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43" w:rsidRDefault="00EF7B43" w:rsidP="00EF7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do ogłoszenia o przetargu </w:t>
      </w:r>
    </w:p>
    <w:p w:rsidR="00817B2C" w:rsidRPr="00EF7B43" w:rsidRDefault="00EF7B43" w:rsidP="00EF7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A5829">
        <w:rPr>
          <w:rFonts w:ascii="Times New Roman" w:eastAsia="Times New Roman" w:hAnsi="Times New Roman" w:cs="Times New Roman"/>
          <w:sz w:val="24"/>
          <w:szCs w:val="24"/>
          <w:lang w:eastAsia="pl-PL"/>
        </w:rPr>
        <w:t>19 lipca 2016</w:t>
      </w:r>
      <w:r w:rsidRPr="00EF7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EF7B43" w:rsidRPr="00EF7B43" w:rsidRDefault="00EF7B43" w:rsidP="00EF7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B2C" w:rsidRDefault="00C823BC" w:rsidP="00C8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przetargu ustnego nieograniczonego </w:t>
      </w:r>
    </w:p>
    <w:p w:rsidR="00C823BC" w:rsidRPr="00361965" w:rsidRDefault="00C823BC" w:rsidP="0081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sprzedaż</w:t>
      </w:r>
      <w:r w:rsidR="0081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nieruchomości gruntowych stanowiących własność</w:t>
      </w:r>
      <w:r w:rsidR="0081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Sękowa</w:t>
      </w:r>
    </w:p>
    <w:p w:rsidR="00C823BC" w:rsidRPr="00361965" w:rsidRDefault="00C823BC" w:rsidP="009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69D" w:rsidRPr="00361965" w:rsidRDefault="00C823BC" w:rsidP="009F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przepisów ustawy z dnia 21 sierpnia 1997r. o gospodarce</w:t>
      </w:r>
      <w:r w:rsidR="00361965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ieruchomościami (tekst jednolity Dz. U. z 20</w:t>
      </w:r>
      <w:r w:rsidR="005A5829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5A5829">
        <w:rPr>
          <w:rFonts w:ascii="Times New Roman" w:eastAsia="Times New Roman" w:hAnsi="Times New Roman" w:cs="Times New Roman"/>
          <w:sz w:val="24"/>
          <w:szCs w:val="24"/>
          <w:lang w:eastAsia="pl-PL"/>
        </w:rPr>
        <w:t>1774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</w:t>
      </w:r>
      <w:r w:rsidR="005A582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5A5829" w:rsidRPr="005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z dnia 14 września 2004 r. w sprawie sposobu i trybu przeprowadzania przetargów oraz rokowań na zbycie nieruchomości (</w:t>
      </w:r>
      <w:proofErr w:type="spellStart"/>
      <w:r w:rsidR="005A5829" w:rsidRPr="005A5829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5A5829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proofErr w:type="spellEnd"/>
      <w:r w:rsidR="005A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2014 r. poz. 1490)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uchwałą Rady Gminy Sękowa w sprawie wyrażenia zgody na sprzedaż nieruchomości oraz Zarządzeniem Wójta Gminy Sękowa w sprawie </w:t>
      </w:r>
      <w:r w:rsidR="005A582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wykazu nieruchomości przeznaczonych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sprzedaży</w:t>
      </w:r>
      <w:r w:rsid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69D" w:rsidRPr="00361965" w:rsidRDefault="00C0769D" w:rsidP="009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23BC" w:rsidRPr="00361965" w:rsidRDefault="00C823BC" w:rsidP="009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Sękowa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regulamin przetargu ustnego nieograniczonego na sprzedaż nieruchomości </w:t>
      </w:r>
      <w:r w:rsid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 własność gminy Sękowa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823BC" w:rsidRPr="00361965" w:rsidRDefault="00C823BC" w:rsidP="009F512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6368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ogłasza, organizuje i przeprowadza Wójt Gminy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Sękowa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23BC" w:rsidRPr="00361965" w:rsidRDefault="00C823BC" w:rsidP="009F512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przetargu podaje się do publicznej wiadomości co najmniej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 wyznaczonym terminem przetargu.</w:t>
      </w:r>
    </w:p>
    <w:p w:rsidR="00C823BC" w:rsidRPr="00817B2C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będzie przeprowadzony w formie przetargu ustnego nieograniczonego, w dniu</w:t>
      </w:r>
      <w:r w:rsid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w ogłoszeniu o przetargu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Gminy </w:t>
      </w:r>
      <w:r w:rsidR="005A5829">
        <w:rPr>
          <w:rFonts w:ascii="Times New Roman" w:eastAsia="Times New Roman" w:hAnsi="Times New Roman" w:cs="Times New Roman"/>
          <w:sz w:val="24"/>
          <w:szCs w:val="24"/>
          <w:lang w:eastAsia="pl-PL"/>
        </w:rPr>
        <w:t>Sękowa, pok. 7</w:t>
      </w:r>
    </w:p>
    <w:p w:rsidR="00C823BC" w:rsidRPr="00817B2C" w:rsidRDefault="00186368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C823BC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przetargu ustnego nieograniczonego jest sprzedaż </w:t>
      </w:r>
      <w:r w:rsidR="00C0769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znajdujących się w ogłoszeniu. </w:t>
      </w:r>
    </w:p>
    <w:p w:rsidR="00817B2C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nieruchomości ustalona w przetargu płatna jest przed podpisaniem umowy w formie aktu notarialnego.</w:t>
      </w:r>
      <w:r w:rsidR="00186368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23BC" w:rsidRPr="00817B2C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wysokości określonej powyżej uczestnicy przetargu wnoszą w pieniądzu przez dokonanie wpłaty do kasy tut.</w:t>
      </w:r>
      <w:r w:rsidR="00186368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lub na konto w BS </w:t>
      </w:r>
      <w:r w:rsidR="00817B2C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w Gorlicach</w:t>
      </w:r>
      <w:r w:rsidR="00186368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817B2C" w:rsidRPr="00817B2C">
        <w:rPr>
          <w:rFonts w:ascii="Times New Roman" w:hAnsi="Times New Roman" w:cs="Times New Roman"/>
          <w:b/>
          <w:bCs/>
          <w:sz w:val="24"/>
          <w:szCs w:val="24"/>
        </w:rPr>
        <w:t xml:space="preserve">85 8795 0005 2001 0021 9095 0001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817B2C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 w ogłoszeniu o przetargu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368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"wadium na zakup działki </w:t>
      </w:r>
      <w:r w:rsidR="00186368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…..".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Dowód wniesienia wadium przez uczestnika przetargu podlega przedłożeniu komisji przetargowej przed otwarciem przetargu.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przetargu mogą brać udział osoby fizyczne i prawne, które wniosą wadium w terminie wyznaczonym w przetargu. Uczestnicy przetargu w dniu przetargu zobowiązani są posiadać: dokument tożsamości, dowód wpłaty wadium oraz pełnomocnictwo notarialne sporządzone przez firmę bądź osobę fizyczną, którą reprezentują. Firmy lub spółki przystępujące do przetargu muszą przedłożyć wypis z odpowiedniego rejestru lub ewidencji działalności gospodarczej wraz z ważnymi pełnomocnictwami. W przypadku zamiaru nabycia nieruchomości w ramach wspólności ustawowej małżeńskiej do przetargu winni przystąpić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oboje małżonkowie chyba, ze zostanie przedłożona przez uczestnika przetargu zgoda na nabycie nieruchomości wyrażona przez drugiego współmałżonka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zwraca się niezwłocznie po odwołaniu albo zamknięciu przetargu, jednak nie dłużej niż przed upływem 3 dni od dnia, odpowiednio: </w:t>
      </w:r>
    </w:p>
    <w:p w:rsidR="00C823BC" w:rsidRPr="00361965" w:rsidRDefault="00C823BC" w:rsidP="009F512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18"/>
          <w:szCs w:val="18"/>
          <w:lang w:eastAsia="pl-PL"/>
        </w:rPr>
        <w:t>●</w:t>
      </w:r>
      <w:r w:rsidR="00186368" w:rsidRPr="003619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przetargu;</w:t>
      </w:r>
    </w:p>
    <w:p w:rsidR="00C823BC" w:rsidRPr="00361965" w:rsidRDefault="00C823BC" w:rsidP="009F512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18"/>
          <w:szCs w:val="18"/>
          <w:lang w:eastAsia="pl-PL"/>
        </w:rPr>
        <w:t>●</w:t>
      </w:r>
      <w:r w:rsidR="00186368" w:rsidRPr="003619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zamknięcia przetargu;</w:t>
      </w:r>
    </w:p>
    <w:p w:rsidR="00C823BC" w:rsidRPr="00361965" w:rsidRDefault="00C823BC" w:rsidP="009F512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18"/>
          <w:szCs w:val="18"/>
          <w:lang w:eastAsia="pl-PL"/>
        </w:rPr>
        <w:t>●</w:t>
      </w:r>
      <w:r w:rsidR="00186368" w:rsidRPr="003619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unieważnienia przetargu;</w:t>
      </w:r>
    </w:p>
    <w:p w:rsidR="00C823BC" w:rsidRPr="00361965" w:rsidRDefault="00C823BC" w:rsidP="009F512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18"/>
          <w:szCs w:val="18"/>
          <w:lang w:eastAsia="pl-PL"/>
        </w:rPr>
        <w:t>●</w:t>
      </w:r>
      <w:r w:rsidR="00186368" w:rsidRPr="003619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przetargu wynikiem negatywnym.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wniesione w pieniądzu przez uczestnika przetargu, który wygrał przetarg, zalicza się na poczet ceny nabycia nieruchomości.</w:t>
      </w:r>
    </w:p>
    <w:p w:rsidR="00186368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przetargu nie mogą uczestniczyć osoby wchodzące w skład komisji przetargowej oraz osoby im bliskie, a także osoby, które pozostają z członkami komisji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rzetargowej, w takim stosunku prawnym lub faktycznym, że może budzić to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zasadnione wątpliwości co do bezstronności komisji przetargowej.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23BC" w:rsidRPr="00361965" w:rsidRDefault="00186368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Komisja przetargowa została ustalona zarządzeniem nr </w:t>
      </w:r>
      <w:r w:rsid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16/2011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Sękowa z dnia </w:t>
      </w:r>
      <w:r w:rsid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kwietnia 2011 r. zmienionym zarządzeniem nr 24/2013 z dnia 8 kwietnia 2013 r. 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sporządza protokół z przeprowadzonego przetargu, który podpisują przewodniczący, członkowie i osoba wyłoniona w przetargu jako nabywca nieruchomości. 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uważa się za zakończony wynikiem negatywnym, jeżeli żaden z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czestników przetargu ustnego nie zaoferował postąpienia ponad cenę wywoławczą. 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Zbywane nieruchomości są wolne od zobowiązań wobec osób trzecich.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przetargu może zaskarżyć czynności związane z przeprowadzeniem przetargu do Wójta Gminy </w:t>
      </w:r>
      <w:r w:rsidR="00186368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Sękowa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dnia ogłoszenia wyników przetargu. W przypadku wniesienia skargi organ wstrzymuje dalsze czynności 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wiązane ze zbyciem nieruchomości. Wójt może uznać skargę za nieuzasadnioną, nakazać powtórzenie czynności przetargowych lub unieważnić przetarg.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przetargu:</w:t>
      </w:r>
    </w:p>
    <w:p w:rsidR="001335ED" w:rsidRPr="00CB5B2B" w:rsidRDefault="00817B2C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prowadząca</w:t>
      </w:r>
      <w:r w:rsidR="00C823BC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otwiera przetarg, przekazując uczestnikom informacje </w:t>
      </w:r>
      <w:r w:rsidR="00C0769D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3BC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 w niniejszym regulaminie oraz sporządza listę obecności osób obecnych na przetargu, </w:t>
      </w:r>
    </w:p>
    <w:p w:rsidR="001335ED" w:rsidRPr="00CB5B2B" w:rsidRDefault="00817B2C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prowadząca przetarg</w:t>
      </w:r>
      <w:r w:rsidR="00C823BC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uczestników przetargu, że po trzecim </w:t>
      </w:r>
      <w:r w:rsidR="00C0769D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3BC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>wywołaniu najwyższej zaoferowanej ceny dalsze postępowania nie zostaną przyjęte,</w:t>
      </w:r>
    </w:p>
    <w:p w:rsidR="001335ED" w:rsidRPr="00CB5B2B" w:rsidRDefault="00C823BC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przetargu zgłaszają ustnie kolejne</w:t>
      </w:r>
      <w:r w:rsidR="001335ED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postąpienia ceny, dopóki, mimo t</w:t>
      </w:r>
      <w:r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>rzykrotnego wywołania, nie ma dalszych postąpień,</w:t>
      </w:r>
    </w:p>
    <w:p w:rsidR="001335ED" w:rsidRPr="00CB5B2B" w:rsidRDefault="00C823BC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postąpienie nie może być niższe niż 1% ceny wywoławczej, z zaokrągleniem w górę do </w:t>
      </w:r>
      <w:r w:rsidR="00C0769D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pełnych dziesiątek złotych </w:t>
      </w:r>
    </w:p>
    <w:p w:rsidR="001335ED" w:rsidRPr="00817B2C" w:rsidRDefault="00C0769D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823BC" w:rsidRPr="00CB5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rzetarg jest ważny bez względu na liczbę uczestników, jeżeli chociaż jeden </w:t>
      </w:r>
      <w:r w:rsidR="00C823BC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zaoferował co najmniej jedno postąpienie powyżej ceny wywoławczej, </w:t>
      </w:r>
    </w:p>
    <w:p w:rsidR="00C823BC" w:rsidRPr="00817B2C" w:rsidRDefault="00C823BC" w:rsidP="00CB5B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ustaniu zgłaszania postąpień </w:t>
      </w:r>
      <w:r w:rsidR="00817B2C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prowadząca przetarg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wywołuje trzykrotnie ostatnią, najwyższą cenę i zamyka przetarg, a następnie ogłasza imię i nazwisko (lub nazwę firmy) osoby, która przetarg wygrała.</w:t>
      </w:r>
    </w:p>
    <w:p w:rsidR="00C823BC" w:rsidRPr="00817B2C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Ustaloną w przetargu cenę nieruchomości </w:t>
      </w:r>
      <w:r w:rsidR="001335E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powiększoną o podatek VAT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musi zapłacić najpóźniej w dniu zawarcia aktu notarialnego –</w:t>
      </w:r>
      <w:r w:rsidR="00C0769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jego podpisaniem, na konto BS </w:t>
      </w:r>
      <w:r w:rsidR="00361965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Gorlice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361965" w:rsidRPr="00817B2C">
        <w:rPr>
          <w:rFonts w:ascii="Times New Roman" w:hAnsi="Times New Roman" w:cs="Times New Roman"/>
          <w:b/>
          <w:sz w:val="24"/>
          <w:szCs w:val="24"/>
        </w:rPr>
        <w:t>93 8795 0005 2001 0021 9079 0001</w:t>
      </w:r>
      <w:r w:rsidR="00361965" w:rsidRPr="00817B2C">
        <w:rPr>
          <w:rFonts w:ascii="Times New Roman" w:hAnsi="Times New Roman" w:cs="Times New Roman"/>
          <w:sz w:val="24"/>
          <w:szCs w:val="24"/>
        </w:rPr>
        <w:t xml:space="preserve">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0769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"zakup działki nr </w:t>
      </w:r>
      <w:r w:rsidR="00C0769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" .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przetargu zawiadomi osobę ustaloną jako nabywcę nieruchomości o terminie i miejscu zawarcia umowy sprzedaży najpóźniej w ciągu 21 dni od dnia rozstrzygnięcia przetargu. Jeżeli osoba ustalona jako nabywca nieruchomości nie stawi się bez usprawiedliwienia w miejscu i terminie podanym w zawiadomieniu, </w:t>
      </w:r>
      <w:r w:rsidR="00C0769D"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17B2C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przetargu może odstąpić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zawarcia umowy.</w:t>
      </w:r>
    </w:p>
    <w:p w:rsidR="00C0769D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sporządzenia umowy sprzedaży nieruchomości ponosi nabywca 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ieruchomości (opłaty notarialne, sądowe).</w:t>
      </w:r>
    </w:p>
    <w:p w:rsidR="00C823BC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wygrania przetargu i uchylania się od podpisania umowy sprzedaży przez uczestnika przetargu –wadium przepada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rzecz Gminy 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Sękowa.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69D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może odwołać ogłoszony przetarg z uzasadnionej przyczyny o czym 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iezwłocznie poinformuje w formie właściwej dla ogłoszenia przetargu. </w:t>
      </w:r>
    </w:p>
    <w:p w:rsidR="00580183" w:rsidRPr="00361965" w:rsidRDefault="00C823BC" w:rsidP="009F51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na tablicy ogłoszeń poinformuje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wyniku przetargu</w:t>
      </w:r>
      <w:r w:rsidR="00C0769D" w:rsidRPr="003619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sectPr w:rsidR="00580183" w:rsidRPr="00361965" w:rsidSect="00817B2C">
      <w:pgSz w:w="11906" w:h="16838"/>
      <w:pgMar w:top="127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AAC"/>
    <w:multiLevelType w:val="hybridMultilevel"/>
    <w:tmpl w:val="F15E4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24AA"/>
    <w:multiLevelType w:val="hybridMultilevel"/>
    <w:tmpl w:val="8B8CD9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835DC1"/>
    <w:multiLevelType w:val="hybridMultilevel"/>
    <w:tmpl w:val="091A7D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BC"/>
    <w:rsid w:val="001335ED"/>
    <w:rsid w:val="00186368"/>
    <w:rsid w:val="002F2F49"/>
    <w:rsid w:val="00361965"/>
    <w:rsid w:val="00580183"/>
    <w:rsid w:val="005A5829"/>
    <w:rsid w:val="00817B2C"/>
    <w:rsid w:val="009F512F"/>
    <w:rsid w:val="00A14DCF"/>
    <w:rsid w:val="00C0769D"/>
    <w:rsid w:val="00C823BC"/>
    <w:rsid w:val="00CB5B2B"/>
    <w:rsid w:val="00D34663"/>
    <w:rsid w:val="00EF7B43"/>
    <w:rsid w:val="00F4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A7FB-2B42-488C-AFB5-103DB74D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</dc:creator>
  <cp:lastModifiedBy>p6</cp:lastModifiedBy>
  <cp:revision>2</cp:revision>
  <cp:lastPrinted>2013-10-09T08:03:00Z</cp:lastPrinted>
  <dcterms:created xsi:type="dcterms:W3CDTF">2016-07-14T08:51:00Z</dcterms:created>
  <dcterms:modified xsi:type="dcterms:W3CDTF">2016-07-14T08:51:00Z</dcterms:modified>
</cp:coreProperties>
</file>