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98B9" w14:textId="296A5D5F" w:rsidR="009E7422" w:rsidRPr="000816B3" w:rsidRDefault="000A5EB9" w:rsidP="000816B3">
      <w:pPr>
        <w:spacing w:after="120"/>
        <w:jc w:val="right"/>
        <w:rPr>
          <w:rFonts w:asciiTheme="minorHAnsi" w:hAnsiTheme="minorHAnsi" w:cstheme="minorHAnsi"/>
        </w:rPr>
      </w:pPr>
      <w:r w:rsidRPr="000816B3">
        <w:rPr>
          <w:noProof/>
        </w:rPr>
        <w:drawing>
          <wp:anchor distT="0" distB="0" distL="114300" distR="114300" simplePos="0" relativeHeight="251658240" behindDoc="1" locked="0" layoutInCell="1" allowOverlap="1" wp14:anchorId="6E3DC83F" wp14:editId="708CCF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5200" cy="986400"/>
            <wp:effectExtent l="0" t="0" r="317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F2F" w:rsidRPr="000816B3">
        <w:rPr>
          <w:rFonts w:asciiTheme="minorHAnsi" w:hAnsiTheme="minorHAnsi" w:cstheme="minorHAnsi"/>
        </w:rPr>
        <w:t>Stryszów</w:t>
      </w:r>
      <w:r w:rsidR="009E7422" w:rsidRPr="000816B3">
        <w:rPr>
          <w:rFonts w:asciiTheme="minorHAnsi" w:hAnsiTheme="minorHAnsi" w:cstheme="minorHAnsi"/>
        </w:rPr>
        <w:t xml:space="preserve">, </w:t>
      </w:r>
      <w:r w:rsidR="00BB5F2F" w:rsidRPr="000816B3">
        <w:rPr>
          <w:rFonts w:asciiTheme="minorHAnsi" w:hAnsiTheme="minorHAnsi" w:cstheme="minorHAnsi"/>
        </w:rPr>
        <w:t>30.09</w:t>
      </w:r>
      <w:r w:rsidR="00B4752C" w:rsidRPr="000816B3">
        <w:rPr>
          <w:rFonts w:asciiTheme="minorHAnsi" w:hAnsiTheme="minorHAnsi" w:cstheme="minorHAnsi"/>
        </w:rPr>
        <w:t>.</w:t>
      </w:r>
      <w:r w:rsidR="00C906E3" w:rsidRPr="000816B3">
        <w:rPr>
          <w:rFonts w:asciiTheme="minorHAnsi" w:hAnsiTheme="minorHAnsi" w:cstheme="minorHAnsi"/>
        </w:rPr>
        <w:t>2</w:t>
      </w:r>
      <w:r w:rsidR="00133362" w:rsidRPr="000816B3">
        <w:rPr>
          <w:rFonts w:asciiTheme="minorHAnsi" w:hAnsiTheme="minorHAnsi" w:cstheme="minorHAnsi"/>
        </w:rPr>
        <w:t>02</w:t>
      </w:r>
      <w:r w:rsidR="00C906E3" w:rsidRPr="000816B3">
        <w:rPr>
          <w:rFonts w:asciiTheme="minorHAnsi" w:hAnsiTheme="minorHAnsi" w:cstheme="minorHAnsi"/>
        </w:rPr>
        <w:t>1</w:t>
      </w:r>
      <w:r w:rsidR="009E7422" w:rsidRPr="000816B3">
        <w:rPr>
          <w:rFonts w:asciiTheme="minorHAnsi" w:hAnsiTheme="minorHAnsi" w:cstheme="minorHAnsi"/>
        </w:rPr>
        <w:t xml:space="preserve"> r.</w:t>
      </w:r>
    </w:p>
    <w:p w14:paraId="26FCC162" w14:textId="2682C363" w:rsidR="009E7422" w:rsidRPr="000816B3" w:rsidRDefault="009E7422" w:rsidP="000816B3">
      <w:pPr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</w:rPr>
      </w:pPr>
    </w:p>
    <w:p w14:paraId="5AE541E6" w14:textId="77777777" w:rsidR="000A5EB9" w:rsidRPr="000816B3" w:rsidRDefault="000A5EB9" w:rsidP="000816B3">
      <w:pPr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</w:rPr>
      </w:pPr>
    </w:p>
    <w:p w14:paraId="49938DB7" w14:textId="3688BF9C" w:rsidR="009E7422" w:rsidRPr="000816B3" w:rsidRDefault="00D72436" w:rsidP="000816B3">
      <w:pPr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>SPRAWOZDANIE Z PRZEBIEGU I WYNIKÓW</w:t>
      </w:r>
      <w:r w:rsidR="001C7F74" w:rsidRPr="000816B3">
        <w:rPr>
          <w:rFonts w:asciiTheme="minorHAnsi" w:hAnsiTheme="minorHAnsi" w:cstheme="minorHAnsi"/>
          <w:b/>
        </w:rPr>
        <w:t xml:space="preserve"> KONSULTACJI SPOŁECZNYCH</w:t>
      </w:r>
      <w:r w:rsidR="001C7F74" w:rsidRPr="000816B3">
        <w:rPr>
          <w:rFonts w:asciiTheme="minorHAnsi" w:hAnsiTheme="minorHAnsi" w:cstheme="minorHAnsi"/>
          <w:b/>
        </w:rPr>
        <w:br/>
      </w:r>
      <w:r w:rsidR="00895FAD" w:rsidRPr="000816B3">
        <w:rPr>
          <w:rFonts w:asciiTheme="minorHAnsi" w:hAnsiTheme="minorHAnsi" w:cstheme="minorHAnsi"/>
          <w:b/>
        </w:rPr>
        <w:t>PROJEKTU</w:t>
      </w:r>
      <w:r w:rsidR="00195884" w:rsidRPr="000816B3">
        <w:rPr>
          <w:rFonts w:asciiTheme="minorHAnsi" w:hAnsiTheme="minorHAnsi" w:cstheme="minorHAnsi"/>
          <w:b/>
        </w:rPr>
        <w:t xml:space="preserve"> STRATEGII ROZWOJU GMINY </w:t>
      </w:r>
      <w:r w:rsidR="000A5EB9" w:rsidRPr="000816B3">
        <w:rPr>
          <w:rFonts w:asciiTheme="minorHAnsi" w:hAnsiTheme="minorHAnsi" w:cstheme="minorHAnsi"/>
          <w:b/>
        </w:rPr>
        <w:t>STRYSZÓW</w:t>
      </w:r>
      <w:r w:rsidR="00195884" w:rsidRPr="000816B3">
        <w:rPr>
          <w:rFonts w:asciiTheme="minorHAnsi" w:hAnsiTheme="minorHAnsi" w:cstheme="minorHAnsi"/>
          <w:b/>
        </w:rPr>
        <w:t xml:space="preserve"> </w:t>
      </w:r>
      <w:r w:rsidR="00C906E3" w:rsidRPr="000816B3">
        <w:rPr>
          <w:rFonts w:asciiTheme="minorHAnsi" w:hAnsiTheme="minorHAnsi" w:cstheme="minorHAnsi"/>
          <w:b/>
        </w:rPr>
        <w:t>NA LATA 2021-2030</w:t>
      </w:r>
    </w:p>
    <w:p w14:paraId="3CB07967" w14:textId="77777777" w:rsidR="002C6945" w:rsidRPr="000816B3" w:rsidRDefault="002C6945" w:rsidP="000816B3">
      <w:pPr>
        <w:spacing w:after="120"/>
        <w:jc w:val="both"/>
        <w:rPr>
          <w:rFonts w:asciiTheme="minorHAnsi" w:hAnsiTheme="minorHAnsi" w:cstheme="minorHAnsi"/>
        </w:rPr>
      </w:pPr>
    </w:p>
    <w:p w14:paraId="592E28AD" w14:textId="3DDD4F2C" w:rsidR="00C906E3" w:rsidRPr="000816B3" w:rsidRDefault="00C906E3" w:rsidP="000816B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>Podstawa prawna</w:t>
      </w:r>
    </w:p>
    <w:p w14:paraId="5ADB60E5" w14:textId="77777777" w:rsidR="009E7422" w:rsidRPr="000816B3" w:rsidRDefault="009E7422" w:rsidP="000816B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>Przedmiot konsultacji społecznych</w:t>
      </w:r>
    </w:p>
    <w:p w14:paraId="2D21082F" w14:textId="77777777" w:rsidR="009E7422" w:rsidRPr="000816B3" w:rsidRDefault="007A3B40" w:rsidP="000816B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>Podmiot</w:t>
      </w:r>
      <w:r w:rsidR="009E7422" w:rsidRPr="000816B3">
        <w:rPr>
          <w:rFonts w:asciiTheme="minorHAnsi" w:hAnsiTheme="minorHAnsi" w:cstheme="minorHAnsi"/>
          <w:b/>
        </w:rPr>
        <w:t xml:space="preserve"> konsultacji społecznych</w:t>
      </w:r>
    </w:p>
    <w:p w14:paraId="6743C87E" w14:textId="77777777" w:rsidR="009E7422" w:rsidRPr="000816B3" w:rsidRDefault="009E7422" w:rsidP="000816B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>Cel konsultacji społecznych</w:t>
      </w:r>
    </w:p>
    <w:p w14:paraId="2E6F6650" w14:textId="3BB2CC25" w:rsidR="009E7422" w:rsidRPr="000816B3" w:rsidRDefault="009E7422" w:rsidP="000816B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 xml:space="preserve">Organizacja </w:t>
      </w:r>
      <w:r w:rsidR="00FC7B0D" w:rsidRPr="000816B3">
        <w:rPr>
          <w:rFonts w:asciiTheme="minorHAnsi" w:hAnsiTheme="minorHAnsi" w:cstheme="minorHAnsi"/>
          <w:b/>
        </w:rPr>
        <w:t>konsultacji</w:t>
      </w:r>
      <w:r w:rsidR="00CD47F0" w:rsidRPr="000816B3">
        <w:rPr>
          <w:rFonts w:asciiTheme="minorHAnsi" w:hAnsiTheme="minorHAnsi" w:cstheme="minorHAnsi"/>
          <w:b/>
        </w:rPr>
        <w:t xml:space="preserve"> społe</w:t>
      </w:r>
      <w:r w:rsidR="006D4902" w:rsidRPr="000816B3">
        <w:rPr>
          <w:rFonts w:asciiTheme="minorHAnsi" w:hAnsiTheme="minorHAnsi" w:cstheme="minorHAnsi"/>
          <w:b/>
        </w:rPr>
        <w:t>cznych</w:t>
      </w:r>
      <w:r w:rsidR="00792099" w:rsidRPr="000816B3">
        <w:rPr>
          <w:rFonts w:asciiTheme="minorHAnsi" w:hAnsiTheme="minorHAnsi" w:cstheme="minorHAnsi"/>
          <w:b/>
        </w:rPr>
        <w:t xml:space="preserve">, w tym </w:t>
      </w:r>
      <w:r w:rsidR="000F5006" w:rsidRPr="000816B3">
        <w:rPr>
          <w:rFonts w:asciiTheme="minorHAnsi" w:hAnsiTheme="minorHAnsi" w:cstheme="minorHAnsi"/>
          <w:b/>
        </w:rPr>
        <w:t xml:space="preserve">terminy i </w:t>
      </w:r>
      <w:r w:rsidR="00792099" w:rsidRPr="000816B3">
        <w:rPr>
          <w:rFonts w:asciiTheme="minorHAnsi" w:hAnsiTheme="minorHAnsi" w:cstheme="minorHAnsi"/>
          <w:b/>
        </w:rPr>
        <w:t>wykorzystane formy konsultacji</w:t>
      </w:r>
    </w:p>
    <w:p w14:paraId="02B4CB0E" w14:textId="77777777" w:rsidR="009E7422" w:rsidRPr="000816B3" w:rsidRDefault="00B4752C" w:rsidP="000816B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 xml:space="preserve">Przebieg </w:t>
      </w:r>
      <w:r w:rsidR="006D4902" w:rsidRPr="000816B3">
        <w:rPr>
          <w:rFonts w:asciiTheme="minorHAnsi" w:hAnsiTheme="minorHAnsi" w:cstheme="minorHAnsi"/>
          <w:b/>
        </w:rPr>
        <w:t>i p</w:t>
      </w:r>
      <w:r w:rsidR="009E7422" w:rsidRPr="000816B3">
        <w:rPr>
          <w:rFonts w:asciiTheme="minorHAnsi" w:hAnsiTheme="minorHAnsi" w:cstheme="minorHAnsi"/>
          <w:b/>
        </w:rPr>
        <w:t>odsumowanie konsultacji społecznych</w:t>
      </w:r>
    </w:p>
    <w:p w14:paraId="6CDE9034" w14:textId="77777777" w:rsidR="009E7422" w:rsidRPr="000816B3" w:rsidRDefault="009E7422" w:rsidP="000816B3">
      <w:pPr>
        <w:spacing w:after="120"/>
        <w:jc w:val="both"/>
        <w:rPr>
          <w:rFonts w:asciiTheme="minorHAnsi" w:hAnsiTheme="minorHAnsi" w:cstheme="minorHAnsi"/>
        </w:rPr>
      </w:pPr>
    </w:p>
    <w:p w14:paraId="314F1CF8" w14:textId="77777777" w:rsidR="00C906E3" w:rsidRPr="000816B3" w:rsidRDefault="00C906E3" w:rsidP="000816B3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>Podstawa prawna</w:t>
      </w:r>
    </w:p>
    <w:p w14:paraId="43172D3C" w14:textId="041733F6" w:rsidR="00C906E3" w:rsidRPr="000816B3" w:rsidRDefault="00C906E3" w:rsidP="000816B3">
      <w:pPr>
        <w:spacing w:after="12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 xml:space="preserve">Konsultacje prowadzono na podstawie </w:t>
      </w:r>
      <w:r w:rsidR="00D07F09" w:rsidRPr="000816B3">
        <w:rPr>
          <w:rFonts w:asciiTheme="minorHAnsi" w:hAnsiTheme="minorHAnsi" w:cstheme="minorHAnsi"/>
        </w:rPr>
        <w:t>Uchwały nr XXIII/2</w:t>
      </w:r>
      <w:r w:rsidR="00BB5F2F" w:rsidRPr="000816B3">
        <w:rPr>
          <w:rFonts w:asciiTheme="minorHAnsi" w:hAnsiTheme="minorHAnsi" w:cstheme="minorHAnsi"/>
        </w:rPr>
        <w:t>02</w:t>
      </w:r>
      <w:r w:rsidR="00D07F09" w:rsidRPr="000816B3">
        <w:rPr>
          <w:rFonts w:asciiTheme="minorHAnsi" w:hAnsiTheme="minorHAnsi" w:cstheme="minorHAnsi"/>
        </w:rPr>
        <w:t>/202</w:t>
      </w:r>
      <w:r w:rsidR="00BB5F2F" w:rsidRPr="000816B3">
        <w:rPr>
          <w:rFonts w:asciiTheme="minorHAnsi" w:hAnsiTheme="minorHAnsi" w:cstheme="minorHAnsi"/>
        </w:rPr>
        <w:t>1</w:t>
      </w:r>
      <w:r w:rsidR="00D07F09" w:rsidRPr="000816B3">
        <w:rPr>
          <w:rFonts w:asciiTheme="minorHAnsi" w:hAnsiTheme="minorHAnsi" w:cstheme="minorHAnsi"/>
        </w:rPr>
        <w:t xml:space="preserve"> Rady Gminy </w:t>
      </w:r>
      <w:r w:rsidR="00BB5F2F" w:rsidRPr="000816B3">
        <w:rPr>
          <w:rFonts w:asciiTheme="minorHAnsi" w:hAnsiTheme="minorHAnsi" w:cstheme="minorHAnsi"/>
        </w:rPr>
        <w:t>w Stryszowie</w:t>
      </w:r>
      <w:r w:rsidR="00D07F09" w:rsidRPr="000816B3">
        <w:rPr>
          <w:rFonts w:asciiTheme="minorHAnsi" w:hAnsiTheme="minorHAnsi" w:cstheme="minorHAnsi"/>
        </w:rPr>
        <w:t xml:space="preserve"> z dnia </w:t>
      </w:r>
      <w:r w:rsidR="00BB5F2F" w:rsidRPr="000816B3">
        <w:rPr>
          <w:rFonts w:asciiTheme="minorHAnsi" w:hAnsiTheme="minorHAnsi" w:cstheme="minorHAnsi"/>
        </w:rPr>
        <w:t>27</w:t>
      </w:r>
      <w:r w:rsidR="00D07F09" w:rsidRPr="000816B3">
        <w:rPr>
          <w:rFonts w:asciiTheme="minorHAnsi" w:hAnsiTheme="minorHAnsi" w:cstheme="minorHAnsi"/>
        </w:rPr>
        <w:t xml:space="preserve"> </w:t>
      </w:r>
      <w:r w:rsidR="00BB5F2F" w:rsidRPr="000816B3">
        <w:rPr>
          <w:rFonts w:asciiTheme="minorHAnsi" w:hAnsiTheme="minorHAnsi" w:cstheme="minorHAnsi"/>
        </w:rPr>
        <w:t xml:space="preserve">stycznia </w:t>
      </w:r>
      <w:r w:rsidR="00D07F09" w:rsidRPr="000816B3">
        <w:rPr>
          <w:rFonts w:asciiTheme="minorHAnsi" w:hAnsiTheme="minorHAnsi" w:cstheme="minorHAnsi"/>
        </w:rPr>
        <w:t>202</w:t>
      </w:r>
      <w:r w:rsidR="00BB5F2F" w:rsidRPr="000816B3">
        <w:rPr>
          <w:rFonts w:asciiTheme="minorHAnsi" w:hAnsiTheme="minorHAnsi" w:cstheme="minorHAnsi"/>
        </w:rPr>
        <w:t>1</w:t>
      </w:r>
      <w:r w:rsidR="00D07F09" w:rsidRPr="000816B3">
        <w:rPr>
          <w:rFonts w:asciiTheme="minorHAnsi" w:hAnsiTheme="minorHAnsi" w:cstheme="minorHAnsi"/>
        </w:rPr>
        <w:t xml:space="preserve"> r. w sprawie określenia trybu i harmonogramu opracowania projektu Strategii Rozwoju Gminy </w:t>
      </w:r>
      <w:r w:rsidR="00BB5F2F" w:rsidRPr="000816B3">
        <w:rPr>
          <w:rFonts w:asciiTheme="minorHAnsi" w:hAnsiTheme="minorHAnsi" w:cstheme="minorHAnsi"/>
        </w:rPr>
        <w:t>Stryszów</w:t>
      </w:r>
      <w:r w:rsidR="00D07F09" w:rsidRPr="000816B3">
        <w:rPr>
          <w:rFonts w:asciiTheme="minorHAnsi" w:hAnsiTheme="minorHAnsi" w:cstheme="minorHAnsi"/>
        </w:rPr>
        <w:t xml:space="preserve"> na lata 2021-2030, Uchwały Nr </w:t>
      </w:r>
      <w:r w:rsidR="00BB5F2F" w:rsidRPr="000816B3">
        <w:rPr>
          <w:rFonts w:asciiTheme="minorHAnsi" w:hAnsiTheme="minorHAnsi" w:cstheme="minorHAnsi"/>
        </w:rPr>
        <w:t>XXX/193/10</w:t>
      </w:r>
      <w:r w:rsidR="00B14D1B" w:rsidRPr="000816B3">
        <w:rPr>
          <w:rFonts w:asciiTheme="minorHAnsi" w:hAnsiTheme="minorHAnsi" w:cstheme="minorHAnsi"/>
        </w:rPr>
        <w:t xml:space="preserve"> Rady Gminy </w:t>
      </w:r>
      <w:r w:rsidR="00BB5F2F" w:rsidRPr="000816B3">
        <w:rPr>
          <w:rFonts w:asciiTheme="minorHAnsi" w:hAnsiTheme="minorHAnsi" w:cstheme="minorHAnsi"/>
        </w:rPr>
        <w:t xml:space="preserve">w Stryszowie </w:t>
      </w:r>
      <w:r w:rsidR="00B14D1B" w:rsidRPr="000816B3">
        <w:rPr>
          <w:rFonts w:asciiTheme="minorHAnsi" w:hAnsiTheme="minorHAnsi" w:cstheme="minorHAnsi"/>
        </w:rPr>
        <w:t>z </w:t>
      </w:r>
      <w:r w:rsidR="00D07F09" w:rsidRPr="000816B3">
        <w:rPr>
          <w:rFonts w:asciiTheme="minorHAnsi" w:hAnsiTheme="minorHAnsi" w:cstheme="minorHAnsi"/>
        </w:rPr>
        <w:t xml:space="preserve">dnia </w:t>
      </w:r>
      <w:r w:rsidR="00BB5F2F" w:rsidRPr="000816B3">
        <w:rPr>
          <w:rFonts w:asciiTheme="minorHAnsi" w:hAnsiTheme="minorHAnsi" w:cstheme="minorHAnsi"/>
        </w:rPr>
        <w:t>21 maja 2010</w:t>
      </w:r>
      <w:r w:rsidR="00D07F09" w:rsidRPr="000816B3">
        <w:rPr>
          <w:rFonts w:asciiTheme="minorHAnsi" w:hAnsiTheme="minorHAnsi" w:cstheme="minorHAnsi"/>
        </w:rPr>
        <w:t xml:space="preserve"> r. w sprawie </w:t>
      </w:r>
      <w:r w:rsidR="00BB5F2F" w:rsidRPr="000816B3">
        <w:rPr>
          <w:rFonts w:asciiTheme="minorHAnsi" w:hAnsiTheme="minorHAnsi" w:cstheme="minorHAnsi"/>
        </w:rPr>
        <w:t>wprowadzenia Regulaminu Konsultacji Społecznych</w:t>
      </w:r>
      <w:r w:rsidRPr="000816B3">
        <w:rPr>
          <w:rFonts w:asciiTheme="minorHAnsi" w:hAnsiTheme="minorHAnsi" w:cstheme="minorHAnsi"/>
        </w:rPr>
        <w:t xml:space="preserve">, a także Zarządzenia </w:t>
      </w:r>
      <w:r w:rsidR="00D07F09" w:rsidRPr="000816B3">
        <w:rPr>
          <w:rFonts w:asciiTheme="minorHAnsi" w:hAnsiTheme="minorHAnsi" w:cstheme="minorHAnsi"/>
        </w:rPr>
        <w:t xml:space="preserve">Nr </w:t>
      </w:r>
      <w:r w:rsidR="00BB5F2F" w:rsidRPr="000816B3">
        <w:rPr>
          <w:rFonts w:asciiTheme="minorHAnsi" w:hAnsiTheme="minorHAnsi" w:cstheme="minorHAnsi"/>
        </w:rPr>
        <w:t>30</w:t>
      </w:r>
      <w:r w:rsidR="00D07F09" w:rsidRPr="000816B3">
        <w:rPr>
          <w:rFonts w:asciiTheme="minorHAnsi" w:hAnsiTheme="minorHAnsi" w:cstheme="minorHAnsi"/>
        </w:rPr>
        <w:t xml:space="preserve">/2021 Wójta Gminy </w:t>
      </w:r>
      <w:r w:rsidR="00BB5F2F" w:rsidRPr="000816B3">
        <w:rPr>
          <w:rFonts w:asciiTheme="minorHAnsi" w:hAnsiTheme="minorHAnsi" w:cstheme="minorHAnsi"/>
        </w:rPr>
        <w:t>Stryszów</w:t>
      </w:r>
      <w:r w:rsidR="00D07F09" w:rsidRPr="000816B3">
        <w:rPr>
          <w:rFonts w:asciiTheme="minorHAnsi" w:hAnsiTheme="minorHAnsi" w:cstheme="minorHAnsi"/>
        </w:rPr>
        <w:t xml:space="preserve"> </w:t>
      </w:r>
      <w:r w:rsidR="00CF7C7E" w:rsidRPr="000816B3">
        <w:rPr>
          <w:rFonts w:asciiTheme="minorHAnsi" w:hAnsiTheme="minorHAnsi" w:cstheme="minorHAnsi"/>
        </w:rPr>
        <w:br/>
      </w:r>
      <w:r w:rsidR="00D07F09" w:rsidRPr="000816B3">
        <w:rPr>
          <w:rFonts w:asciiTheme="minorHAnsi" w:hAnsiTheme="minorHAnsi" w:cstheme="minorHAnsi"/>
        </w:rPr>
        <w:t>z dnia 1</w:t>
      </w:r>
      <w:r w:rsidR="00BB5F2F" w:rsidRPr="000816B3">
        <w:rPr>
          <w:rFonts w:asciiTheme="minorHAnsi" w:hAnsiTheme="minorHAnsi" w:cstheme="minorHAnsi"/>
        </w:rPr>
        <w:t xml:space="preserve">0 czerwca 2021 r. </w:t>
      </w:r>
      <w:r w:rsidR="00D07F09" w:rsidRPr="000816B3">
        <w:rPr>
          <w:rFonts w:asciiTheme="minorHAnsi" w:hAnsiTheme="minorHAnsi" w:cstheme="minorHAnsi"/>
        </w:rPr>
        <w:t xml:space="preserve">w sprawie </w:t>
      </w:r>
      <w:r w:rsidR="00BB5F2F" w:rsidRPr="000816B3">
        <w:rPr>
          <w:rFonts w:asciiTheme="minorHAnsi" w:hAnsiTheme="minorHAnsi" w:cstheme="minorHAnsi"/>
        </w:rPr>
        <w:t>ogłoszenia</w:t>
      </w:r>
      <w:r w:rsidR="00D07F09" w:rsidRPr="000816B3">
        <w:rPr>
          <w:rFonts w:asciiTheme="minorHAnsi" w:hAnsiTheme="minorHAnsi" w:cstheme="minorHAnsi"/>
        </w:rPr>
        <w:t xml:space="preserve"> konsultacji społecznych projektu </w:t>
      </w:r>
      <w:r w:rsidR="001E5A0C" w:rsidRPr="000816B3">
        <w:rPr>
          <w:rFonts w:asciiTheme="minorHAnsi" w:hAnsiTheme="minorHAnsi" w:cstheme="minorHAnsi"/>
        </w:rPr>
        <w:t>„</w:t>
      </w:r>
      <w:r w:rsidR="00D07F09" w:rsidRPr="000816B3">
        <w:rPr>
          <w:rFonts w:asciiTheme="minorHAnsi" w:hAnsiTheme="minorHAnsi" w:cstheme="minorHAnsi"/>
        </w:rPr>
        <w:t xml:space="preserve">Strategii Rozwoju Gminy </w:t>
      </w:r>
      <w:r w:rsidR="00BB5F2F" w:rsidRPr="000816B3">
        <w:rPr>
          <w:rFonts w:asciiTheme="minorHAnsi" w:hAnsiTheme="minorHAnsi" w:cstheme="minorHAnsi"/>
        </w:rPr>
        <w:t>Stryszów</w:t>
      </w:r>
      <w:r w:rsidR="00D07F09" w:rsidRPr="000816B3">
        <w:rPr>
          <w:rFonts w:asciiTheme="minorHAnsi" w:hAnsiTheme="minorHAnsi" w:cstheme="minorHAnsi"/>
        </w:rPr>
        <w:t xml:space="preserve"> na lata 2021-2030</w:t>
      </w:r>
      <w:r w:rsidR="001E5A0C" w:rsidRPr="000816B3">
        <w:rPr>
          <w:rFonts w:asciiTheme="minorHAnsi" w:hAnsiTheme="minorHAnsi" w:cstheme="minorHAnsi"/>
        </w:rPr>
        <w:t>”</w:t>
      </w:r>
      <w:r w:rsidR="00BB5F2F" w:rsidRPr="000816B3">
        <w:rPr>
          <w:rFonts w:asciiTheme="minorHAnsi" w:hAnsiTheme="minorHAnsi" w:cstheme="minorHAnsi"/>
        </w:rPr>
        <w:t xml:space="preserve"> oraz </w:t>
      </w:r>
      <w:bookmarkStart w:id="0" w:name="_Hlk83289890"/>
      <w:r w:rsidR="00BB5F2F" w:rsidRPr="000816B3">
        <w:rPr>
          <w:rFonts w:asciiTheme="minorHAnsi" w:hAnsiTheme="minorHAnsi" w:cstheme="minorHAnsi"/>
        </w:rPr>
        <w:t xml:space="preserve">Zarządzenia nr 37/2021 Wójta Gminy Stryszów z dnia 23.07.2021 r. </w:t>
      </w:r>
      <w:r w:rsidR="00CF7C7E" w:rsidRPr="000816B3">
        <w:rPr>
          <w:rFonts w:asciiTheme="minorHAnsi" w:hAnsiTheme="minorHAnsi" w:cstheme="minorHAnsi"/>
        </w:rPr>
        <w:br/>
      </w:r>
      <w:r w:rsidR="00BB5F2F" w:rsidRPr="000816B3">
        <w:rPr>
          <w:rFonts w:asciiTheme="minorHAnsi" w:hAnsiTheme="minorHAnsi" w:cstheme="minorHAnsi"/>
        </w:rPr>
        <w:t>w sprawie</w:t>
      </w:r>
      <w:r w:rsidR="001E5A0C" w:rsidRPr="000816B3">
        <w:rPr>
          <w:rFonts w:asciiTheme="minorHAnsi" w:hAnsiTheme="minorHAnsi" w:cstheme="minorHAnsi"/>
        </w:rPr>
        <w:t xml:space="preserve"> zmiany zarządzenia nr 30/2021 Wójta Gminy Stryszów z dnia 10 czerwca 2021 r. w sprawie ogłoszenia konsultacji społecznych projektu „Strategii Rozwoju Gminy Stryszów na lata 2021-2030”.</w:t>
      </w:r>
    </w:p>
    <w:bookmarkEnd w:id="0"/>
    <w:p w14:paraId="6B2F3A26" w14:textId="77777777" w:rsidR="00C906E3" w:rsidRPr="000816B3" w:rsidRDefault="00C906E3" w:rsidP="000816B3">
      <w:pPr>
        <w:spacing w:after="120"/>
        <w:jc w:val="both"/>
        <w:rPr>
          <w:rFonts w:asciiTheme="minorHAnsi" w:hAnsiTheme="minorHAnsi" w:cstheme="minorHAnsi"/>
        </w:rPr>
      </w:pPr>
    </w:p>
    <w:p w14:paraId="0DD6BE77" w14:textId="77777777" w:rsidR="009E7422" w:rsidRPr="000816B3" w:rsidRDefault="009E7422" w:rsidP="000816B3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>Przedmiot konsultacji społecznych</w:t>
      </w:r>
    </w:p>
    <w:p w14:paraId="02559C0C" w14:textId="29808607" w:rsidR="009E7422" w:rsidRPr="000816B3" w:rsidRDefault="009E7422" w:rsidP="000816B3">
      <w:pPr>
        <w:spacing w:after="12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>Przedmiotem prowadzon</w:t>
      </w:r>
      <w:r w:rsidR="007A3B40" w:rsidRPr="000816B3">
        <w:rPr>
          <w:rFonts w:asciiTheme="minorHAnsi" w:hAnsiTheme="minorHAnsi" w:cstheme="minorHAnsi"/>
        </w:rPr>
        <w:t>ych konsultacji społecznych był p</w:t>
      </w:r>
      <w:r w:rsidRPr="000816B3">
        <w:rPr>
          <w:rFonts w:asciiTheme="minorHAnsi" w:hAnsiTheme="minorHAnsi" w:cstheme="minorHAnsi"/>
        </w:rPr>
        <w:t xml:space="preserve">rojekt </w:t>
      </w:r>
      <w:r w:rsidR="00CD662F" w:rsidRPr="000816B3">
        <w:rPr>
          <w:rFonts w:asciiTheme="minorHAnsi" w:hAnsiTheme="minorHAnsi" w:cstheme="minorHAnsi"/>
        </w:rPr>
        <w:t xml:space="preserve">Strategii Rozwoju Gminy </w:t>
      </w:r>
      <w:r w:rsidR="001E5A0C" w:rsidRPr="000816B3">
        <w:rPr>
          <w:rFonts w:asciiTheme="minorHAnsi" w:hAnsiTheme="minorHAnsi" w:cstheme="minorHAnsi"/>
        </w:rPr>
        <w:t>Stryszów</w:t>
      </w:r>
      <w:r w:rsidR="00CD662F" w:rsidRPr="000816B3">
        <w:rPr>
          <w:rFonts w:asciiTheme="minorHAnsi" w:hAnsiTheme="minorHAnsi" w:cstheme="minorHAnsi"/>
        </w:rPr>
        <w:t xml:space="preserve"> na lata 2021-2030</w:t>
      </w:r>
      <w:r w:rsidR="00895FAD" w:rsidRPr="000816B3">
        <w:rPr>
          <w:rFonts w:asciiTheme="minorHAnsi" w:hAnsiTheme="minorHAnsi" w:cstheme="minorHAnsi"/>
        </w:rPr>
        <w:t>.</w:t>
      </w:r>
    </w:p>
    <w:p w14:paraId="29503068" w14:textId="77777777" w:rsidR="009E7422" w:rsidRPr="000816B3" w:rsidRDefault="009E7422" w:rsidP="000816B3">
      <w:pPr>
        <w:spacing w:after="120"/>
        <w:jc w:val="both"/>
        <w:rPr>
          <w:rFonts w:asciiTheme="minorHAnsi" w:hAnsiTheme="minorHAnsi" w:cstheme="minorHAnsi"/>
        </w:rPr>
      </w:pPr>
    </w:p>
    <w:p w14:paraId="045DDA88" w14:textId="77777777" w:rsidR="009E7422" w:rsidRPr="000816B3" w:rsidRDefault="007A3B40" w:rsidP="000816B3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>Podmiot</w:t>
      </w:r>
      <w:r w:rsidR="009E7422" w:rsidRPr="000816B3">
        <w:rPr>
          <w:rFonts w:asciiTheme="minorHAnsi" w:hAnsiTheme="minorHAnsi" w:cstheme="minorHAnsi"/>
          <w:b/>
        </w:rPr>
        <w:t xml:space="preserve"> konsultacji społecznych</w:t>
      </w:r>
    </w:p>
    <w:p w14:paraId="482049B5" w14:textId="4F5D40F3" w:rsidR="00CD662F" w:rsidRPr="000816B3" w:rsidRDefault="00CD662F" w:rsidP="000816B3">
      <w:pPr>
        <w:spacing w:after="12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 xml:space="preserve">Projekt Strategii Rozwoju Gminy </w:t>
      </w:r>
      <w:r w:rsidR="001E5A0C" w:rsidRPr="000816B3">
        <w:rPr>
          <w:rFonts w:asciiTheme="minorHAnsi" w:hAnsiTheme="minorHAnsi" w:cstheme="minorHAnsi"/>
        </w:rPr>
        <w:t>Stryszów</w:t>
      </w:r>
      <w:r w:rsidRPr="000816B3">
        <w:rPr>
          <w:rFonts w:asciiTheme="minorHAnsi" w:hAnsiTheme="minorHAnsi" w:cstheme="minorHAnsi"/>
        </w:rPr>
        <w:t xml:space="preserve"> na lata 2021-2030 podlegał konsultacjom:</w:t>
      </w:r>
    </w:p>
    <w:p w14:paraId="1F982AF5" w14:textId="516A51B8" w:rsidR="000F5006" w:rsidRPr="000816B3" w:rsidRDefault="000F5006" w:rsidP="000816B3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 xml:space="preserve">z mieszkańcami gminy </w:t>
      </w:r>
      <w:r w:rsidR="001E5A0C" w:rsidRPr="000816B3">
        <w:rPr>
          <w:rFonts w:asciiTheme="minorHAnsi" w:hAnsiTheme="minorHAnsi" w:cstheme="minorHAnsi"/>
        </w:rPr>
        <w:t>Stryszów,</w:t>
      </w:r>
    </w:p>
    <w:p w14:paraId="2BB4B4E0" w14:textId="1A46567B" w:rsidR="000F5006" w:rsidRPr="000816B3" w:rsidRDefault="000F5006" w:rsidP="000816B3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 xml:space="preserve">z lokalnymi partnerami społecznymi i gospodarczymi, w szczególności z działającymi na terenie gminy </w:t>
      </w:r>
      <w:r w:rsidR="001E5A0C" w:rsidRPr="000816B3">
        <w:rPr>
          <w:rFonts w:asciiTheme="minorHAnsi" w:hAnsiTheme="minorHAnsi" w:cstheme="minorHAnsi"/>
        </w:rPr>
        <w:t>Stryszów</w:t>
      </w:r>
      <w:r w:rsidRPr="000816B3">
        <w:rPr>
          <w:rFonts w:asciiTheme="minorHAnsi" w:hAnsiTheme="minorHAnsi" w:cstheme="minorHAnsi"/>
        </w:rPr>
        <w:t xml:space="preserve"> organizacjami pozarządowymi i przedsiębiorcami,</w:t>
      </w:r>
    </w:p>
    <w:p w14:paraId="4E8BADDF" w14:textId="0931245C" w:rsidR="000F5006" w:rsidRPr="000816B3" w:rsidRDefault="000F5006" w:rsidP="000816B3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 xml:space="preserve">z sąsiednimi gminami </w:t>
      </w:r>
      <w:r w:rsidR="001E5A0C" w:rsidRPr="000816B3">
        <w:rPr>
          <w:rFonts w:asciiTheme="minorHAnsi" w:hAnsiTheme="minorHAnsi" w:cstheme="minorHAnsi"/>
        </w:rPr>
        <w:t>–</w:t>
      </w:r>
      <w:r w:rsidRPr="000816B3">
        <w:rPr>
          <w:rFonts w:asciiTheme="minorHAnsi" w:hAnsiTheme="minorHAnsi" w:cstheme="minorHAnsi"/>
        </w:rPr>
        <w:t xml:space="preserve"> </w:t>
      </w:r>
      <w:r w:rsidR="001E5A0C" w:rsidRPr="000816B3">
        <w:rPr>
          <w:rFonts w:asciiTheme="minorHAnsi" w:hAnsiTheme="minorHAnsi" w:cstheme="minorHAnsi"/>
        </w:rPr>
        <w:t>Budzów, Zembrzyce, Wadowice, Mucharz, Lanckorona</w:t>
      </w:r>
      <w:r w:rsidRPr="000816B3">
        <w:rPr>
          <w:rFonts w:asciiTheme="minorHAnsi" w:hAnsiTheme="minorHAnsi" w:cstheme="minorHAnsi"/>
        </w:rPr>
        <w:t xml:space="preserve">, </w:t>
      </w:r>
      <w:r w:rsidR="001E5A0C" w:rsidRPr="000816B3">
        <w:rPr>
          <w:rFonts w:asciiTheme="minorHAnsi" w:hAnsiTheme="minorHAnsi" w:cstheme="minorHAnsi"/>
        </w:rPr>
        <w:t xml:space="preserve">Kalwaria Zebrzydowska, </w:t>
      </w:r>
      <w:r w:rsidR="00CF7C7E" w:rsidRPr="000816B3">
        <w:rPr>
          <w:rFonts w:asciiTheme="minorHAnsi" w:hAnsiTheme="minorHAnsi" w:cstheme="minorHAnsi"/>
        </w:rPr>
        <w:br/>
      </w:r>
      <w:r w:rsidRPr="000816B3">
        <w:rPr>
          <w:rFonts w:asciiTheme="minorHAnsi" w:hAnsiTheme="minorHAnsi" w:cstheme="minorHAnsi"/>
        </w:rPr>
        <w:t>a także z ich związkami,</w:t>
      </w:r>
    </w:p>
    <w:p w14:paraId="5F9A1C33" w14:textId="70544B31" w:rsidR="000F5006" w:rsidRPr="000816B3" w:rsidRDefault="000F5006" w:rsidP="000816B3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 xml:space="preserve">ze Stowarzyszeniem </w:t>
      </w:r>
      <w:r w:rsidR="001E5A0C" w:rsidRPr="000816B3">
        <w:rPr>
          <w:rFonts w:asciiTheme="minorHAnsi" w:hAnsiTheme="minorHAnsi" w:cstheme="minorHAnsi"/>
        </w:rPr>
        <w:t>Lokalna Grupa Działania Gościniec 4 Żywiołów,</w:t>
      </w:r>
    </w:p>
    <w:p w14:paraId="3B78D572" w14:textId="77777777" w:rsidR="000F5006" w:rsidRPr="000816B3" w:rsidRDefault="000F5006" w:rsidP="000816B3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lastRenderedPageBreak/>
        <w:t>z Dyrektorem Regionalnego Zarządu Gospodarki Wodnej w Krakowie – Państwowe Gospodarstwo Wodne Wody Polskie.</w:t>
      </w:r>
    </w:p>
    <w:p w14:paraId="3D00DB72" w14:textId="77777777" w:rsidR="009E7422" w:rsidRPr="000816B3" w:rsidRDefault="009E7422" w:rsidP="000816B3">
      <w:pPr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64EF8059" w14:textId="77777777" w:rsidR="009E7422" w:rsidRPr="000816B3" w:rsidRDefault="009E7422" w:rsidP="000816B3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0816B3">
        <w:rPr>
          <w:rFonts w:asciiTheme="minorHAnsi" w:hAnsiTheme="minorHAnsi" w:cstheme="minorHAnsi"/>
          <w:b/>
          <w:color w:val="000000" w:themeColor="text1"/>
        </w:rPr>
        <w:t>Cel konsultacji społecznych</w:t>
      </w:r>
    </w:p>
    <w:p w14:paraId="531BD1AA" w14:textId="0E9EC93F" w:rsidR="008B625D" w:rsidRPr="000816B3" w:rsidRDefault="005F795F" w:rsidP="000816B3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16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Celem konsultacji społecznych było zapoznanie </w:t>
      </w:r>
      <w:r w:rsidR="00133362" w:rsidRPr="000816B3">
        <w:rPr>
          <w:rFonts w:asciiTheme="minorHAnsi" w:hAnsiTheme="minorHAnsi" w:cstheme="minorHAnsi"/>
          <w:color w:val="000000" w:themeColor="text1"/>
          <w:sz w:val="22"/>
          <w:szCs w:val="22"/>
        </w:rPr>
        <w:t>mieszkańców</w:t>
      </w:r>
      <w:r w:rsidRPr="000816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bookmarkStart w:id="1" w:name="_Hlk64382005"/>
      <w:r w:rsidRPr="000816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projektem </w:t>
      </w:r>
      <w:bookmarkEnd w:id="1"/>
      <w:r w:rsidR="00981ADF" w:rsidRPr="000816B3">
        <w:rPr>
          <w:rFonts w:asciiTheme="minorHAnsi" w:hAnsiTheme="minorHAnsi" w:cstheme="minorHAnsi"/>
          <w:sz w:val="22"/>
          <w:szCs w:val="22"/>
        </w:rPr>
        <w:t xml:space="preserve">Strategii Rozwoju Gminy </w:t>
      </w:r>
      <w:r w:rsidR="001E5A0C" w:rsidRPr="000816B3">
        <w:rPr>
          <w:rFonts w:asciiTheme="minorHAnsi" w:hAnsiTheme="minorHAnsi" w:cstheme="minorHAnsi"/>
          <w:sz w:val="22"/>
          <w:szCs w:val="22"/>
        </w:rPr>
        <w:t xml:space="preserve">Stryszów </w:t>
      </w:r>
      <w:r w:rsidR="00981ADF" w:rsidRPr="000816B3">
        <w:rPr>
          <w:rFonts w:asciiTheme="minorHAnsi" w:hAnsiTheme="minorHAnsi" w:cstheme="minorHAnsi"/>
          <w:sz w:val="22"/>
          <w:szCs w:val="22"/>
        </w:rPr>
        <w:t>na lata 2021-2030</w:t>
      </w:r>
      <w:r w:rsidR="008B625D" w:rsidRPr="000816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981ADF" w:rsidRPr="000816B3">
        <w:rPr>
          <w:rFonts w:asciiTheme="minorHAnsi" w:hAnsiTheme="minorHAnsi" w:cstheme="minorHAnsi"/>
          <w:color w:val="000000" w:themeColor="text1"/>
          <w:sz w:val="22"/>
          <w:szCs w:val="22"/>
        </w:rPr>
        <w:t>poznanie opinii, zebranie uwag i propozycji zmian</w:t>
      </w:r>
      <w:r w:rsidR="008B625D" w:rsidRPr="000816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projektu tegoż dokumentu.</w:t>
      </w:r>
    </w:p>
    <w:p w14:paraId="6D473FD8" w14:textId="77777777" w:rsidR="009E7422" w:rsidRPr="000816B3" w:rsidRDefault="009E7422" w:rsidP="000816B3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69408C" w14:textId="4FB3D774" w:rsidR="009E7422" w:rsidRPr="000816B3" w:rsidRDefault="009E7422" w:rsidP="000816B3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 xml:space="preserve">Organizacja </w:t>
      </w:r>
      <w:r w:rsidR="00FC7B0D" w:rsidRPr="000816B3">
        <w:rPr>
          <w:rFonts w:asciiTheme="minorHAnsi" w:hAnsiTheme="minorHAnsi" w:cstheme="minorHAnsi"/>
          <w:b/>
        </w:rPr>
        <w:t>konsultacji</w:t>
      </w:r>
      <w:r w:rsidR="006D4902" w:rsidRPr="000816B3">
        <w:rPr>
          <w:rFonts w:asciiTheme="minorHAnsi" w:hAnsiTheme="minorHAnsi" w:cstheme="minorHAnsi"/>
          <w:b/>
          <w:color w:val="000000" w:themeColor="text1"/>
        </w:rPr>
        <w:t xml:space="preserve"> społecznych</w:t>
      </w:r>
      <w:r w:rsidR="00792099" w:rsidRPr="000816B3">
        <w:rPr>
          <w:rFonts w:asciiTheme="minorHAnsi" w:hAnsiTheme="minorHAnsi" w:cstheme="minorHAnsi"/>
          <w:b/>
          <w:color w:val="000000" w:themeColor="text1"/>
        </w:rPr>
        <w:t xml:space="preserve">, w tym </w:t>
      </w:r>
      <w:r w:rsidR="000F5006" w:rsidRPr="000816B3">
        <w:rPr>
          <w:rFonts w:asciiTheme="minorHAnsi" w:hAnsiTheme="minorHAnsi" w:cstheme="minorHAnsi"/>
          <w:b/>
          <w:color w:val="000000" w:themeColor="text1"/>
        </w:rPr>
        <w:t xml:space="preserve">terminy i </w:t>
      </w:r>
      <w:r w:rsidR="00792099" w:rsidRPr="000816B3">
        <w:rPr>
          <w:rFonts w:asciiTheme="minorHAnsi" w:hAnsiTheme="minorHAnsi" w:cstheme="minorHAnsi"/>
          <w:b/>
          <w:color w:val="000000" w:themeColor="text1"/>
        </w:rPr>
        <w:t>wykorzystane formy konsultacji</w:t>
      </w:r>
    </w:p>
    <w:p w14:paraId="11BF817A" w14:textId="1DFBF84F" w:rsidR="00B4325E" w:rsidRPr="000816B3" w:rsidRDefault="00B4325E" w:rsidP="000816B3">
      <w:pPr>
        <w:spacing w:after="120"/>
        <w:jc w:val="both"/>
      </w:pPr>
      <w:r w:rsidRPr="000816B3">
        <w:rPr>
          <w:rFonts w:asciiTheme="minorHAnsi" w:hAnsiTheme="minorHAnsi" w:cstheme="minorHAnsi"/>
          <w:color w:val="000000" w:themeColor="text1"/>
        </w:rPr>
        <w:t xml:space="preserve">Zarządzenie nr 30/2021 Wójta Gminy Stryszów z dnia 10 czerwca 2021 r. w sprawie ogłoszenia konsultacji społecznych projektu „Strategii Rozwoju Gminy Stryszów na lata 2021-2030” </w:t>
      </w:r>
      <w:r w:rsidR="000F5006" w:rsidRPr="000816B3">
        <w:rPr>
          <w:rFonts w:asciiTheme="minorHAnsi" w:hAnsiTheme="minorHAnsi" w:cstheme="minorHAnsi"/>
          <w:color w:val="000000" w:themeColor="text1"/>
        </w:rPr>
        <w:t>zostało wydane i opublikowane dnia 1</w:t>
      </w:r>
      <w:r w:rsidRPr="000816B3">
        <w:rPr>
          <w:rFonts w:asciiTheme="minorHAnsi" w:hAnsiTheme="minorHAnsi" w:cstheme="minorHAnsi"/>
          <w:color w:val="000000" w:themeColor="text1"/>
        </w:rPr>
        <w:t>0 czerwca</w:t>
      </w:r>
      <w:r w:rsidR="000F5006" w:rsidRPr="000816B3">
        <w:rPr>
          <w:rFonts w:asciiTheme="minorHAnsi" w:hAnsiTheme="minorHAnsi" w:cstheme="minorHAnsi"/>
          <w:color w:val="000000" w:themeColor="text1"/>
        </w:rPr>
        <w:t xml:space="preserve"> 2021 r. Ogłoszenie wraz z zaproszeniem do udziału w konsultacjach i dokumentacją dotycząc</w:t>
      </w:r>
      <w:r w:rsidR="00F115A3" w:rsidRPr="000816B3">
        <w:rPr>
          <w:rFonts w:asciiTheme="minorHAnsi" w:hAnsiTheme="minorHAnsi" w:cstheme="minorHAnsi"/>
          <w:color w:val="000000" w:themeColor="text1"/>
        </w:rPr>
        <w:t>ą</w:t>
      </w:r>
      <w:r w:rsidR="000F5006" w:rsidRPr="000816B3">
        <w:rPr>
          <w:rFonts w:asciiTheme="minorHAnsi" w:hAnsiTheme="minorHAnsi" w:cstheme="minorHAnsi"/>
          <w:color w:val="000000" w:themeColor="text1"/>
        </w:rPr>
        <w:t xml:space="preserve"> przedmiotu konsultacji było dostępne </w:t>
      </w:r>
      <w:r w:rsidR="00F115A3" w:rsidRPr="000816B3">
        <w:rPr>
          <w:rFonts w:asciiTheme="minorHAnsi" w:hAnsiTheme="minorHAnsi" w:cstheme="minorHAnsi"/>
          <w:color w:val="000000" w:themeColor="text1"/>
        </w:rPr>
        <w:t xml:space="preserve">od dnia 14.06.2021 r. </w:t>
      </w:r>
      <w:r w:rsidR="000F5006" w:rsidRPr="000816B3">
        <w:rPr>
          <w:rFonts w:asciiTheme="minorHAnsi" w:hAnsiTheme="minorHAnsi" w:cstheme="minorHAnsi"/>
          <w:color w:val="000000" w:themeColor="text1"/>
        </w:rPr>
        <w:t>na tablicy ogłoszeń w budynku Urzędu Gminy, na stronie internetowej gminy (zob.</w:t>
      </w:r>
      <w:r w:rsidRPr="000816B3">
        <w:t xml:space="preserve"> </w:t>
      </w:r>
      <w:hyperlink r:id="rId9" w:history="1">
        <w:r w:rsidRPr="000816B3">
          <w:rPr>
            <w:rStyle w:val="Hipercze"/>
          </w:rPr>
          <w:t>https://samorzad.gov.pl/web/gmina-stryszow/konsultacje-spoleczne-projektu-strategii-rozwoju-gminy-stryszow-na-lata-2021-2030</w:t>
        </w:r>
      </w:hyperlink>
    </w:p>
    <w:p w14:paraId="5CCEE218" w14:textId="6671B25C" w:rsidR="00B4325E" w:rsidRPr="000816B3" w:rsidRDefault="00923814" w:rsidP="000816B3">
      <w:pPr>
        <w:spacing w:after="120"/>
        <w:jc w:val="both"/>
      </w:pPr>
      <w:hyperlink r:id="rId10" w:history="1">
        <w:r w:rsidR="00B4325E" w:rsidRPr="000816B3">
          <w:rPr>
            <w:rStyle w:val="Hipercze"/>
          </w:rPr>
          <w:t>https://samorzad.gov.pl/web/gmina-stryszow/wydluzeniu-terminu-konsultacji-spolecznych-projektu-strategii-rozwoju-gminy-stryszow-na-lata-2021-2030</w:t>
        </w:r>
      </w:hyperlink>
      <w:r w:rsidR="00B4325E" w:rsidRPr="000816B3">
        <w:t>)</w:t>
      </w:r>
      <w:r w:rsidR="000F5006" w:rsidRPr="000816B3">
        <w:rPr>
          <w:rFonts w:asciiTheme="minorHAnsi" w:hAnsiTheme="minorHAnsi" w:cstheme="minorHAnsi"/>
          <w:color w:val="000000" w:themeColor="text1"/>
        </w:rPr>
        <w:t xml:space="preserve"> i w Biuletynie In</w:t>
      </w:r>
      <w:r w:rsidR="00B14D1B" w:rsidRPr="000816B3">
        <w:rPr>
          <w:rFonts w:asciiTheme="minorHAnsi" w:hAnsiTheme="minorHAnsi" w:cstheme="minorHAnsi"/>
          <w:color w:val="000000" w:themeColor="text1"/>
        </w:rPr>
        <w:t>formacji Publicznej Gminy (zob.</w:t>
      </w:r>
      <w:r w:rsidR="00B4325E" w:rsidRPr="000816B3">
        <w:t xml:space="preserve"> </w:t>
      </w:r>
      <w:hyperlink r:id="rId11" w:history="1">
        <w:r w:rsidR="00B4325E" w:rsidRPr="000816B3">
          <w:rPr>
            <w:rStyle w:val="Hipercze"/>
            <w:rFonts w:asciiTheme="minorHAnsi" w:hAnsiTheme="minorHAnsi" w:cstheme="minorHAnsi"/>
          </w:rPr>
          <w:t>https://bip.malopolska.pl/ugstryszow,m,392626,strategia-rozwoju-gminy-stryszow.html</w:t>
        </w:r>
      </w:hyperlink>
      <w:r w:rsidR="00B4325E" w:rsidRPr="000816B3">
        <w:rPr>
          <w:rFonts w:asciiTheme="minorHAnsi" w:hAnsiTheme="minorHAnsi" w:cstheme="minorHAnsi"/>
          <w:color w:val="000000" w:themeColor="text1"/>
        </w:rPr>
        <w:t xml:space="preserve"> )</w:t>
      </w:r>
      <w:r w:rsidR="00F115A3" w:rsidRPr="000816B3">
        <w:rPr>
          <w:rFonts w:asciiTheme="minorHAnsi" w:hAnsiTheme="minorHAnsi" w:cstheme="minorHAnsi"/>
          <w:color w:val="000000" w:themeColor="text1"/>
        </w:rPr>
        <w:t>.</w:t>
      </w:r>
    </w:p>
    <w:p w14:paraId="46E2A3D7" w14:textId="1F5E9F0F" w:rsidR="00107B3F" w:rsidRPr="000816B3" w:rsidRDefault="006D4902" w:rsidP="000816B3">
      <w:pPr>
        <w:spacing w:after="12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  <w:color w:val="000000" w:themeColor="text1"/>
        </w:rPr>
        <w:t xml:space="preserve">Konsultacje były prowadzone w terminie </w:t>
      </w:r>
      <w:r w:rsidR="00981ADF" w:rsidRPr="000816B3">
        <w:rPr>
          <w:rFonts w:asciiTheme="minorHAnsi" w:hAnsiTheme="minorHAnsi" w:cstheme="minorHAnsi"/>
          <w:color w:val="000000" w:themeColor="text1"/>
        </w:rPr>
        <w:t>od</w:t>
      </w:r>
      <w:r w:rsidR="000F5006" w:rsidRPr="000816B3">
        <w:rPr>
          <w:rFonts w:asciiTheme="minorHAnsi" w:hAnsiTheme="minorHAnsi" w:cstheme="minorHAnsi"/>
          <w:color w:val="000000" w:themeColor="text1"/>
        </w:rPr>
        <w:t xml:space="preserve"> </w:t>
      </w:r>
      <w:r w:rsidR="00107B3F" w:rsidRPr="000816B3">
        <w:rPr>
          <w:rFonts w:asciiTheme="minorHAnsi" w:hAnsiTheme="minorHAnsi" w:cstheme="minorHAnsi"/>
          <w:color w:val="000000" w:themeColor="text1"/>
        </w:rPr>
        <w:t>15</w:t>
      </w:r>
      <w:r w:rsidR="000F5006" w:rsidRPr="000816B3">
        <w:rPr>
          <w:rFonts w:asciiTheme="minorHAnsi" w:hAnsiTheme="minorHAnsi" w:cstheme="minorHAnsi"/>
          <w:color w:val="000000" w:themeColor="text1"/>
        </w:rPr>
        <w:t xml:space="preserve"> </w:t>
      </w:r>
      <w:r w:rsidR="00107B3F" w:rsidRPr="000816B3">
        <w:rPr>
          <w:rFonts w:asciiTheme="minorHAnsi" w:hAnsiTheme="minorHAnsi" w:cstheme="minorHAnsi"/>
          <w:color w:val="000000" w:themeColor="text1"/>
        </w:rPr>
        <w:t xml:space="preserve">czerwca </w:t>
      </w:r>
      <w:r w:rsidR="000F5006" w:rsidRPr="000816B3">
        <w:rPr>
          <w:rFonts w:asciiTheme="minorHAnsi" w:hAnsiTheme="minorHAnsi" w:cstheme="minorHAnsi"/>
          <w:color w:val="000000" w:themeColor="text1"/>
        </w:rPr>
        <w:t xml:space="preserve">2021 r. do </w:t>
      </w:r>
      <w:r w:rsidR="00107B3F" w:rsidRPr="000816B3">
        <w:rPr>
          <w:rFonts w:asciiTheme="minorHAnsi" w:hAnsiTheme="minorHAnsi" w:cstheme="minorHAnsi"/>
          <w:color w:val="000000" w:themeColor="text1"/>
        </w:rPr>
        <w:t>22 lipca</w:t>
      </w:r>
      <w:r w:rsidR="000F5006" w:rsidRPr="000816B3">
        <w:rPr>
          <w:rFonts w:asciiTheme="minorHAnsi" w:hAnsiTheme="minorHAnsi" w:cstheme="minorHAnsi"/>
          <w:color w:val="000000" w:themeColor="text1"/>
        </w:rPr>
        <w:t xml:space="preserve"> 2021 r</w:t>
      </w:r>
      <w:r w:rsidR="008B625D" w:rsidRPr="000816B3">
        <w:rPr>
          <w:rFonts w:asciiTheme="minorHAnsi" w:hAnsiTheme="minorHAnsi" w:cstheme="minorHAnsi"/>
          <w:color w:val="000000" w:themeColor="text1"/>
        </w:rPr>
        <w:t>.</w:t>
      </w:r>
      <w:r w:rsidR="00792099" w:rsidRPr="000816B3">
        <w:rPr>
          <w:rFonts w:asciiTheme="minorHAnsi" w:hAnsiTheme="minorHAnsi" w:cstheme="minorHAnsi"/>
          <w:color w:val="000000" w:themeColor="text1"/>
        </w:rPr>
        <w:t xml:space="preserve"> </w:t>
      </w:r>
      <w:r w:rsidR="00107B3F" w:rsidRPr="000816B3">
        <w:rPr>
          <w:rFonts w:asciiTheme="minorHAnsi" w:hAnsiTheme="minorHAnsi" w:cstheme="minorHAnsi"/>
          <w:color w:val="000000" w:themeColor="text1"/>
        </w:rPr>
        <w:t xml:space="preserve">a następnie </w:t>
      </w:r>
      <w:r w:rsidR="00F115A3" w:rsidRPr="000816B3">
        <w:rPr>
          <w:rFonts w:asciiTheme="minorHAnsi" w:hAnsiTheme="minorHAnsi" w:cstheme="minorHAnsi"/>
          <w:color w:val="000000" w:themeColor="text1"/>
        </w:rPr>
        <w:t xml:space="preserve">zostały </w:t>
      </w:r>
      <w:r w:rsidR="00107B3F" w:rsidRPr="000816B3">
        <w:rPr>
          <w:rFonts w:asciiTheme="minorHAnsi" w:hAnsiTheme="minorHAnsi" w:cstheme="minorHAnsi"/>
          <w:color w:val="000000" w:themeColor="text1"/>
        </w:rPr>
        <w:t xml:space="preserve">wydłużone do 30.08.2021 r. Wydłużenie terminu konsultacji społecznych wprowadzono </w:t>
      </w:r>
      <w:r w:rsidR="00107B3F" w:rsidRPr="000816B3">
        <w:rPr>
          <w:rFonts w:asciiTheme="minorHAnsi" w:hAnsiTheme="minorHAnsi" w:cstheme="minorHAnsi"/>
        </w:rPr>
        <w:t>Zarządzeniem nr 37/2021 Wójta Gminy Stryszów z dnia 23.07.2021 r. w sprawie zmiany zarządzenia nr 30/2021 Wójta Gminy Stryszów z dnia 10 czerwca 2021 r. w sprawie ogłoszenia konsultacji społecznych projektu „Strategii Rozwoju Gminy Stryszów na lata 2021-2030”.</w:t>
      </w:r>
    </w:p>
    <w:p w14:paraId="0373C9D2" w14:textId="324A1EF3" w:rsidR="00981ADF" w:rsidRPr="000816B3" w:rsidRDefault="006D4902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 xml:space="preserve">Konsultacje zostały przeprowadzone w </w:t>
      </w:r>
      <w:r w:rsidR="00981ADF" w:rsidRPr="000816B3">
        <w:rPr>
          <w:rFonts w:asciiTheme="minorHAnsi" w:hAnsiTheme="minorHAnsi" w:cstheme="minorHAnsi"/>
          <w:color w:val="000000" w:themeColor="text1"/>
        </w:rPr>
        <w:t>następujących formach:</w:t>
      </w:r>
    </w:p>
    <w:p w14:paraId="09AD4B45" w14:textId="77777777" w:rsidR="00CF7C7E" w:rsidRPr="000816B3" w:rsidRDefault="00CF7C7E" w:rsidP="000816B3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  <w:u w:val="single"/>
        </w:rPr>
        <w:t>w formie pisemnej poprzez</w:t>
      </w:r>
      <w:r w:rsidRPr="000816B3">
        <w:rPr>
          <w:rFonts w:asciiTheme="minorHAnsi" w:hAnsiTheme="minorHAnsi" w:cstheme="minorHAnsi"/>
        </w:rPr>
        <w:t>:</w:t>
      </w:r>
    </w:p>
    <w:p w14:paraId="5BDB71A2" w14:textId="0163173C" w:rsidR="00CF7C7E" w:rsidRPr="000816B3" w:rsidRDefault="00CF7C7E" w:rsidP="000816B3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 xml:space="preserve">formularz zgłaszania uwag pisemny – opublikowany wraz z ogłoszeniem o konsultacjach, udostępniony do pobrania w Biuletynie Informacji Publicznej Urzędu Gminy Stryszów, w serwisie informacyjnym Urzędu Gminy Stryszów www.stryszow.pl oraz w Urzędzie Gminy Stryszów – pok. Nr 6. Wypełniony i podpisany formularz uwag można było przesłać na adres mailowy: gmina@stryszow.pl lub pocztą na adres: Urząd Gminy Stryszów, </w:t>
      </w:r>
      <w:bookmarkStart w:id="2" w:name="_Hlk74230877"/>
      <w:r w:rsidRPr="000816B3">
        <w:rPr>
          <w:rFonts w:asciiTheme="minorHAnsi" w:hAnsiTheme="minorHAnsi" w:cstheme="minorHAnsi"/>
        </w:rPr>
        <w:t>Stryszów 149 34-146 Stryszów</w:t>
      </w:r>
      <w:bookmarkEnd w:id="2"/>
      <w:r w:rsidRPr="000816B3">
        <w:rPr>
          <w:rFonts w:asciiTheme="minorHAnsi" w:hAnsiTheme="minorHAnsi" w:cstheme="minorHAnsi"/>
        </w:rPr>
        <w:t xml:space="preserve"> lub dostarczyć do Urzędu Gminy Stryszów, Stryszów 149 34-146 Stryszów. </w:t>
      </w:r>
    </w:p>
    <w:p w14:paraId="517F1AF5" w14:textId="70C442D2" w:rsidR="00CF7C7E" w:rsidRPr="000816B3" w:rsidRDefault="00CF7C7E" w:rsidP="000816B3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>pisemne zaproszenia do konsultacji społecznych skierowane do samorządów i instytucji wskazanych w pkt 3 sprawozdania.</w:t>
      </w:r>
    </w:p>
    <w:p w14:paraId="0CA33B7B" w14:textId="1FE2BCCB" w:rsidR="00CF7C7E" w:rsidRPr="000816B3" w:rsidRDefault="00CF7C7E" w:rsidP="000816B3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  <w:u w:val="single"/>
        </w:rPr>
        <w:t>w formie ustnej lub pisemnej podczas spotkań/ dyżurów konsultacyjnych</w:t>
      </w:r>
      <w:r w:rsidRPr="000816B3">
        <w:rPr>
          <w:rFonts w:asciiTheme="minorHAnsi" w:hAnsiTheme="minorHAnsi" w:cstheme="minorHAnsi"/>
        </w:rPr>
        <w:t>, które odbyły się:</w:t>
      </w:r>
    </w:p>
    <w:p w14:paraId="6D2D992D" w14:textId="587172CA" w:rsidR="00CF7C7E" w:rsidRPr="000816B3" w:rsidRDefault="00CF7C7E" w:rsidP="000816B3">
      <w:pPr>
        <w:pStyle w:val="Akapitzlist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 xml:space="preserve">24 czerwca 2021 r. (czwartek) </w:t>
      </w:r>
      <w:bookmarkStart w:id="3" w:name="_Hlk74295270"/>
      <w:r w:rsidRPr="000816B3">
        <w:rPr>
          <w:rFonts w:asciiTheme="minorHAnsi" w:hAnsiTheme="minorHAnsi" w:cstheme="minorHAnsi"/>
        </w:rPr>
        <w:t xml:space="preserve">w godzinach 13.00-15.30 </w:t>
      </w:r>
      <w:bookmarkStart w:id="4" w:name="_Hlk74575851"/>
      <w:r w:rsidRPr="000816B3">
        <w:rPr>
          <w:rFonts w:asciiTheme="minorHAnsi" w:hAnsiTheme="minorHAnsi" w:cstheme="minorHAnsi"/>
        </w:rPr>
        <w:t xml:space="preserve">w sali sesyjnej Urzędu Gminy w Stryszowie  </w:t>
      </w:r>
      <w:bookmarkEnd w:id="4"/>
      <w:r w:rsidRPr="000816B3">
        <w:rPr>
          <w:rFonts w:asciiTheme="minorHAnsi" w:hAnsiTheme="minorHAnsi" w:cstheme="minorHAnsi"/>
        </w:rPr>
        <w:t>- OTWARTE SPOTKANIE KONSULTACYJNE z liderami społeczności lokalnej,</w:t>
      </w:r>
    </w:p>
    <w:bookmarkEnd w:id="3"/>
    <w:p w14:paraId="095A35BB" w14:textId="77777777" w:rsidR="00CF7C7E" w:rsidRPr="000816B3" w:rsidRDefault="00CF7C7E" w:rsidP="000816B3">
      <w:pPr>
        <w:pStyle w:val="Akapitzlist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 xml:space="preserve">7 lipca 2021 r. (środa) w godzinach 13.00 – 17.00 </w:t>
      </w:r>
      <w:bookmarkStart w:id="5" w:name="_Hlk74575897"/>
      <w:r w:rsidRPr="000816B3">
        <w:rPr>
          <w:rFonts w:asciiTheme="minorHAnsi" w:hAnsiTheme="minorHAnsi" w:cstheme="minorHAnsi"/>
        </w:rPr>
        <w:t>w sali sesyjnej Urzędu Gminy w Stryszowie - DYŻUR KONSULTACYJNY,</w:t>
      </w:r>
    </w:p>
    <w:bookmarkEnd w:id="5"/>
    <w:p w14:paraId="64CC0D70" w14:textId="77777777" w:rsidR="00CF7C7E" w:rsidRPr="000816B3" w:rsidRDefault="00CF7C7E" w:rsidP="000816B3">
      <w:pPr>
        <w:pStyle w:val="Akapitzlist"/>
        <w:numPr>
          <w:ilvl w:val="1"/>
          <w:numId w:val="9"/>
        </w:numPr>
        <w:spacing w:after="160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</w:rPr>
        <w:t>12 lipca 2021 r. (poniedziałek) w godzinach 13.00-17.00 w sali sesyjnej Urzędu Gminy w Stryszowie - DYŻUR KONSULTACYJNY.</w:t>
      </w:r>
    </w:p>
    <w:p w14:paraId="032C7EF9" w14:textId="445B5187" w:rsidR="00CF7C7E" w:rsidRPr="000816B3" w:rsidRDefault="00CF7C7E" w:rsidP="000816B3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  <w:u w:val="single"/>
        </w:rPr>
        <w:lastRenderedPageBreak/>
        <w:t xml:space="preserve">w formie telefonicznej </w:t>
      </w:r>
      <w:r w:rsidRPr="000816B3">
        <w:rPr>
          <w:rFonts w:asciiTheme="minorHAnsi" w:hAnsiTheme="minorHAnsi" w:cstheme="minorHAnsi"/>
        </w:rPr>
        <w:t>- osoby nie mające możliwości skorzystania z ww. form konsultacji, mogły zgłosić swoje uwagi telefonicznie pod numerem telefonu 33 8797412 wew. 128, 33 8797412 wew. 128 od poniedziałku do piątku w godzinach pracy urzędu gminy.</w:t>
      </w:r>
    </w:p>
    <w:p w14:paraId="4B72763D" w14:textId="77777777" w:rsidR="00CF7C7E" w:rsidRPr="000816B3" w:rsidRDefault="00CF7C7E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6C28E48F" w14:textId="7D706A3E" w:rsidR="006D4902" w:rsidRPr="000816B3" w:rsidRDefault="00BE3788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 xml:space="preserve">Komórką odpowiedzialną za merytoryczny zakres przedmiotowych konsultacji był </w:t>
      </w:r>
      <w:r w:rsidR="00CF7C7E" w:rsidRPr="000816B3">
        <w:rPr>
          <w:rFonts w:asciiTheme="minorHAnsi" w:hAnsiTheme="minorHAnsi" w:cstheme="minorHAnsi"/>
          <w:color w:val="000000" w:themeColor="text1"/>
        </w:rPr>
        <w:t xml:space="preserve">Koordynator ds. Programów Pomocowych w Urzędzie Gminy Stryszów </w:t>
      </w:r>
      <w:r w:rsidR="00704982" w:rsidRPr="000816B3">
        <w:rPr>
          <w:rFonts w:asciiTheme="minorHAnsi" w:hAnsiTheme="minorHAnsi" w:cstheme="minorHAnsi"/>
          <w:color w:val="000000" w:themeColor="text1"/>
        </w:rPr>
        <w:t>– Jolanta Nowak</w:t>
      </w:r>
      <w:r w:rsidR="00B27BD8" w:rsidRPr="000816B3">
        <w:rPr>
          <w:rFonts w:asciiTheme="minorHAnsi" w:hAnsiTheme="minorHAnsi" w:cstheme="minorHAnsi"/>
          <w:color w:val="000000" w:themeColor="text1"/>
        </w:rPr>
        <w:t xml:space="preserve"> tel.: </w:t>
      </w:r>
      <w:r w:rsidR="00704982" w:rsidRPr="000816B3">
        <w:rPr>
          <w:rFonts w:asciiTheme="minorHAnsi" w:hAnsiTheme="minorHAnsi" w:cstheme="minorHAnsi"/>
          <w:color w:val="000000" w:themeColor="text1"/>
        </w:rPr>
        <w:t>33 8797412</w:t>
      </w:r>
      <w:r w:rsidR="00B27BD8" w:rsidRPr="000816B3">
        <w:rPr>
          <w:rFonts w:asciiTheme="minorHAnsi" w:hAnsiTheme="minorHAnsi" w:cstheme="minorHAnsi"/>
          <w:color w:val="000000" w:themeColor="text1"/>
        </w:rPr>
        <w:t xml:space="preserve"> wew. </w:t>
      </w:r>
      <w:r w:rsidR="00704982" w:rsidRPr="000816B3">
        <w:rPr>
          <w:rFonts w:asciiTheme="minorHAnsi" w:hAnsiTheme="minorHAnsi" w:cstheme="minorHAnsi"/>
          <w:color w:val="000000" w:themeColor="text1"/>
        </w:rPr>
        <w:t>128</w:t>
      </w:r>
      <w:r w:rsidR="00B27BD8" w:rsidRPr="000816B3">
        <w:rPr>
          <w:rFonts w:asciiTheme="minorHAnsi" w:hAnsiTheme="minorHAnsi" w:cstheme="minorHAnsi"/>
          <w:color w:val="000000" w:themeColor="text1"/>
        </w:rPr>
        <w:t xml:space="preserve">, e-mail: </w:t>
      </w:r>
      <w:hyperlink r:id="rId12" w:history="1">
        <w:r w:rsidR="00704982" w:rsidRPr="000816B3">
          <w:rPr>
            <w:rStyle w:val="Hipercze"/>
            <w:rFonts w:asciiTheme="minorHAnsi" w:hAnsiTheme="minorHAnsi" w:cstheme="minorHAnsi"/>
          </w:rPr>
          <w:t>jnowak@stryszow.pl</w:t>
        </w:r>
      </w:hyperlink>
    </w:p>
    <w:p w14:paraId="5CA8B87E" w14:textId="77777777" w:rsidR="00704982" w:rsidRPr="000816B3" w:rsidRDefault="00704982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77D530EA" w14:textId="146B6828" w:rsidR="009E7422" w:rsidRPr="000816B3" w:rsidRDefault="00B4752C" w:rsidP="000816B3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 xml:space="preserve">Przebieg </w:t>
      </w:r>
      <w:r w:rsidR="006D4902" w:rsidRPr="000816B3">
        <w:rPr>
          <w:rFonts w:asciiTheme="minorHAnsi" w:hAnsiTheme="minorHAnsi" w:cstheme="minorHAnsi"/>
          <w:b/>
        </w:rPr>
        <w:t xml:space="preserve">i podsumowanie </w:t>
      </w:r>
      <w:r w:rsidR="008070ED" w:rsidRPr="000816B3">
        <w:rPr>
          <w:rFonts w:asciiTheme="minorHAnsi" w:hAnsiTheme="minorHAnsi" w:cstheme="minorHAnsi"/>
          <w:b/>
        </w:rPr>
        <w:t xml:space="preserve">konsultacji </w:t>
      </w:r>
      <w:r w:rsidR="006D4902" w:rsidRPr="000816B3">
        <w:rPr>
          <w:rFonts w:asciiTheme="minorHAnsi" w:hAnsiTheme="minorHAnsi" w:cstheme="minorHAnsi"/>
          <w:b/>
        </w:rPr>
        <w:t>społecznych</w:t>
      </w:r>
    </w:p>
    <w:p w14:paraId="175ABC39" w14:textId="10B8754D" w:rsidR="001B3904" w:rsidRPr="000816B3" w:rsidRDefault="00FC7B0D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</w:rPr>
        <w:t xml:space="preserve">W okresie trwania konsultacji </w:t>
      </w:r>
      <w:r w:rsidR="00704982" w:rsidRPr="000816B3">
        <w:rPr>
          <w:rFonts w:asciiTheme="minorHAnsi" w:hAnsiTheme="minorHAnsi" w:cstheme="minorHAnsi"/>
        </w:rPr>
        <w:t xml:space="preserve">tj. od 15.06.2021 r. do 30.08.2021 r. </w:t>
      </w:r>
      <w:r w:rsidRPr="000816B3">
        <w:rPr>
          <w:rFonts w:asciiTheme="minorHAnsi" w:hAnsiTheme="minorHAnsi" w:cstheme="minorHAnsi"/>
        </w:rPr>
        <w:t>mieszkańcy mieli możliwość zgłaszania uwag</w:t>
      </w:r>
      <w:r w:rsidR="00D90246" w:rsidRPr="000816B3">
        <w:rPr>
          <w:rFonts w:asciiTheme="minorHAnsi" w:hAnsiTheme="minorHAnsi" w:cstheme="minorHAnsi"/>
        </w:rPr>
        <w:t xml:space="preserve"> do projektu </w:t>
      </w:r>
      <w:r w:rsidR="008B75F4" w:rsidRPr="000816B3">
        <w:rPr>
          <w:rFonts w:asciiTheme="minorHAnsi" w:hAnsiTheme="minorHAnsi" w:cstheme="minorHAnsi"/>
        </w:rPr>
        <w:t xml:space="preserve">Strategii Rozwoju Gminy </w:t>
      </w:r>
      <w:r w:rsidR="00704982" w:rsidRPr="000816B3">
        <w:rPr>
          <w:rFonts w:asciiTheme="minorHAnsi" w:hAnsiTheme="minorHAnsi" w:cstheme="minorHAnsi"/>
        </w:rPr>
        <w:t xml:space="preserve">Stryszów </w:t>
      </w:r>
      <w:r w:rsidR="008B75F4" w:rsidRPr="000816B3">
        <w:rPr>
          <w:rFonts w:asciiTheme="minorHAnsi" w:hAnsiTheme="minorHAnsi" w:cstheme="minorHAnsi"/>
        </w:rPr>
        <w:t>na lata 2021-2030</w:t>
      </w:r>
      <w:r w:rsidR="00D90246" w:rsidRPr="000816B3">
        <w:rPr>
          <w:rFonts w:asciiTheme="minorHAnsi" w:hAnsiTheme="minorHAnsi" w:cstheme="minorHAnsi"/>
        </w:rPr>
        <w:t xml:space="preserve">. </w:t>
      </w:r>
      <w:r w:rsidR="007D6232" w:rsidRPr="000816B3">
        <w:rPr>
          <w:rFonts w:asciiTheme="minorHAnsi" w:hAnsiTheme="minorHAnsi" w:cstheme="minorHAnsi"/>
        </w:rPr>
        <w:t xml:space="preserve">W </w:t>
      </w:r>
      <w:r w:rsidR="00704982" w:rsidRPr="000816B3">
        <w:rPr>
          <w:rFonts w:asciiTheme="minorHAnsi" w:hAnsiTheme="minorHAnsi" w:cstheme="minorHAnsi"/>
        </w:rPr>
        <w:t xml:space="preserve">wyznaczonym </w:t>
      </w:r>
      <w:r w:rsidR="007D6232" w:rsidRPr="000816B3">
        <w:rPr>
          <w:rFonts w:asciiTheme="minorHAnsi" w:hAnsiTheme="minorHAnsi" w:cstheme="minorHAnsi"/>
        </w:rPr>
        <w:t>terminie</w:t>
      </w:r>
      <w:r w:rsidR="00FD6A57" w:rsidRPr="000816B3">
        <w:rPr>
          <w:rFonts w:asciiTheme="minorHAnsi" w:hAnsiTheme="minorHAnsi" w:cstheme="minorHAnsi"/>
          <w:color w:val="000000" w:themeColor="text1"/>
        </w:rPr>
        <w:t xml:space="preserve"> wpłynęły:</w:t>
      </w:r>
    </w:p>
    <w:p w14:paraId="7EAC9E04" w14:textId="293170CB" w:rsidR="001B3904" w:rsidRPr="000816B3" w:rsidRDefault="003E5C48" w:rsidP="000816B3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  <w:color w:val="000000" w:themeColor="text1"/>
        </w:rPr>
        <w:t>F</w:t>
      </w:r>
      <w:r w:rsidR="00FD6A57" w:rsidRPr="000816B3">
        <w:rPr>
          <w:rFonts w:asciiTheme="minorHAnsi" w:hAnsiTheme="minorHAnsi" w:cstheme="minorHAnsi"/>
          <w:color w:val="000000" w:themeColor="text1"/>
        </w:rPr>
        <w:t xml:space="preserve">ormularz </w:t>
      </w:r>
      <w:r w:rsidR="00967A7E" w:rsidRPr="000816B3">
        <w:rPr>
          <w:rFonts w:asciiTheme="minorHAnsi" w:hAnsiTheme="minorHAnsi" w:cstheme="minorHAnsi"/>
          <w:color w:val="000000" w:themeColor="text1"/>
        </w:rPr>
        <w:t>uwag</w:t>
      </w:r>
      <w:r w:rsidR="00F115A3" w:rsidRPr="000816B3">
        <w:rPr>
          <w:rFonts w:asciiTheme="minorHAnsi" w:hAnsiTheme="minorHAnsi" w:cstheme="minorHAnsi"/>
          <w:color w:val="000000" w:themeColor="text1"/>
        </w:rPr>
        <w:t xml:space="preserve"> -</w:t>
      </w:r>
      <w:r w:rsidR="00967A7E" w:rsidRPr="000816B3">
        <w:rPr>
          <w:rFonts w:asciiTheme="minorHAnsi" w:hAnsiTheme="minorHAnsi" w:cstheme="minorHAnsi"/>
          <w:color w:val="000000" w:themeColor="text1"/>
        </w:rPr>
        <w:t xml:space="preserve"> złożony w Urzędzie Gminy Stryszów w dniu 18.06.2021 r. przez Pana Bogdana Radwana – Prezesa LKS ŻAREK Stronie,</w:t>
      </w:r>
    </w:p>
    <w:p w14:paraId="64109529" w14:textId="48FFC230" w:rsidR="00051092" w:rsidRPr="000816B3" w:rsidRDefault="00967A7E" w:rsidP="000816B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 xml:space="preserve">Formularz uwag </w:t>
      </w:r>
      <w:r w:rsidR="00F115A3" w:rsidRPr="000816B3">
        <w:rPr>
          <w:rFonts w:asciiTheme="minorHAnsi" w:hAnsiTheme="minorHAnsi" w:cstheme="minorHAnsi"/>
          <w:color w:val="000000" w:themeColor="text1"/>
        </w:rPr>
        <w:t xml:space="preserve">- </w:t>
      </w:r>
      <w:r w:rsidRPr="000816B3">
        <w:rPr>
          <w:rFonts w:asciiTheme="minorHAnsi" w:hAnsiTheme="minorHAnsi" w:cstheme="minorHAnsi"/>
          <w:color w:val="000000" w:themeColor="text1"/>
        </w:rPr>
        <w:t xml:space="preserve">złożony w Urzędzie Gminy Stryszów </w:t>
      </w:r>
      <w:r w:rsidR="00051092" w:rsidRPr="000816B3">
        <w:rPr>
          <w:rFonts w:asciiTheme="minorHAnsi" w:hAnsiTheme="minorHAnsi" w:cstheme="minorHAnsi"/>
          <w:color w:val="000000" w:themeColor="text1"/>
        </w:rPr>
        <w:t>w dniu 20.07.2021 r. przez Pana Tadeusza Szkuta – Sołtysa wsi Dąbrówka,</w:t>
      </w:r>
    </w:p>
    <w:p w14:paraId="0CA683CE" w14:textId="4C38C465" w:rsidR="00051092" w:rsidRPr="000816B3" w:rsidRDefault="00051092" w:rsidP="000816B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 xml:space="preserve">Formularz uwag </w:t>
      </w:r>
      <w:r w:rsidR="00F115A3" w:rsidRPr="000816B3">
        <w:rPr>
          <w:rFonts w:asciiTheme="minorHAnsi" w:hAnsiTheme="minorHAnsi" w:cstheme="minorHAnsi"/>
          <w:color w:val="000000" w:themeColor="text1"/>
        </w:rPr>
        <w:t xml:space="preserve">- </w:t>
      </w:r>
      <w:r w:rsidRPr="000816B3">
        <w:rPr>
          <w:rFonts w:asciiTheme="minorHAnsi" w:hAnsiTheme="minorHAnsi" w:cstheme="minorHAnsi"/>
          <w:color w:val="000000" w:themeColor="text1"/>
        </w:rPr>
        <w:t>złożony w Urzędzie Gminy Stryszów w dniu 29.07.2021 r. przez Panią Annę Bąk – Sołtysa wsi Zakrzów,</w:t>
      </w:r>
    </w:p>
    <w:p w14:paraId="247D0E30" w14:textId="1A86513C" w:rsidR="001B3904" w:rsidRPr="000816B3" w:rsidRDefault="00051092" w:rsidP="000816B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 xml:space="preserve">Pisemny wniosek </w:t>
      </w:r>
      <w:r w:rsidR="00F115A3" w:rsidRPr="000816B3">
        <w:rPr>
          <w:rFonts w:asciiTheme="minorHAnsi" w:hAnsiTheme="minorHAnsi" w:cstheme="minorHAnsi"/>
          <w:color w:val="000000" w:themeColor="text1"/>
        </w:rPr>
        <w:t xml:space="preserve">- </w:t>
      </w:r>
      <w:r w:rsidRPr="000816B3">
        <w:rPr>
          <w:rFonts w:asciiTheme="minorHAnsi" w:hAnsiTheme="minorHAnsi" w:cstheme="minorHAnsi"/>
          <w:color w:val="000000" w:themeColor="text1"/>
        </w:rPr>
        <w:t xml:space="preserve">złożony w Urzędzie Gminy Stryszów w dniu 22.07.2021 r.  przez Radnego Pana Matusza Łuczka i Sołtysa wsi Leśnica Pana Marcina </w:t>
      </w:r>
      <w:proofErr w:type="spellStart"/>
      <w:r w:rsidRPr="000816B3">
        <w:rPr>
          <w:rFonts w:asciiTheme="minorHAnsi" w:hAnsiTheme="minorHAnsi" w:cstheme="minorHAnsi"/>
          <w:color w:val="000000" w:themeColor="text1"/>
        </w:rPr>
        <w:t>Zagóla</w:t>
      </w:r>
      <w:proofErr w:type="spellEnd"/>
      <w:r w:rsidRPr="000816B3">
        <w:rPr>
          <w:rFonts w:asciiTheme="minorHAnsi" w:hAnsiTheme="minorHAnsi" w:cstheme="minorHAnsi"/>
          <w:color w:val="000000" w:themeColor="text1"/>
        </w:rPr>
        <w:t>.</w:t>
      </w:r>
    </w:p>
    <w:p w14:paraId="266110F8" w14:textId="1772AA3E" w:rsidR="001B3904" w:rsidRPr="000816B3" w:rsidRDefault="00FD6A57" w:rsidP="000816B3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  <w:color w:val="000000" w:themeColor="text1"/>
        </w:rPr>
        <w:t>p</w:t>
      </w:r>
      <w:r w:rsidR="002F3A8F" w:rsidRPr="000816B3">
        <w:rPr>
          <w:rFonts w:asciiTheme="minorHAnsi" w:hAnsiTheme="minorHAnsi" w:cstheme="minorHAnsi"/>
          <w:color w:val="000000" w:themeColor="text1"/>
        </w:rPr>
        <w:t xml:space="preserve">isemne uwagi </w:t>
      </w:r>
      <w:r w:rsidR="00F115A3" w:rsidRPr="000816B3">
        <w:rPr>
          <w:rFonts w:asciiTheme="minorHAnsi" w:hAnsiTheme="minorHAnsi" w:cstheme="minorHAnsi"/>
          <w:color w:val="000000" w:themeColor="text1"/>
        </w:rPr>
        <w:t xml:space="preserve">- </w:t>
      </w:r>
      <w:r w:rsidR="002F3A8F" w:rsidRPr="000816B3">
        <w:rPr>
          <w:rFonts w:asciiTheme="minorHAnsi" w:hAnsiTheme="minorHAnsi" w:cstheme="minorHAnsi"/>
          <w:color w:val="000000" w:themeColor="text1"/>
        </w:rPr>
        <w:t>przedstawi</w:t>
      </w:r>
      <w:r w:rsidRPr="000816B3">
        <w:rPr>
          <w:rFonts w:asciiTheme="minorHAnsi" w:hAnsiTheme="minorHAnsi" w:cstheme="minorHAnsi"/>
          <w:color w:val="000000" w:themeColor="text1"/>
        </w:rPr>
        <w:t>one przez</w:t>
      </w:r>
      <w:r w:rsidR="002F3A8F" w:rsidRPr="000816B3">
        <w:rPr>
          <w:rFonts w:asciiTheme="minorHAnsi" w:hAnsiTheme="minorHAnsi" w:cstheme="minorHAnsi"/>
          <w:color w:val="000000" w:themeColor="text1"/>
        </w:rPr>
        <w:t xml:space="preserve"> Państwowe Gospodarstwo Wodne Wody Polskie Regionalny Zarząd Gospodarki Wodnej w Krakowie</w:t>
      </w:r>
      <w:r w:rsidR="00051092" w:rsidRPr="000816B3">
        <w:rPr>
          <w:rFonts w:asciiTheme="minorHAnsi" w:hAnsiTheme="minorHAnsi" w:cstheme="minorHAnsi"/>
          <w:color w:val="000000" w:themeColor="text1"/>
        </w:rPr>
        <w:t xml:space="preserve"> z dnia 19.08.2021 r. Znak KR.RPP.610.510.2021.IT</w:t>
      </w:r>
    </w:p>
    <w:p w14:paraId="26746D2C" w14:textId="68780F9B" w:rsidR="001B3904" w:rsidRPr="000816B3" w:rsidRDefault="00FD6A57" w:rsidP="000816B3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0816B3">
        <w:rPr>
          <w:rFonts w:asciiTheme="minorHAnsi" w:hAnsiTheme="minorHAnsi" w:cstheme="minorHAnsi"/>
          <w:color w:val="000000" w:themeColor="text1"/>
        </w:rPr>
        <w:t>pozytywn</w:t>
      </w:r>
      <w:r w:rsidR="001B3904" w:rsidRPr="000816B3">
        <w:rPr>
          <w:rFonts w:asciiTheme="minorHAnsi" w:hAnsiTheme="minorHAnsi" w:cstheme="minorHAnsi"/>
          <w:color w:val="000000" w:themeColor="text1"/>
        </w:rPr>
        <w:t xml:space="preserve">a opinia gminy </w:t>
      </w:r>
      <w:r w:rsidR="00051092" w:rsidRPr="000816B3">
        <w:rPr>
          <w:rFonts w:asciiTheme="minorHAnsi" w:hAnsiTheme="minorHAnsi" w:cstheme="minorHAnsi"/>
          <w:color w:val="000000" w:themeColor="text1"/>
        </w:rPr>
        <w:t xml:space="preserve">Wadowice – </w:t>
      </w:r>
      <w:r w:rsidR="00F115A3" w:rsidRPr="000816B3">
        <w:rPr>
          <w:rFonts w:asciiTheme="minorHAnsi" w:hAnsiTheme="minorHAnsi" w:cstheme="minorHAnsi"/>
          <w:color w:val="000000" w:themeColor="text1"/>
        </w:rPr>
        <w:t xml:space="preserve">Pismo UM Wadowice </w:t>
      </w:r>
      <w:r w:rsidR="00051092" w:rsidRPr="000816B3">
        <w:rPr>
          <w:rFonts w:asciiTheme="minorHAnsi" w:hAnsiTheme="minorHAnsi" w:cstheme="minorHAnsi"/>
          <w:color w:val="000000" w:themeColor="text1"/>
        </w:rPr>
        <w:t>z dnia 16.07.2021 r. Znak SS.061.1.2021.2.</w:t>
      </w:r>
    </w:p>
    <w:p w14:paraId="442C6ADE" w14:textId="48A7B5D1" w:rsidR="00051092" w:rsidRPr="000816B3" w:rsidRDefault="007D6232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 xml:space="preserve">Szczegółowe zestawienie </w:t>
      </w:r>
      <w:r w:rsidR="008B75F4" w:rsidRPr="000816B3">
        <w:rPr>
          <w:rFonts w:asciiTheme="minorHAnsi" w:hAnsiTheme="minorHAnsi" w:cstheme="minorHAnsi"/>
          <w:color w:val="000000" w:themeColor="text1"/>
        </w:rPr>
        <w:t xml:space="preserve">uwag </w:t>
      </w:r>
      <w:r w:rsidR="00E321D6" w:rsidRPr="000816B3">
        <w:rPr>
          <w:rFonts w:asciiTheme="minorHAnsi" w:hAnsiTheme="minorHAnsi" w:cstheme="minorHAnsi"/>
          <w:color w:val="000000" w:themeColor="text1"/>
        </w:rPr>
        <w:t>wraz z informacją o </w:t>
      </w:r>
      <w:r w:rsidRPr="000816B3">
        <w:rPr>
          <w:rFonts w:asciiTheme="minorHAnsi" w:hAnsiTheme="minorHAnsi" w:cstheme="minorHAnsi"/>
          <w:color w:val="000000" w:themeColor="text1"/>
        </w:rPr>
        <w:t>wyn</w:t>
      </w:r>
      <w:r w:rsidR="002F3A8F" w:rsidRPr="000816B3">
        <w:rPr>
          <w:rFonts w:asciiTheme="minorHAnsi" w:hAnsiTheme="minorHAnsi" w:cstheme="minorHAnsi"/>
          <w:color w:val="000000" w:themeColor="text1"/>
        </w:rPr>
        <w:t>ikach konsultacji i </w:t>
      </w:r>
      <w:r w:rsidRPr="000816B3">
        <w:rPr>
          <w:rFonts w:asciiTheme="minorHAnsi" w:hAnsiTheme="minorHAnsi" w:cstheme="minorHAnsi"/>
          <w:color w:val="000000" w:themeColor="text1"/>
        </w:rPr>
        <w:t>z uzasadnieniem uwzględnienia lub braku uwzględnienia poszczególnych uwag zgłoszonych w trakcie konsultacji zawiera tabela</w:t>
      </w:r>
      <w:r w:rsidR="001C7F74" w:rsidRPr="000816B3">
        <w:rPr>
          <w:rFonts w:asciiTheme="minorHAnsi" w:hAnsiTheme="minorHAnsi" w:cstheme="minorHAnsi"/>
          <w:color w:val="000000" w:themeColor="text1"/>
        </w:rPr>
        <w:t xml:space="preserve"> nr 1</w:t>
      </w:r>
      <w:r w:rsidRPr="000816B3">
        <w:rPr>
          <w:rFonts w:asciiTheme="minorHAnsi" w:hAnsiTheme="minorHAnsi" w:cstheme="minorHAnsi"/>
          <w:color w:val="000000" w:themeColor="text1"/>
        </w:rPr>
        <w:t>.</w:t>
      </w:r>
      <w:r w:rsidR="001C7F74" w:rsidRPr="000816B3">
        <w:rPr>
          <w:rFonts w:asciiTheme="minorHAnsi" w:hAnsiTheme="minorHAnsi" w:cstheme="minorHAnsi"/>
          <w:color w:val="000000" w:themeColor="text1"/>
        </w:rPr>
        <w:t xml:space="preserve"> </w:t>
      </w:r>
      <w:r w:rsidR="00175BAF" w:rsidRPr="000816B3">
        <w:rPr>
          <w:rFonts w:asciiTheme="minorHAnsi" w:hAnsiTheme="minorHAnsi" w:cstheme="minorHAnsi"/>
          <w:color w:val="000000" w:themeColor="text1"/>
        </w:rPr>
        <w:t>W projekcie strategii d</w:t>
      </w:r>
      <w:r w:rsidR="00FD6A57" w:rsidRPr="000816B3">
        <w:rPr>
          <w:rFonts w:asciiTheme="minorHAnsi" w:hAnsiTheme="minorHAnsi" w:cstheme="minorHAnsi"/>
          <w:color w:val="000000" w:themeColor="text1"/>
        </w:rPr>
        <w:t xml:space="preserve">okonano również </w:t>
      </w:r>
      <w:r w:rsidR="00175BAF" w:rsidRPr="000816B3">
        <w:rPr>
          <w:rFonts w:asciiTheme="minorHAnsi" w:hAnsiTheme="minorHAnsi" w:cstheme="minorHAnsi"/>
          <w:color w:val="000000" w:themeColor="text1"/>
        </w:rPr>
        <w:t xml:space="preserve">drobnych </w:t>
      </w:r>
      <w:r w:rsidR="00FD6A57" w:rsidRPr="000816B3">
        <w:rPr>
          <w:rFonts w:asciiTheme="minorHAnsi" w:hAnsiTheme="minorHAnsi" w:cstheme="minorHAnsi"/>
          <w:color w:val="000000" w:themeColor="text1"/>
        </w:rPr>
        <w:t xml:space="preserve">autopoprawek. </w:t>
      </w:r>
    </w:p>
    <w:p w14:paraId="3B44A3C5" w14:textId="22E44824" w:rsidR="00051092" w:rsidRPr="000816B3" w:rsidRDefault="00051092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 xml:space="preserve">W otwartym spotkaniu konsultacyjnym zorganizowanym w dniu 24.06.2021 r. w Urzędzie Gminy Stryszów wzięły udział 23 osoby. </w:t>
      </w:r>
      <w:r w:rsidR="00C62525" w:rsidRPr="000816B3">
        <w:rPr>
          <w:rFonts w:asciiTheme="minorHAnsi" w:hAnsiTheme="minorHAnsi" w:cstheme="minorHAnsi"/>
          <w:color w:val="000000" w:themeColor="text1"/>
        </w:rPr>
        <w:t xml:space="preserve">W trakcie spotkania zostały zgłoszone wnioski i uwagi do projektu strategii, które zostały zaprotokołowane. </w:t>
      </w:r>
      <w:r w:rsidR="00F115A3" w:rsidRPr="000816B3">
        <w:rPr>
          <w:rFonts w:asciiTheme="minorHAnsi" w:hAnsiTheme="minorHAnsi" w:cstheme="minorHAnsi"/>
          <w:color w:val="000000" w:themeColor="text1"/>
        </w:rPr>
        <w:t xml:space="preserve">W tabeli nr 1 wskazano i odniesiono się do wniosków i uwag wynikających </w:t>
      </w:r>
      <w:r w:rsidR="00F115A3" w:rsidRPr="000816B3">
        <w:rPr>
          <w:rFonts w:asciiTheme="minorHAnsi" w:hAnsiTheme="minorHAnsi" w:cstheme="minorHAnsi"/>
          <w:color w:val="000000" w:themeColor="text1"/>
        </w:rPr>
        <w:br/>
        <w:t xml:space="preserve">z protokołu z otwartego spotkania konsultacyjnego. </w:t>
      </w:r>
    </w:p>
    <w:p w14:paraId="1D519070" w14:textId="1B084727" w:rsidR="00175BAF" w:rsidRPr="000816B3" w:rsidRDefault="00C62525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</w:rPr>
        <w:t>Nadmienić trzeba</w:t>
      </w:r>
      <w:r w:rsidR="001034CC" w:rsidRPr="000816B3">
        <w:rPr>
          <w:rFonts w:asciiTheme="minorHAnsi" w:hAnsiTheme="minorHAnsi" w:cstheme="minorHAnsi"/>
        </w:rPr>
        <w:t xml:space="preserve">, że </w:t>
      </w:r>
      <w:r w:rsidR="001034CC" w:rsidRPr="000816B3">
        <w:rPr>
          <w:rFonts w:asciiTheme="minorHAnsi" w:hAnsiTheme="minorHAnsi" w:cstheme="minorHAnsi"/>
          <w:color w:val="000000" w:themeColor="text1"/>
        </w:rPr>
        <w:t>g</w:t>
      </w:r>
      <w:r w:rsidR="000F5006" w:rsidRPr="000816B3">
        <w:rPr>
          <w:rFonts w:asciiTheme="minorHAnsi" w:hAnsiTheme="minorHAnsi" w:cstheme="minorHAnsi"/>
          <w:color w:val="000000" w:themeColor="text1"/>
        </w:rPr>
        <w:t xml:space="preserve">mina </w:t>
      </w:r>
      <w:r w:rsidRPr="000816B3">
        <w:rPr>
          <w:rFonts w:asciiTheme="minorHAnsi" w:hAnsiTheme="minorHAnsi" w:cstheme="minorHAnsi"/>
          <w:color w:val="000000" w:themeColor="text1"/>
        </w:rPr>
        <w:t>Stryszów</w:t>
      </w:r>
      <w:r w:rsidR="000F5006" w:rsidRPr="000816B3">
        <w:rPr>
          <w:rFonts w:asciiTheme="minorHAnsi" w:hAnsiTheme="minorHAnsi" w:cstheme="minorHAnsi"/>
          <w:color w:val="000000" w:themeColor="text1"/>
        </w:rPr>
        <w:t xml:space="preserve"> </w:t>
      </w:r>
      <w:r w:rsidR="001034CC" w:rsidRPr="000816B3">
        <w:rPr>
          <w:rFonts w:asciiTheme="minorHAnsi" w:hAnsiTheme="minorHAnsi" w:cstheme="minorHAnsi"/>
          <w:color w:val="000000" w:themeColor="text1"/>
        </w:rPr>
        <w:t xml:space="preserve">rozpoczęła prace nad </w:t>
      </w:r>
      <w:r w:rsidR="000F5006" w:rsidRPr="000816B3">
        <w:rPr>
          <w:rFonts w:asciiTheme="minorHAnsi" w:hAnsiTheme="minorHAnsi" w:cstheme="minorHAnsi"/>
          <w:color w:val="000000" w:themeColor="text1"/>
        </w:rPr>
        <w:t>Strategią Rozwoju na lata 2021-2030</w:t>
      </w:r>
      <w:r w:rsidR="00F115A3" w:rsidRPr="000816B3">
        <w:rPr>
          <w:rFonts w:asciiTheme="minorHAnsi" w:hAnsiTheme="minorHAnsi" w:cstheme="minorHAnsi"/>
          <w:color w:val="000000" w:themeColor="text1"/>
        </w:rPr>
        <w:t xml:space="preserve"> we wrześniu 2020 r. </w:t>
      </w:r>
      <w:r w:rsidR="001034CC" w:rsidRPr="000816B3">
        <w:rPr>
          <w:rFonts w:asciiTheme="minorHAnsi" w:hAnsiTheme="minorHAnsi" w:cstheme="minorHAnsi"/>
          <w:color w:val="000000" w:themeColor="text1"/>
        </w:rPr>
        <w:t xml:space="preserve"> jeszcze przed wejściem w życie przepisów określonych Ustawą z dnia 15 lipca 2020 r. o zmianie ustawy o zasadach prowadzenia polityki rozwoju oraz niektórych innych ustaw. Prace realizowano w modelu partycypacyjno-eksperckim, a projekt dokumentu</w:t>
      </w:r>
      <w:r w:rsidR="003F0366" w:rsidRPr="000816B3">
        <w:rPr>
          <w:rFonts w:asciiTheme="minorHAnsi" w:hAnsiTheme="minorHAnsi" w:cstheme="minorHAnsi"/>
          <w:color w:val="000000" w:themeColor="text1"/>
        </w:rPr>
        <w:t>, w tym gł</w:t>
      </w:r>
      <w:r w:rsidR="00D051D0" w:rsidRPr="000816B3">
        <w:rPr>
          <w:rFonts w:asciiTheme="minorHAnsi" w:hAnsiTheme="minorHAnsi" w:cstheme="minorHAnsi"/>
          <w:color w:val="000000" w:themeColor="text1"/>
        </w:rPr>
        <w:t>ó</w:t>
      </w:r>
      <w:r w:rsidR="003F0366" w:rsidRPr="000816B3">
        <w:rPr>
          <w:rFonts w:asciiTheme="minorHAnsi" w:hAnsiTheme="minorHAnsi" w:cstheme="minorHAnsi"/>
          <w:color w:val="000000" w:themeColor="text1"/>
        </w:rPr>
        <w:t>wnie część diagnostyczna</w:t>
      </w:r>
      <w:r w:rsidR="001034CC" w:rsidRPr="000816B3">
        <w:rPr>
          <w:rFonts w:asciiTheme="minorHAnsi" w:hAnsiTheme="minorHAnsi" w:cstheme="minorHAnsi"/>
          <w:color w:val="000000" w:themeColor="text1"/>
        </w:rPr>
        <w:t xml:space="preserve">, </w:t>
      </w:r>
      <w:r w:rsidR="00D051D0" w:rsidRPr="000816B3">
        <w:rPr>
          <w:rFonts w:asciiTheme="minorHAnsi" w:hAnsiTheme="minorHAnsi" w:cstheme="minorHAnsi"/>
          <w:color w:val="000000" w:themeColor="text1"/>
        </w:rPr>
        <w:t>zostały</w:t>
      </w:r>
      <w:r w:rsidR="001034CC" w:rsidRPr="000816B3">
        <w:rPr>
          <w:rFonts w:asciiTheme="minorHAnsi" w:hAnsiTheme="minorHAnsi" w:cstheme="minorHAnsi"/>
          <w:color w:val="000000" w:themeColor="text1"/>
        </w:rPr>
        <w:t xml:space="preserve"> </w:t>
      </w:r>
      <w:r w:rsidR="001B3904" w:rsidRPr="000816B3">
        <w:rPr>
          <w:rFonts w:asciiTheme="minorHAnsi" w:hAnsiTheme="minorHAnsi" w:cstheme="minorHAnsi"/>
          <w:color w:val="000000" w:themeColor="text1"/>
        </w:rPr>
        <w:t>opracowywan</w:t>
      </w:r>
      <w:r w:rsidR="00D051D0" w:rsidRPr="000816B3">
        <w:rPr>
          <w:rFonts w:asciiTheme="minorHAnsi" w:hAnsiTheme="minorHAnsi" w:cstheme="minorHAnsi"/>
          <w:color w:val="000000" w:themeColor="text1"/>
        </w:rPr>
        <w:t>e</w:t>
      </w:r>
      <w:r w:rsidR="001B3904" w:rsidRPr="000816B3">
        <w:rPr>
          <w:rFonts w:asciiTheme="minorHAnsi" w:hAnsiTheme="minorHAnsi" w:cstheme="minorHAnsi"/>
          <w:color w:val="000000" w:themeColor="text1"/>
        </w:rPr>
        <w:t xml:space="preserve"> w ramach spotkań warsztatowych w 2020 r.</w:t>
      </w:r>
      <w:r w:rsidR="00175BAF" w:rsidRPr="000816B3">
        <w:rPr>
          <w:rFonts w:asciiTheme="minorHAnsi" w:hAnsiTheme="minorHAnsi" w:cstheme="minorHAnsi"/>
          <w:color w:val="000000" w:themeColor="text1"/>
        </w:rPr>
        <w:t xml:space="preserve">, </w:t>
      </w:r>
      <w:r w:rsidRPr="000816B3">
        <w:rPr>
          <w:rFonts w:asciiTheme="minorHAnsi" w:hAnsiTheme="minorHAnsi" w:cstheme="minorHAnsi"/>
          <w:color w:val="000000" w:themeColor="text1"/>
        </w:rPr>
        <w:t>z uwagi na pandemię Covid-19 w dużej mierze realizowanych w formie zdalnej.</w:t>
      </w:r>
      <w:r w:rsidR="008070ED" w:rsidRPr="000816B3">
        <w:rPr>
          <w:rFonts w:asciiTheme="minorHAnsi" w:hAnsiTheme="minorHAnsi" w:cstheme="minorHAnsi"/>
          <w:color w:val="000000" w:themeColor="text1"/>
        </w:rPr>
        <w:t xml:space="preserve"> Przygotowanie projektu dokumentu Strategii Rozwoju Gminy Stryszów na lata 2021-2030 było zadaniem Zesp</w:t>
      </w:r>
      <w:r w:rsidR="003F0366" w:rsidRPr="000816B3">
        <w:rPr>
          <w:rFonts w:asciiTheme="minorHAnsi" w:hAnsiTheme="minorHAnsi" w:cstheme="minorHAnsi"/>
          <w:color w:val="000000" w:themeColor="text1"/>
        </w:rPr>
        <w:t>o</w:t>
      </w:r>
      <w:r w:rsidR="008070ED" w:rsidRPr="000816B3">
        <w:rPr>
          <w:rFonts w:asciiTheme="minorHAnsi" w:hAnsiTheme="minorHAnsi" w:cstheme="minorHAnsi"/>
          <w:color w:val="000000" w:themeColor="text1"/>
        </w:rPr>
        <w:t>ł</w:t>
      </w:r>
      <w:r w:rsidR="003F0366" w:rsidRPr="000816B3">
        <w:rPr>
          <w:rFonts w:asciiTheme="minorHAnsi" w:hAnsiTheme="minorHAnsi" w:cstheme="minorHAnsi"/>
          <w:color w:val="000000" w:themeColor="text1"/>
        </w:rPr>
        <w:t>u</w:t>
      </w:r>
      <w:r w:rsidR="008070ED" w:rsidRPr="000816B3">
        <w:rPr>
          <w:rFonts w:asciiTheme="minorHAnsi" w:hAnsiTheme="minorHAnsi" w:cstheme="minorHAnsi"/>
          <w:color w:val="000000" w:themeColor="text1"/>
        </w:rPr>
        <w:t xml:space="preserve"> robocz</w:t>
      </w:r>
      <w:r w:rsidR="003F0366" w:rsidRPr="000816B3">
        <w:rPr>
          <w:rFonts w:asciiTheme="minorHAnsi" w:hAnsiTheme="minorHAnsi" w:cstheme="minorHAnsi"/>
          <w:color w:val="000000" w:themeColor="text1"/>
        </w:rPr>
        <w:t>ego</w:t>
      </w:r>
      <w:r w:rsidR="008070ED" w:rsidRPr="000816B3">
        <w:rPr>
          <w:rFonts w:asciiTheme="minorHAnsi" w:hAnsiTheme="minorHAnsi" w:cstheme="minorHAnsi"/>
          <w:color w:val="000000" w:themeColor="text1"/>
        </w:rPr>
        <w:t xml:space="preserve"> ds. opracowania Strategii Rozwoju Gminy</w:t>
      </w:r>
      <w:r w:rsidR="003F0366" w:rsidRPr="000816B3">
        <w:rPr>
          <w:rFonts w:asciiTheme="minorHAnsi" w:hAnsiTheme="minorHAnsi" w:cstheme="minorHAnsi"/>
          <w:color w:val="000000" w:themeColor="text1"/>
        </w:rPr>
        <w:t>,</w:t>
      </w:r>
      <w:r w:rsidR="008070ED" w:rsidRPr="000816B3">
        <w:rPr>
          <w:rFonts w:asciiTheme="minorHAnsi" w:hAnsiTheme="minorHAnsi" w:cstheme="minorHAnsi"/>
          <w:color w:val="000000" w:themeColor="text1"/>
        </w:rPr>
        <w:t xml:space="preserve"> powołanego  Zarządzeniem nr 58/2020 Wójta Gminy Stryszów z dnia 09.09.2020 r. Zespół składa  się z Liderów społeczności lokalnej, przedstawicieli organizacji pozarządowych i lokalnych przedsiębiorców. </w:t>
      </w:r>
    </w:p>
    <w:p w14:paraId="60CE6640" w14:textId="663CDC4C" w:rsidR="008070ED" w:rsidRPr="000816B3" w:rsidRDefault="00C62525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 xml:space="preserve">W dniach </w:t>
      </w:r>
      <w:r w:rsidR="00175BAF" w:rsidRPr="000816B3">
        <w:rPr>
          <w:rFonts w:asciiTheme="minorHAnsi" w:hAnsiTheme="minorHAnsi" w:cstheme="minorHAnsi"/>
          <w:color w:val="000000" w:themeColor="text1"/>
        </w:rPr>
        <w:t xml:space="preserve">od 11.09.2020 r. do 23.10.2020 r. </w:t>
      </w:r>
      <w:r w:rsidR="008070ED" w:rsidRPr="000816B3">
        <w:rPr>
          <w:rFonts w:asciiTheme="minorHAnsi" w:hAnsiTheme="minorHAnsi" w:cstheme="minorHAnsi"/>
          <w:color w:val="000000" w:themeColor="text1"/>
        </w:rPr>
        <w:t xml:space="preserve">w ramach opracowywanej diagnozy sytuacji społecznej, gospodarczej i przestrzennej gminy </w:t>
      </w:r>
      <w:r w:rsidR="00175BAF" w:rsidRPr="000816B3">
        <w:rPr>
          <w:rFonts w:asciiTheme="minorHAnsi" w:hAnsiTheme="minorHAnsi" w:cstheme="minorHAnsi"/>
          <w:color w:val="000000" w:themeColor="text1"/>
        </w:rPr>
        <w:t xml:space="preserve">przeprowadzono ankietyzację mieszkańców gminy w celu określenia kierunków rozwoju i wyboru priorytetowych obszarów strategicznych. W </w:t>
      </w:r>
      <w:r w:rsidR="001034CC" w:rsidRPr="000816B3">
        <w:rPr>
          <w:rFonts w:asciiTheme="minorHAnsi" w:hAnsiTheme="minorHAnsi" w:cstheme="minorHAnsi"/>
          <w:color w:val="000000" w:themeColor="text1"/>
        </w:rPr>
        <w:t>tym okresie m</w:t>
      </w:r>
      <w:r w:rsidR="000F5006" w:rsidRPr="000816B3">
        <w:rPr>
          <w:rFonts w:asciiTheme="minorHAnsi" w:hAnsiTheme="minorHAnsi" w:cstheme="minorHAnsi"/>
          <w:color w:val="000000" w:themeColor="text1"/>
        </w:rPr>
        <w:t xml:space="preserve">ieszkańcy mieli </w:t>
      </w:r>
      <w:r w:rsidR="000F5006" w:rsidRPr="000816B3">
        <w:rPr>
          <w:rFonts w:asciiTheme="minorHAnsi" w:hAnsiTheme="minorHAnsi" w:cstheme="minorHAnsi"/>
          <w:color w:val="000000" w:themeColor="text1"/>
        </w:rPr>
        <w:lastRenderedPageBreak/>
        <w:t>możliwość wnoszenia uw</w:t>
      </w:r>
      <w:r w:rsidR="001034CC" w:rsidRPr="000816B3">
        <w:rPr>
          <w:rFonts w:asciiTheme="minorHAnsi" w:hAnsiTheme="minorHAnsi" w:cstheme="minorHAnsi"/>
          <w:color w:val="000000" w:themeColor="text1"/>
        </w:rPr>
        <w:t>ag poprzez dedykowany formularz</w:t>
      </w:r>
      <w:r w:rsidR="00175BAF" w:rsidRPr="000816B3">
        <w:rPr>
          <w:rFonts w:asciiTheme="minorHAnsi" w:hAnsiTheme="minorHAnsi" w:cstheme="minorHAnsi"/>
          <w:color w:val="000000" w:themeColor="text1"/>
        </w:rPr>
        <w:t xml:space="preserve"> ankiety dostępny on-line na stronie internetowej gminy a także w formie papierowej w Urzędzie Gminy. </w:t>
      </w:r>
      <w:r w:rsidR="008070ED" w:rsidRPr="000816B3">
        <w:rPr>
          <w:rFonts w:asciiTheme="minorHAnsi" w:hAnsiTheme="minorHAnsi" w:cstheme="minorHAnsi"/>
          <w:color w:val="000000" w:themeColor="text1"/>
        </w:rPr>
        <w:t xml:space="preserve">Badanie ankietowe było anonimowe i miało na celu wskazanie przez mieszkańców Gminy kierunków rozwoju i wyboru obszarów priorytetowych do inwestycji realizowanych w perspektywie najbliższych lat. </w:t>
      </w:r>
    </w:p>
    <w:p w14:paraId="612099AF" w14:textId="18A9C411" w:rsidR="00175BAF" w:rsidRPr="000816B3" w:rsidRDefault="008070ED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>W wyznaczonym terminie ankiety wypełniło łącznie 70 respondentów, w tym 43 skorzystało z ankiety elektronicznej wypełnianej on-line poprzez stronę internetową gminy a 27 z tradycyjnej formy papierowej. Formularze ankiet składały się z 14 pytań w tym 8 pytań zamkniętych (nie licząc metryczki) oraz z 6 pytań otwartych. Największą grupą ankietowanych, były osoby w przedziale wiekowym 36-50 lat o wykształceniu wyższym. Wyniki ankietyzacji zostały wykorzystane przy opracowaniu projektu strategii rozwoju gminy, pozwoliły bowiem na zaplanowanie strategicznych działań wpływających na poprawę jakości życia w gminie Stryszów przy udziale mieszkańców, którzy tworzą wspólnotę samorządową.</w:t>
      </w:r>
    </w:p>
    <w:p w14:paraId="533B78BD" w14:textId="47EF338E" w:rsidR="008B75F4" w:rsidRPr="000816B3" w:rsidRDefault="008B75F4" w:rsidP="000816B3">
      <w:pPr>
        <w:spacing w:after="120"/>
        <w:jc w:val="both"/>
        <w:rPr>
          <w:rFonts w:asciiTheme="minorHAnsi" w:hAnsiTheme="minorHAnsi" w:cstheme="minorHAnsi"/>
          <w:b/>
        </w:rPr>
      </w:pPr>
    </w:p>
    <w:p w14:paraId="3E999DEF" w14:textId="77777777" w:rsidR="008B75F4" w:rsidRPr="000816B3" w:rsidRDefault="008B75F4" w:rsidP="000816B3">
      <w:pPr>
        <w:spacing w:after="6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07E3CC3" w14:textId="77777777" w:rsidR="003222E6" w:rsidRPr="000816B3" w:rsidRDefault="003222E6" w:rsidP="000816B3">
      <w:pPr>
        <w:spacing w:after="60"/>
        <w:jc w:val="both"/>
        <w:rPr>
          <w:rFonts w:asciiTheme="minorHAnsi" w:hAnsiTheme="minorHAnsi" w:cstheme="minorHAnsi"/>
          <w:color w:val="000000" w:themeColor="text1"/>
        </w:rPr>
        <w:sectPr w:rsidR="003222E6" w:rsidRPr="000816B3" w:rsidSect="00397890">
          <w:headerReference w:type="default" r:id="rId13"/>
          <w:footerReference w:type="default" r:id="rId14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45EDE233" w14:textId="3AF16DA4" w:rsidR="001C7F74" w:rsidRPr="000816B3" w:rsidRDefault="001C7F74" w:rsidP="000816B3">
      <w:pPr>
        <w:pStyle w:val="Legenda"/>
        <w:keepNext/>
        <w:spacing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16B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Tabela </w:t>
      </w:r>
      <w:r w:rsidRPr="000816B3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0816B3">
        <w:rPr>
          <w:rFonts w:asciiTheme="minorHAnsi" w:hAnsiTheme="minorHAnsi" w:cstheme="minorHAnsi"/>
          <w:color w:val="auto"/>
          <w:sz w:val="22"/>
          <w:szCs w:val="22"/>
        </w:rPr>
        <w:instrText xml:space="preserve"> SEQ Tabela \* ARABIC </w:instrText>
      </w:r>
      <w:r w:rsidRPr="000816B3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BE233D" w:rsidRPr="000816B3">
        <w:rPr>
          <w:rFonts w:asciiTheme="minorHAnsi" w:hAnsiTheme="minorHAnsi" w:cstheme="minorHAnsi"/>
          <w:noProof/>
          <w:color w:val="auto"/>
          <w:sz w:val="22"/>
          <w:szCs w:val="22"/>
        </w:rPr>
        <w:t>1</w:t>
      </w:r>
      <w:r w:rsidRPr="000816B3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0816B3">
        <w:rPr>
          <w:rFonts w:asciiTheme="minorHAnsi" w:hAnsiTheme="minorHAnsi" w:cstheme="minorHAnsi"/>
          <w:color w:val="auto"/>
          <w:sz w:val="22"/>
          <w:szCs w:val="22"/>
        </w:rPr>
        <w:t>. Podsumowanie uwag zgłoszonych w toku konsultacji społecznych</w:t>
      </w:r>
      <w:r w:rsidR="004C2243" w:rsidRPr="000816B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tbl>
      <w:tblPr>
        <w:tblStyle w:val="Tabela-Siatka"/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3544"/>
        <w:gridCol w:w="3686"/>
        <w:gridCol w:w="3705"/>
      </w:tblGrid>
      <w:tr w:rsidR="00600F88" w:rsidRPr="000816B3" w14:paraId="1212D05B" w14:textId="77777777" w:rsidTr="00D470D2">
        <w:trPr>
          <w:trHeight w:val="831"/>
          <w:jc w:val="center"/>
        </w:trPr>
        <w:tc>
          <w:tcPr>
            <w:tcW w:w="1413" w:type="dxa"/>
            <w:vAlign w:val="center"/>
          </w:tcPr>
          <w:p w14:paraId="23BE4A5B" w14:textId="77777777" w:rsidR="00600F88" w:rsidRPr="000816B3" w:rsidRDefault="00600F88" w:rsidP="000816B3">
            <w:pPr>
              <w:spacing w:after="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/>
                <w:sz w:val="22"/>
                <w:szCs w:val="22"/>
              </w:rPr>
              <w:t>Data wpływu</w:t>
            </w:r>
          </w:p>
        </w:tc>
        <w:tc>
          <w:tcPr>
            <w:tcW w:w="1417" w:type="dxa"/>
            <w:vAlign w:val="center"/>
          </w:tcPr>
          <w:p w14:paraId="56373E87" w14:textId="77777777" w:rsidR="00600F88" w:rsidRPr="000816B3" w:rsidRDefault="00600F88" w:rsidP="000816B3">
            <w:pPr>
              <w:spacing w:after="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/>
                <w:sz w:val="22"/>
                <w:szCs w:val="22"/>
              </w:rPr>
              <w:t>Interesariusz</w:t>
            </w:r>
          </w:p>
        </w:tc>
        <w:tc>
          <w:tcPr>
            <w:tcW w:w="1701" w:type="dxa"/>
            <w:vAlign w:val="center"/>
          </w:tcPr>
          <w:p w14:paraId="2066A719" w14:textId="77777777" w:rsidR="00600F88" w:rsidRPr="000816B3" w:rsidRDefault="00600F88" w:rsidP="000816B3">
            <w:pPr>
              <w:spacing w:after="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/>
                <w:sz w:val="22"/>
                <w:szCs w:val="22"/>
              </w:rPr>
              <w:t>Część dokumentu, do którego odnosi się uwaga</w:t>
            </w:r>
          </w:p>
        </w:tc>
        <w:tc>
          <w:tcPr>
            <w:tcW w:w="3544" w:type="dxa"/>
            <w:vAlign w:val="center"/>
          </w:tcPr>
          <w:p w14:paraId="1D252CB2" w14:textId="77777777" w:rsidR="00600F88" w:rsidRPr="000816B3" w:rsidRDefault="00600F88" w:rsidP="000816B3">
            <w:pPr>
              <w:spacing w:after="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/>
                <w:sz w:val="22"/>
                <w:szCs w:val="22"/>
              </w:rPr>
              <w:t>Treść uwagi</w:t>
            </w:r>
          </w:p>
        </w:tc>
        <w:tc>
          <w:tcPr>
            <w:tcW w:w="3686" w:type="dxa"/>
            <w:vAlign w:val="center"/>
          </w:tcPr>
          <w:p w14:paraId="36306E80" w14:textId="6455F0A0" w:rsidR="00600F88" w:rsidRPr="000816B3" w:rsidRDefault="00600F88" w:rsidP="000816B3">
            <w:pPr>
              <w:spacing w:after="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/>
                <w:sz w:val="22"/>
                <w:szCs w:val="22"/>
              </w:rPr>
              <w:t>Uzasadnienie wnioskodawcy</w:t>
            </w:r>
          </w:p>
        </w:tc>
        <w:tc>
          <w:tcPr>
            <w:tcW w:w="3705" w:type="dxa"/>
            <w:vAlign w:val="center"/>
          </w:tcPr>
          <w:p w14:paraId="7B0BE310" w14:textId="77777777" w:rsidR="00600F88" w:rsidRPr="000816B3" w:rsidRDefault="00600F88" w:rsidP="000816B3">
            <w:pPr>
              <w:spacing w:after="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/>
                <w:sz w:val="22"/>
                <w:szCs w:val="22"/>
              </w:rPr>
              <w:t>Rozstrzygnięcie/stanowisko gminy</w:t>
            </w:r>
          </w:p>
        </w:tc>
      </w:tr>
      <w:tr w:rsidR="001E7D43" w:rsidRPr="000816B3" w14:paraId="4098E03A" w14:textId="77777777" w:rsidTr="00D470D2">
        <w:trPr>
          <w:trHeight w:val="321"/>
          <w:jc w:val="center"/>
        </w:trPr>
        <w:tc>
          <w:tcPr>
            <w:tcW w:w="1413" w:type="dxa"/>
            <w:vMerge w:val="restart"/>
            <w:vAlign w:val="center"/>
          </w:tcPr>
          <w:p w14:paraId="2155E13C" w14:textId="4C53BFBD" w:rsidR="001E7D43" w:rsidRPr="000816B3" w:rsidRDefault="001E7D4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18.06.2021</w:t>
            </w:r>
          </w:p>
        </w:tc>
        <w:tc>
          <w:tcPr>
            <w:tcW w:w="1417" w:type="dxa"/>
            <w:vMerge w:val="restart"/>
            <w:vAlign w:val="center"/>
          </w:tcPr>
          <w:p w14:paraId="76AE8E57" w14:textId="2FA32E9B" w:rsidR="001E7D43" w:rsidRPr="000816B3" w:rsidRDefault="001E7D43" w:rsidP="000816B3">
            <w:pPr>
              <w:spacing w:after="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Bogdan Radwan – Prezes LKS ŻAREK Stronie, Radny wsi Stronie</w:t>
            </w:r>
          </w:p>
        </w:tc>
        <w:tc>
          <w:tcPr>
            <w:tcW w:w="1701" w:type="dxa"/>
            <w:vMerge w:val="restart"/>
            <w:vAlign w:val="center"/>
          </w:tcPr>
          <w:p w14:paraId="21978DC1" w14:textId="427E3C07" w:rsidR="001E7D43" w:rsidRPr="000816B3" w:rsidRDefault="001E7D43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Model Funkcjonalno-Przestrzenny Gminy str. 39-4</w:t>
            </w:r>
            <w:r w:rsidR="008D615E" w:rsidRPr="000816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39DC8726" w14:textId="77777777" w:rsidR="001E7D43" w:rsidRPr="000816B3" w:rsidRDefault="001E7D43" w:rsidP="000816B3">
            <w:pPr>
              <w:spacing w:after="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>Propozycja dopisania następujących zadań inwestycyjnych:</w:t>
            </w:r>
          </w:p>
          <w:p w14:paraId="5C399FB5" w14:textId="77777777" w:rsidR="001E7D43" w:rsidRPr="000816B3" w:rsidRDefault="001E7D43" w:rsidP="000816B3">
            <w:pPr>
              <w:spacing w:after="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>W sołectwie Zakrzów:</w:t>
            </w:r>
          </w:p>
          <w:p w14:paraId="29B0D9F7" w14:textId="77777777" w:rsidR="001E7D43" w:rsidRPr="000816B3" w:rsidRDefault="001E7D43" w:rsidP="000816B3">
            <w:pPr>
              <w:spacing w:after="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>- budowa wieży widokowej na górze CHEŁM w pobliżu istniejących szlaków turystycznych i Ośrodka Wypoczynkowego CARITAS,</w:t>
            </w:r>
          </w:p>
          <w:p w14:paraId="426D73E5" w14:textId="1D5F19DD" w:rsidR="001E7D43" w:rsidRPr="000816B3" w:rsidRDefault="001E7D43" w:rsidP="000816B3">
            <w:pPr>
              <w:spacing w:after="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budowa bieżni przy boisku wielofunkcyjnym </w:t>
            </w:r>
            <w:r w:rsidR="00CD2B30"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przy SP </w:t>
            </w:r>
            <w:r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>w Zakrzowie,</w:t>
            </w:r>
          </w:p>
          <w:p w14:paraId="20F7F02C" w14:textId="56778671" w:rsidR="001E7D43" w:rsidRPr="000816B3" w:rsidRDefault="001E7D43" w:rsidP="000816B3">
            <w:pPr>
              <w:spacing w:after="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62C59DED" w14:textId="44557C7F" w:rsidR="001E7D43" w:rsidRPr="000816B3" w:rsidRDefault="001E7D43" w:rsidP="000816B3">
            <w:pPr>
              <w:pStyle w:val="NormalnyWeb"/>
              <w:shd w:val="clear" w:color="auto" w:fill="FFFFFF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Gmina Stryszów stawia na rozwój turystyczny w związku z tym niezbędny jest rozwój infrastruktury turystycznej i rekreacyjnej. Lokalizacja wieży widokowej na g. Chełm jest uzasadniona bliskością szlaków turystycznych pieszych i rowerowych oraz Ośrodka Wczasowo-Rekolekcyjnego Caritas a także walorami krajobrazowymi z widokami na Tatry, Babią Górę i okoliczne gminy.</w:t>
            </w:r>
          </w:p>
        </w:tc>
        <w:tc>
          <w:tcPr>
            <w:tcW w:w="3705" w:type="dxa"/>
            <w:vAlign w:val="center"/>
          </w:tcPr>
          <w:p w14:paraId="40B6EEE2" w14:textId="527712EF" w:rsidR="001E7D43" w:rsidRPr="000816B3" w:rsidRDefault="001E7D43" w:rsidP="000816B3">
            <w:pPr>
              <w:spacing w:after="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Uwzględniono. </w:t>
            </w:r>
            <w:r w:rsidR="00CD2B30" w:rsidRPr="000816B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o zadań określonych dla sołectwa Zakrzów dopisano: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bookmarkStart w:id="6" w:name="_Hlk83814739"/>
            <w:r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>- budowa wieży widokowej na górze CHEŁM w pobliżu istniejących szlaków turystycznych i Ośrodka Wypoczynkowego CARITAS,</w:t>
            </w:r>
          </w:p>
          <w:p w14:paraId="5248740C" w14:textId="3945AC97" w:rsidR="001E7D43" w:rsidRPr="000816B3" w:rsidRDefault="001E7D4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budowa bieżni przy boisku wielofunkcyjnym </w:t>
            </w:r>
            <w:r w:rsidR="00CD2B30"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przy SP </w:t>
            </w:r>
            <w:r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>w Zakrzowie</w:t>
            </w:r>
            <w:bookmarkEnd w:id="6"/>
            <w:r w:rsidRPr="000816B3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</w:tc>
      </w:tr>
      <w:tr w:rsidR="001E7D43" w:rsidRPr="000816B3" w14:paraId="4EE1A6D0" w14:textId="77777777" w:rsidTr="00D470D2">
        <w:trPr>
          <w:trHeight w:val="321"/>
          <w:jc w:val="center"/>
        </w:trPr>
        <w:tc>
          <w:tcPr>
            <w:tcW w:w="1413" w:type="dxa"/>
            <w:vMerge/>
            <w:vAlign w:val="center"/>
          </w:tcPr>
          <w:p w14:paraId="2BBE6CC9" w14:textId="08345364" w:rsidR="001E7D43" w:rsidRPr="000816B3" w:rsidRDefault="001E7D4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36037C8" w14:textId="4DB086E8" w:rsidR="001E7D43" w:rsidRPr="000816B3" w:rsidRDefault="001E7D4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D48C88C" w14:textId="66C8725E" w:rsidR="001E7D43" w:rsidRPr="000816B3" w:rsidRDefault="001E7D4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E7F24ED" w14:textId="77777777" w:rsidR="001E7D43" w:rsidRPr="000816B3" w:rsidRDefault="001E7D4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Propozycja dopisania następujących zadań inwestycyjnych:</w:t>
            </w:r>
          </w:p>
          <w:p w14:paraId="6255E147" w14:textId="67CE4021" w:rsidR="001E7D43" w:rsidRPr="000816B3" w:rsidRDefault="001E7D4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W sołectwie Stronie: </w:t>
            </w:r>
          </w:p>
          <w:p w14:paraId="13B042A7" w14:textId="5E042C18" w:rsidR="001E7D43" w:rsidRPr="000816B3" w:rsidRDefault="001E7D4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budowa boiska 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>ze sztuczną nawierzchnią</w:t>
            </w:r>
            <w:r w:rsidR="00F45917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do piłki nożnej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na Kamionce z możliwością tworzenia lodowiska w okresie zimowym,</w:t>
            </w:r>
          </w:p>
          <w:p w14:paraId="4C429B58" w14:textId="64197F93" w:rsidR="001E7D43" w:rsidRPr="000816B3" w:rsidRDefault="001E7D4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zagospodarowanie centrum wsi naprzeciwko ZSP Stronie w małą architekturę – stoły do gier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2A87D675" w14:textId="60528178" w:rsidR="001E7D43" w:rsidRPr="000816B3" w:rsidRDefault="001E7D43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Rozwój kompleksu rekreacyjnego na Kamionce pod kątem różnych aktywności i dyscyplin sportowych jest uzasadniony potrzebą stworzenia oferty dzieciom i młodzieży z terenu gminy w celu przeciwdziałania problemom społecznym, uzależnieniom oraz problemom zdrowotnym. Zagospodarowanie centrum wsi Stronie jest potrzebą od wielu lat zgłaszaną przez mieszkańców, a jej realizacja wpłynie na poprawę jakości życia i estetyki centrum wsi</w:t>
            </w:r>
          </w:p>
        </w:tc>
        <w:tc>
          <w:tcPr>
            <w:tcW w:w="3705" w:type="dxa"/>
            <w:vAlign w:val="center"/>
          </w:tcPr>
          <w:p w14:paraId="383B1D59" w14:textId="611C772C" w:rsidR="001E7D43" w:rsidRPr="000816B3" w:rsidRDefault="00F45917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83814807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Obydwa zgłoszone zadania były już uwzględnione w projekcie strategii w z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daniach dla sołectwa Stronie. </w:t>
            </w:r>
            <w:r w:rsidR="00BE666C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7"/>
          </w:p>
        </w:tc>
      </w:tr>
      <w:tr w:rsidR="00600F88" w:rsidRPr="000816B3" w14:paraId="08D12EB0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65351535" w14:textId="6EEAE6FB" w:rsidR="00600F88" w:rsidRPr="000816B3" w:rsidRDefault="003401B7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20.07.2021</w:t>
            </w:r>
          </w:p>
        </w:tc>
        <w:tc>
          <w:tcPr>
            <w:tcW w:w="1417" w:type="dxa"/>
            <w:vAlign w:val="center"/>
          </w:tcPr>
          <w:p w14:paraId="407B77C8" w14:textId="64D3AFD8" w:rsidR="00600F88" w:rsidRPr="000816B3" w:rsidRDefault="003401B7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Tadeusz Szkut – Sołtys wsi Dąbrówka, Radny wsi Dąbrówka</w:t>
            </w:r>
          </w:p>
        </w:tc>
        <w:tc>
          <w:tcPr>
            <w:tcW w:w="1701" w:type="dxa"/>
            <w:vAlign w:val="center"/>
          </w:tcPr>
          <w:p w14:paraId="5BAF1237" w14:textId="273E5908" w:rsidR="00600F88" w:rsidRPr="000816B3" w:rsidRDefault="003401B7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Model Funkcjonalno-Przestrzenny Gminy str. 39-4</w:t>
            </w:r>
            <w:r w:rsidR="008D615E" w:rsidRPr="000816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665AAAA9" w14:textId="3B3DE872" w:rsidR="00600F88" w:rsidRPr="000816B3" w:rsidRDefault="003401B7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8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Proszę o dopisanie w strategicznych zadaniach Remontu figury Matki Boskiej Różańcowej w Dąbrówce k. Pana Kasprzyckiego.</w:t>
            </w:r>
          </w:p>
        </w:tc>
        <w:tc>
          <w:tcPr>
            <w:tcW w:w="3686" w:type="dxa"/>
            <w:vAlign w:val="center"/>
          </w:tcPr>
          <w:p w14:paraId="469873DB" w14:textId="264EF0C0" w:rsidR="00600F88" w:rsidRPr="000816B3" w:rsidRDefault="003401B7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Kapliczka jest w złym stanie technicznym i wymaga pilnej renowacji.</w:t>
            </w:r>
          </w:p>
        </w:tc>
        <w:tc>
          <w:tcPr>
            <w:tcW w:w="3705" w:type="dxa"/>
            <w:vAlign w:val="center"/>
          </w:tcPr>
          <w:p w14:paraId="61A16CA0" w14:textId="6563469D" w:rsidR="00600F88" w:rsidRPr="000816B3" w:rsidRDefault="009C7D74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Zadanie było zapisane w projekcie strategii w przedsięwzięciach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ogólnogminnych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Poz. 4.</w:t>
            </w:r>
          </w:p>
        </w:tc>
      </w:tr>
      <w:tr w:rsidR="00600F88" w:rsidRPr="000816B3" w14:paraId="05C64EE2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38C04024" w14:textId="2D5FE691" w:rsidR="00600F88" w:rsidRPr="000816B3" w:rsidRDefault="003F036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29.07.2021</w:t>
            </w:r>
          </w:p>
        </w:tc>
        <w:tc>
          <w:tcPr>
            <w:tcW w:w="1417" w:type="dxa"/>
            <w:vAlign w:val="center"/>
          </w:tcPr>
          <w:p w14:paraId="426987FC" w14:textId="495C737F" w:rsidR="00600F88" w:rsidRPr="000816B3" w:rsidRDefault="003F036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Anna Bąk – Sołtys wsi Zakrzów, Radna wsi Zakrzów</w:t>
            </w:r>
          </w:p>
        </w:tc>
        <w:tc>
          <w:tcPr>
            <w:tcW w:w="1701" w:type="dxa"/>
            <w:vAlign w:val="center"/>
          </w:tcPr>
          <w:p w14:paraId="65929F64" w14:textId="20C63CB1" w:rsidR="00600F88" w:rsidRPr="000816B3" w:rsidRDefault="003F036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Model Funkcjonalno-Przestrzenny Gminy str. 39-4</w:t>
            </w:r>
            <w:r w:rsidR="008D615E" w:rsidRPr="000816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0E01C04D" w14:textId="77777777" w:rsidR="00600F88" w:rsidRPr="000816B3" w:rsidRDefault="003F036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Wniosek o dopisanie do zadań inwestycyjnych dla sołectwa Zakrzów następujących zadań:</w:t>
            </w:r>
          </w:p>
          <w:p w14:paraId="4947B7B9" w14:textId="00E5AF47" w:rsidR="003F0366" w:rsidRPr="000816B3" w:rsidRDefault="003F036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115A3" w:rsidRPr="0008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08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emont dachu na budynku SP Zakrzów,</w:t>
            </w:r>
          </w:p>
          <w:p w14:paraId="036CBF8B" w14:textId="03970B62" w:rsidR="003F0366" w:rsidRPr="000816B3" w:rsidRDefault="003F036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budowa oświetlenia ulicznego Zakrzów Bugaj w stronę p. Dyduch i Godawa</w:t>
            </w:r>
          </w:p>
          <w:p w14:paraId="3FE2CA99" w14:textId="104B7558" w:rsidR="003F0366" w:rsidRPr="000816B3" w:rsidRDefault="003F036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remont nawierzchni drogi Bugaj Zakrzów do p. Godawa,</w:t>
            </w:r>
          </w:p>
          <w:p w14:paraId="794AA83D" w14:textId="2DB635FF" w:rsidR="003F0366" w:rsidRPr="000816B3" w:rsidRDefault="003F036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regulacja rzeki na granicy Zakrzów – Barwałd.</w:t>
            </w:r>
          </w:p>
        </w:tc>
        <w:tc>
          <w:tcPr>
            <w:tcW w:w="3686" w:type="dxa"/>
            <w:vAlign w:val="center"/>
          </w:tcPr>
          <w:p w14:paraId="6DAAD787" w14:textId="0E512D4C" w:rsidR="00600F88" w:rsidRPr="000816B3" w:rsidRDefault="003F0366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Poprawa warunków szkolnych i bezpieczeństwa mieszkańców na drogach, zabezpieczenie przed podtopieniami.</w:t>
            </w:r>
            <w:r w:rsidR="00600F88" w:rsidRPr="00081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14:paraId="4384E7D6" w14:textId="528E36A7" w:rsidR="000D457C" w:rsidRPr="000816B3" w:rsidRDefault="00B85EE4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Uwzględniono i dopisano do zadań określonych dla sołectwa Zakrzów wnio</w:t>
            </w:r>
            <w:r w:rsidR="000D457C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sek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dotycząc</w:t>
            </w:r>
            <w:r w:rsidR="000D457C" w:rsidRPr="000816B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bookmarkStart w:id="8" w:name="_Hlk83816887"/>
          </w:p>
          <w:p w14:paraId="782B19E0" w14:textId="187D819D" w:rsidR="000D457C" w:rsidRPr="000816B3" w:rsidRDefault="000D457C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85EE4" w:rsidRPr="000816B3">
              <w:rPr>
                <w:rFonts w:asciiTheme="minorHAnsi" w:hAnsiTheme="minorHAnsi" w:cstheme="minorHAnsi"/>
                <w:sz w:val="22"/>
                <w:szCs w:val="22"/>
              </w:rPr>
              <w:t>remontu dachu na budynku SP Zakrzów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BDF7F9D" w14:textId="77777777" w:rsidR="000D457C" w:rsidRPr="000816B3" w:rsidRDefault="000D457C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regulacji rzeki na granicy Zakrzów - Barwałd</w:t>
            </w:r>
            <w:r w:rsidR="00BE666C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E1B3B7F" w14:textId="78E6772F" w:rsidR="00B85EE4" w:rsidRPr="000816B3" w:rsidRDefault="00BE666C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Pozostałe 2 z</w:t>
            </w:r>
            <w:r w:rsidR="000D457C" w:rsidRPr="000816B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dania tj.: </w:t>
            </w:r>
            <w:r w:rsidR="00B85EE4" w:rsidRPr="000816B3">
              <w:rPr>
                <w:rFonts w:asciiTheme="minorHAnsi" w:hAnsiTheme="minorHAnsi" w:cstheme="minorHAnsi"/>
                <w:sz w:val="22"/>
                <w:szCs w:val="22"/>
              </w:rPr>
              <w:t>budow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5EE4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oświetlenia ulicznego i remont nawierzchni drogi Zakrzów Bugaj,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były już uwzględnione w projekcie strategii w ramach pozycji 3 i 4 zadań inwestycyjnych dla sołectwa Zakrzów. </w:t>
            </w:r>
            <w:r w:rsidR="00B85EE4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8"/>
          </w:p>
        </w:tc>
      </w:tr>
      <w:tr w:rsidR="008D615E" w:rsidRPr="000816B3" w14:paraId="4CFD7DAE" w14:textId="77777777" w:rsidTr="00725627">
        <w:trPr>
          <w:trHeight w:val="321"/>
          <w:jc w:val="center"/>
        </w:trPr>
        <w:tc>
          <w:tcPr>
            <w:tcW w:w="15466" w:type="dxa"/>
            <w:gridSpan w:val="6"/>
            <w:vAlign w:val="center"/>
          </w:tcPr>
          <w:p w14:paraId="2C6F82E6" w14:textId="06EABBDA" w:rsidR="008D615E" w:rsidRPr="000816B3" w:rsidRDefault="008D615E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Wnioski zgłoszone na otwartym spotkaniu konsultacyjnym w dniu 24.06.2021 r.:</w:t>
            </w:r>
          </w:p>
        </w:tc>
      </w:tr>
      <w:tr w:rsidR="00600F88" w:rsidRPr="000816B3" w14:paraId="0DD721B0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1DD5DE30" w14:textId="55387733" w:rsidR="00600F88" w:rsidRPr="000816B3" w:rsidRDefault="008D615E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24.06.2021</w:t>
            </w:r>
          </w:p>
        </w:tc>
        <w:tc>
          <w:tcPr>
            <w:tcW w:w="1417" w:type="dxa"/>
            <w:vAlign w:val="center"/>
          </w:tcPr>
          <w:p w14:paraId="30B98778" w14:textId="7531A011" w:rsidR="00600F88" w:rsidRPr="000816B3" w:rsidRDefault="008D615E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Marcin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Zagól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– Sołtys wsi Leśnica</w:t>
            </w:r>
          </w:p>
        </w:tc>
        <w:tc>
          <w:tcPr>
            <w:tcW w:w="1701" w:type="dxa"/>
            <w:vAlign w:val="center"/>
          </w:tcPr>
          <w:p w14:paraId="588ECAA1" w14:textId="1DB5DBAA" w:rsidR="00600F88" w:rsidRPr="000816B3" w:rsidRDefault="008D615E" w:rsidP="000816B3">
            <w:pPr>
              <w:pStyle w:val="Default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07205D95" w14:textId="77777777" w:rsidR="008D615E" w:rsidRPr="000816B3" w:rsidRDefault="008D615E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Wnioski dla sołectwa Leśnica:</w:t>
            </w:r>
          </w:p>
          <w:p w14:paraId="7B005397" w14:textId="13344C29" w:rsidR="008D615E" w:rsidRPr="000816B3" w:rsidRDefault="008D615E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Hlk83817497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budowa punktu widokowego w przysiółku Pustki z widokiem na całą gminę a nawet Kraków, </w:t>
            </w:r>
          </w:p>
          <w:p w14:paraId="5693B8D9" w14:textId="76C1EEF2" w:rsidR="008D615E" w:rsidRPr="000816B3" w:rsidRDefault="008D615E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połączenie sołectwa Leśnica Pustki  z gminą Lanckorona poprzez budowę drogi,</w:t>
            </w:r>
          </w:p>
          <w:p w14:paraId="790059A0" w14:textId="4C3FC588" w:rsidR="00600F88" w:rsidRPr="000816B3" w:rsidRDefault="008D615E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Wniosek o wykreślenie siłowni plenerowej z zadania „Modernizacja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placu zabaw i rekreacji przy świetlicy wiejskiej”.</w:t>
            </w:r>
            <w:bookmarkEnd w:id="9"/>
          </w:p>
        </w:tc>
        <w:tc>
          <w:tcPr>
            <w:tcW w:w="3686" w:type="dxa"/>
            <w:vAlign w:val="center"/>
          </w:tcPr>
          <w:p w14:paraId="460BC6FB" w14:textId="6F06D006" w:rsidR="008D615E" w:rsidRPr="000816B3" w:rsidRDefault="008D615E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Rozwój sołectwa Leśnica, promocja walorów krajobrazowych,</w:t>
            </w:r>
          </w:p>
          <w:p w14:paraId="1D7B58D8" w14:textId="178AA02C" w:rsidR="00600F88" w:rsidRPr="000816B3" w:rsidRDefault="008D615E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Siłownia plenerowa została już zrealizowana w sołectwie w ramach środków z Funduszu Sołeckiego.</w:t>
            </w:r>
            <w:r w:rsidR="00600F88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14:paraId="606052DE" w14:textId="77777777" w:rsidR="00F115A3" w:rsidRPr="000816B3" w:rsidRDefault="00CE3404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Uwzględniono</w:t>
            </w:r>
            <w:r w:rsidR="000D457C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i dopisano dla sołectwa Leśnica zadania dotyczące</w:t>
            </w:r>
            <w:r w:rsidR="00F115A3" w:rsidRPr="000816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991585A" w14:textId="6A57F24D" w:rsidR="000D457C" w:rsidRPr="000816B3" w:rsidRDefault="00F115A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D457C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 budowy punktu widokowego w przysiółku Pustki,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</w:p>
          <w:p w14:paraId="200C2AEA" w14:textId="26279841" w:rsidR="00600F88" w:rsidRPr="000816B3" w:rsidRDefault="000D457C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połączenia sołectwa Leśnica Pustki  z gminą Lanckorona poprzez budowę drogi. Wykreślono z zadań dla sołectwa Leśnica budowy siłowni plenerowej.</w:t>
            </w:r>
          </w:p>
        </w:tc>
      </w:tr>
      <w:tr w:rsidR="00CE3404" w:rsidRPr="000816B3" w14:paraId="39EA2129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35F3DB07" w14:textId="7C3810B3" w:rsidR="00CE3404" w:rsidRPr="000816B3" w:rsidRDefault="008D615E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24.06. 2021</w:t>
            </w:r>
          </w:p>
        </w:tc>
        <w:tc>
          <w:tcPr>
            <w:tcW w:w="1417" w:type="dxa"/>
            <w:vAlign w:val="center"/>
          </w:tcPr>
          <w:p w14:paraId="67267DD9" w14:textId="78A62135" w:rsidR="00CE3404" w:rsidRPr="000816B3" w:rsidRDefault="008D615E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Mateusz Łuczak – Radny wsi Leśnica</w:t>
            </w:r>
          </w:p>
        </w:tc>
        <w:tc>
          <w:tcPr>
            <w:tcW w:w="1701" w:type="dxa"/>
            <w:vAlign w:val="center"/>
          </w:tcPr>
          <w:p w14:paraId="4AB6D3A9" w14:textId="1AEE9863" w:rsidR="00CE3404" w:rsidRPr="000816B3" w:rsidRDefault="008D615E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62E2CE76" w14:textId="7CCEF55B" w:rsidR="00CE3404" w:rsidRPr="000816B3" w:rsidRDefault="008D615E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Wniosek o uwzględnienie dla sołectwa Leśnica budowy szlaku/drogi utwardzonej od strony Dróżek Kalwaryjskich do Leśnicy z zachowaniem walorów przyrodniczych.</w:t>
            </w:r>
          </w:p>
        </w:tc>
        <w:tc>
          <w:tcPr>
            <w:tcW w:w="3686" w:type="dxa"/>
            <w:vAlign w:val="center"/>
          </w:tcPr>
          <w:p w14:paraId="32177D6E" w14:textId="66D2638A" w:rsidR="00CE3404" w:rsidRPr="000816B3" w:rsidRDefault="008D615E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Promocja walorów krajobrazowych i wytyczenie szlaku pielgrzymkowego do Sanktuarium Pasyjno-Maryjnego w Kalwarii Zebrzydowskiej.</w:t>
            </w:r>
          </w:p>
        </w:tc>
        <w:tc>
          <w:tcPr>
            <w:tcW w:w="3705" w:type="dxa"/>
            <w:vAlign w:val="center"/>
          </w:tcPr>
          <w:p w14:paraId="4A33A267" w14:textId="015A67B6" w:rsidR="00CE3404" w:rsidRPr="000816B3" w:rsidRDefault="00CE3404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Uwzględniono</w:t>
            </w:r>
            <w:r w:rsidR="0008277C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jako przedsięwzięcie </w:t>
            </w:r>
            <w:proofErr w:type="spellStart"/>
            <w:r w:rsidR="0008277C" w:rsidRPr="000816B3">
              <w:rPr>
                <w:rFonts w:asciiTheme="minorHAnsi" w:hAnsiTheme="minorHAnsi" w:cstheme="minorHAnsi"/>
                <w:sz w:val="22"/>
                <w:szCs w:val="22"/>
              </w:rPr>
              <w:t>ogólnogminne</w:t>
            </w:r>
            <w:proofErr w:type="spellEnd"/>
            <w:r w:rsidR="0008277C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0" w:name="_Hlk83817723"/>
            <w:r w:rsidR="0008277C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bookmarkEnd w:id="10"/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>zadania „Budowa nowych i modernizacja istniejących szlaków rowerowych oraz pieszych wraz z oznakowaniem i budową miejsc postojowych”.</w:t>
            </w:r>
          </w:p>
        </w:tc>
      </w:tr>
      <w:tr w:rsidR="00CE3404" w:rsidRPr="000816B3" w14:paraId="584F85F9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6606F044" w14:textId="5405DCAF" w:rsidR="00CE3404" w:rsidRPr="000816B3" w:rsidRDefault="0008277C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24.06.2021</w:t>
            </w:r>
          </w:p>
        </w:tc>
        <w:tc>
          <w:tcPr>
            <w:tcW w:w="1417" w:type="dxa"/>
            <w:vAlign w:val="center"/>
          </w:tcPr>
          <w:p w14:paraId="333C60C2" w14:textId="117BCF6A" w:rsidR="00CE3404" w:rsidRPr="000816B3" w:rsidRDefault="0008277C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Bogdan Radwan – Prezes LKS ŻAREK Stronie, Radny wsi Stronie</w:t>
            </w:r>
          </w:p>
        </w:tc>
        <w:tc>
          <w:tcPr>
            <w:tcW w:w="1701" w:type="dxa"/>
            <w:vAlign w:val="center"/>
          </w:tcPr>
          <w:p w14:paraId="2E58B637" w14:textId="23D79DDF" w:rsidR="00CE3404" w:rsidRPr="000816B3" w:rsidRDefault="0008277C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6B5989FF" w14:textId="01D458EB" w:rsidR="00FF644D" w:rsidRPr="000816B3" w:rsidRDefault="0008277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Wnioski o uwzględnienie w zadaniach inwestycyjnych:</w:t>
            </w:r>
          </w:p>
          <w:p w14:paraId="52032DFC" w14:textId="370A74F2" w:rsidR="0008277C" w:rsidRPr="000816B3" w:rsidRDefault="0008277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- Budowy i oznakowania szlaku rowerowego od Kamionki poprzez Zalipie aż do sołectwa Łękawica i Dąbrówka, z wydzieleniem bezpiecznych miejsc postojowych,</w:t>
            </w:r>
          </w:p>
          <w:p w14:paraId="5F07F483" w14:textId="61C012E0" w:rsidR="0008277C" w:rsidRPr="000816B3" w:rsidRDefault="0008277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Budowę wieży widokowej na przysiółku Gołębiówka z widokiem na Jezioro Mucharskie i Babią Górę,</w:t>
            </w:r>
          </w:p>
          <w:p w14:paraId="4F3C28DF" w14:textId="55E51BB4" w:rsidR="0008277C" w:rsidRPr="000816B3" w:rsidRDefault="0008277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Zagospodarowanie centrum Stronia, naprzeciwko ZSP, w małą architekturę w tym stoły do gier,</w:t>
            </w:r>
          </w:p>
          <w:p w14:paraId="276EB199" w14:textId="1697D632" w:rsidR="00CE3404" w:rsidRPr="000816B3" w:rsidRDefault="0008277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Budowę boiska </w:t>
            </w:r>
            <w:r w:rsidR="00F45917" w:rsidRPr="000816B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>e sztuczną</w:t>
            </w:r>
            <w:r w:rsidR="00F45917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nawierzchnią  do piłki nożnej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na Kamionce przy obiekcie LKS ŻAREK Stronie z możliwością zamiany na lodowisko w okresie zimowym.</w:t>
            </w:r>
          </w:p>
          <w:p w14:paraId="42358248" w14:textId="77777777" w:rsidR="00FF644D" w:rsidRPr="000816B3" w:rsidRDefault="00FF644D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iCs/>
                <w:sz w:val="22"/>
                <w:szCs w:val="22"/>
              </w:rPr>
              <w:t>Dla sołectwa Zakrzów:</w:t>
            </w:r>
          </w:p>
          <w:p w14:paraId="1C531740" w14:textId="6E63038A" w:rsidR="00FF644D" w:rsidRPr="000816B3" w:rsidRDefault="00FF644D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iCs/>
                <w:sz w:val="22"/>
                <w:szCs w:val="22"/>
              </w:rPr>
              <w:t>- Budowa bieżni przy boisku wielofunkcyjnym przy SP w Zakrzowie</w:t>
            </w:r>
          </w:p>
        </w:tc>
        <w:tc>
          <w:tcPr>
            <w:tcW w:w="3686" w:type="dxa"/>
            <w:vAlign w:val="center"/>
          </w:tcPr>
          <w:p w14:paraId="5F16C8C9" w14:textId="28E7BDAB" w:rsidR="0008277C" w:rsidRPr="000816B3" w:rsidRDefault="0008277C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Rozwój turystyczny gminy i infrastruktury turystyczno-rekreacyjnej.</w:t>
            </w:r>
          </w:p>
          <w:p w14:paraId="3AAFBFBA" w14:textId="3452947A" w:rsidR="00CE3404" w:rsidRPr="000816B3" w:rsidRDefault="0008277C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Rozwój kompleksu rekreacyjnego na Kamionce pod kątem różnych aktywności i dyscyplin sportowych jest uzasadniony potrzebą stworzenia oferty dzieciom i młodzieży z terenu gminy w celu przeciwdziałania problemom społecznym, uzależnieniom oraz problemom zdrowotnym. Zagospodarowanie centrum wsi Stronie jest potrzebą od wielu lat zgłaszaną przez mieszkańców, a jej realizacja wpłynie na poprawę jakości życia i estetyki centrum wsi</w:t>
            </w:r>
            <w:r w:rsidR="00CE3404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705" w:type="dxa"/>
            <w:vAlign w:val="center"/>
          </w:tcPr>
          <w:p w14:paraId="5FA98045" w14:textId="395ABD83" w:rsidR="00D470D2" w:rsidRPr="000816B3" w:rsidRDefault="00F45917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Zadania dotyczące budowy boiska z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sztuczną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nawierzchnią na Kamionce oraz</w:t>
            </w:r>
            <w:r w:rsidRPr="000816B3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zagospodarowania centrum wsi naprzeciwko ZSP Stronie w małą architekturę były już uwzględnione w projekcie strategii w ramach poz. 8 i poz. 9 zadań inwestycyjnych dla sołectwa Stronie. </w:t>
            </w:r>
          </w:p>
          <w:p w14:paraId="6744CE2D" w14:textId="77777777" w:rsidR="004C513D" w:rsidRPr="000816B3" w:rsidRDefault="00D470D2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Zadanie dotyczące budowy i oznakowania szlaku rowerowego od Kamionki poprzez Zalipie aż do sołectwa Łękawica i Dąbrówka, z wydzieleniem bezpiecznych miejsc postojowych, zostało uwzględnione i dopisane w przedsięwzięciach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ogólnogminnych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jako 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>„Budowa nowych i modernizacja istniejących szlaków rowerowych oraz pieszych wraz z oznakowaniem i budową miejsc postojowych”.</w:t>
            </w:r>
          </w:p>
          <w:p w14:paraId="035B155F" w14:textId="09E6AF08" w:rsidR="00D470D2" w:rsidRPr="000816B3" w:rsidRDefault="00D470D2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Nie uwzględniono wniosku dotycz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ącego budowy wieży widokowej na przysiółku Gołębiówka z widokiem 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Jezioro Mucharskie i Babią Górę, z uwagi na zaplanowanie podobnego zadania w sołectwie Dąbrówka</w:t>
            </w:r>
            <w:r w:rsidR="003F768B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w niedalekiej odległości od „Gołębiówki”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i brak prawa do dysponowania gruntem na przysiółku Gołębiówka (teren poza gminą Stryszów).</w:t>
            </w:r>
          </w:p>
        </w:tc>
      </w:tr>
      <w:tr w:rsidR="00CE3404" w:rsidRPr="000816B3" w14:paraId="1CF68834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7DD37E97" w14:textId="54D9520A" w:rsidR="00CE3404" w:rsidRPr="000816B3" w:rsidRDefault="009D2AD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24.06.2021</w:t>
            </w:r>
          </w:p>
        </w:tc>
        <w:tc>
          <w:tcPr>
            <w:tcW w:w="1417" w:type="dxa"/>
            <w:vAlign w:val="center"/>
          </w:tcPr>
          <w:p w14:paraId="35AC5E98" w14:textId="16E70693" w:rsidR="00CE3404" w:rsidRPr="000816B3" w:rsidRDefault="009D2AD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Krzysztof Adamczyk – Radny wsi Łękawica</w:t>
            </w:r>
          </w:p>
        </w:tc>
        <w:tc>
          <w:tcPr>
            <w:tcW w:w="1701" w:type="dxa"/>
            <w:vAlign w:val="center"/>
          </w:tcPr>
          <w:p w14:paraId="30B5AAE3" w14:textId="4D36B59D" w:rsidR="00CE3404" w:rsidRPr="000816B3" w:rsidRDefault="009D2AD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78026E3B" w14:textId="77777777" w:rsidR="009D2ADB" w:rsidRPr="000816B3" w:rsidRDefault="009D2AD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Wniosek o wpisanie zadania:</w:t>
            </w:r>
          </w:p>
          <w:p w14:paraId="733E0C7C" w14:textId="77777777" w:rsidR="00CE3404" w:rsidRPr="000816B3" w:rsidRDefault="009D2AD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Budowa ścieżek rowerowych, połączonych z kawiarniami, miejscami postojowymi na terenie całej gminy w tym rewitalizacja istniejącego Bursztynowego Szlaku Rowerowego z nowym oznakowaniem i działaniami promującymi szlak.</w:t>
            </w:r>
          </w:p>
          <w:p w14:paraId="712FC8A6" w14:textId="37BC83BC" w:rsidR="00E42CE2" w:rsidRPr="000816B3" w:rsidRDefault="00E42CE2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Propozycja wykreślenia z zadań strategicznych dla Dąbrówki zadania pn. „Adaptacja zabytkowego Dworu na Grodzisku na potrzeby Gminnego Centrum Rekreacji i Kultury” – ponieważ dwór jest własnością PGW Wody Polskie i pomimo już wieloletnich starań nie został przekazany gminie,</w:t>
            </w:r>
          </w:p>
          <w:p w14:paraId="169AEF67" w14:textId="77777777" w:rsidR="00E42CE2" w:rsidRPr="000816B3" w:rsidRDefault="00E42CE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Propozycja zmiany lokalizacji wieży widokowej w Dąbrówce, nie na starej pętli autobusowej ale na Grodzisku.</w:t>
            </w:r>
          </w:p>
          <w:p w14:paraId="7229D68C" w14:textId="768A162F" w:rsidR="00C579CB" w:rsidRPr="000816B3" w:rsidRDefault="00C579C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115A3" w:rsidRPr="000816B3">
              <w:rPr>
                <w:rFonts w:asciiTheme="minorHAnsi" w:hAnsiTheme="minorHAnsi" w:cstheme="minorHAnsi"/>
                <w:sz w:val="22"/>
                <w:szCs w:val="22"/>
              </w:rPr>
              <w:t>wniosek o b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udowę obiektu sportowego na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Blychu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zgodnie z pierwotnym projektem wraz z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budynkami i pełnowymiarowymi boiskami w tym do piłki siatkowej,</w:t>
            </w:r>
          </w:p>
          <w:p w14:paraId="12220B43" w14:textId="1AA14649" w:rsidR="001C5AD3" w:rsidRPr="000816B3" w:rsidRDefault="001C5AD3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W przedsięwzięciach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ogólnogminnych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wnioski o wpisanie zadań:</w:t>
            </w:r>
          </w:p>
          <w:p w14:paraId="4B60C423" w14:textId="6ADD2D04" w:rsidR="001C5AD3" w:rsidRPr="000816B3" w:rsidRDefault="001C5AD3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poprawa komunikacji zbiorowej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busowej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, nawiązanie współpracy z Powiatem Wadowickim w tym zakresie,</w:t>
            </w:r>
          </w:p>
          <w:p w14:paraId="5A513E9E" w14:textId="2434DA23" w:rsidR="001C5AD3" w:rsidRPr="000816B3" w:rsidRDefault="001C5AD3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budowa gminnej hali sportowej,</w:t>
            </w:r>
          </w:p>
          <w:p w14:paraId="79DC0D4F" w14:textId="132D5CCD" w:rsidR="001C5AD3" w:rsidRPr="000816B3" w:rsidRDefault="001C5AD3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utworzenie gminnego żłobka,</w:t>
            </w:r>
          </w:p>
          <w:p w14:paraId="44698CBF" w14:textId="4D8FAF5F" w:rsidR="001C5AD3" w:rsidRPr="000816B3" w:rsidRDefault="001C5AD3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objęcie monitoringiem wizyjnym wszystkich obiektów gminnych ogólnodostępnych  z dostępem do monitoringu dla sołtysów i radnych.</w:t>
            </w:r>
          </w:p>
        </w:tc>
        <w:tc>
          <w:tcPr>
            <w:tcW w:w="3686" w:type="dxa"/>
            <w:vAlign w:val="center"/>
          </w:tcPr>
          <w:p w14:paraId="63A0F33C" w14:textId="77777777" w:rsidR="00CE3404" w:rsidRPr="000816B3" w:rsidRDefault="009D2AD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Istniejący  Bursztynowy Szlak rowerowy wymaga pilnej renowacji, nowego oznakowania i modernizacji. Jest to istotne ze względu na planowany rozwój turystyczny gminy. Ważne są również działania promujące ten szlak.</w:t>
            </w:r>
          </w:p>
          <w:p w14:paraId="2436792A" w14:textId="77777777" w:rsidR="00E42CE2" w:rsidRPr="000816B3" w:rsidRDefault="00E42CE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Zadanie dotyczące adaptacji dworu w Dąbrówce  jest nierealne ze względu na brak prawa do władania dworem.  PGW Wody Polskie pomimo już wieloletnich starań gminy nie przekazało gminie tego obiektu. </w:t>
            </w:r>
          </w:p>
          <w:p w14:paraId="56F43700" w14:textId="77777777" w:rsidR="00E42CE2" w:rsidRPr="000816B3" w:rsidRDefault="00E42CE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Atrakcyjniejsza widokowo będzie lokalizacji wieży na Grodzisku przy dworze. Przemawia również za tym koncepcja zagospodarowania Grodziska.</w:t>
            </w:r>
          </w:p>
          <w:p w14:paraId="072411BF" w14:textId="77777777" w:rsidR="00C579CB" w:rsidRPr="000816B3" w:rsidRDefault="00C579C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Budowa kompleksu rekreacyjnego w Łękawicy (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Blych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) został zaprojektowana kompleksowo z budynkiem zaplecza i pełnowymiarowymi boiskami w tym do piłki siatkowej, projekt posiada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uregulowany stan dokumentacji i pozwolenie na budowę. Realizacja zdania w takim zakresie w pełni zaspokoi potrzeby mieszkańców.</w:t>
            </w:r>
          </w:p>
          <w:p w14:paraId="06914F15" w14:textId="77777777" w:rsidR="001C5AD3" w:rsidRPr="000816B3" w:rsidRDefault="001C5AD3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963C4" w14:textId="4943213A" w:rsidR="001C5AD3" w:rsidRPr="000816B3" w:rsidRDefault="001C5AD3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3705" w:type="dxa"/>
            <w:vAlign w:val="center"/>
          </w:tcPr>
          <w:p w14:paraId="60D025B7" w14:textId="7D07CA84" w:rsidR="009D2ADB" w:rsidRPr="000816B3" w:rsidRDefault="00CE3404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Uwzględniono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13D" w:rsidRPr="000816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częściowo</w:t>
            </w:r>
            <w:r w:rsidRPr="000816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="009D2ADB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Dopisano w przedsięwzięciach </w:t>
            </w:r>
            <w:proofErr w:type="spellStart"/>
            <w:r w:rsidR="009D2ADB" w:rsidRPr="000816B3">
              <w:rPr>
                <w:rFonts w:asciiTheme="minorHAnsi" w:hAnsiTheme="minorHAnsi" w:cstheme="minorHAnsi"/>
                <w:sz w:val="22"/>
                <w:szCs w:val="22"/>
              </w:rPr>
              <w:t>ogólnogminnych</w:t>
            </w:r>
            <w:proofErr w:type="spellEnd"/>
            <w:r w:rsidR="009D2ADB" w:rsidRPr="000816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16F9A28" w14:textId="06B01B08" w:rsidR="00CE3404" w:rsidRPr="000816B3" w:rsidRDefault="009D2AD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zadanie:</w:t>
            </w:r>
            <w:r w:rsidR="004C513D" w:rsidRPr="000816B3">
              <w:rPr>
                <w:rFonts w:asciiTheme="minorHAnsi" w:hAnsiTheme="minorHAnsi" w:cstheme="minorHAnsi"/>
                <w:sz w:val="22"/>
                <w:szCs w:val="22"/>
              </w:rPr>
              <w:tab/>
              <w:t>„Budowa nowych i modernizacja istniejących szlaków rowerowych oraz pieszych wraz z oznakowaniem i budową miejsc postojowych”.</w:t>
            </w:r>
          </w:p>
          <w:p w14:paraId="619740F3" w14:textId="7AE987D1" w:rsidR="009D2ADB" w:rsidRPr="000816B3" w:rsidRDefault="009D2AD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zadanie: </w:t>
            </w:r>
            <w:bookmarkStart w:id="11" w:name="_Hlk83819465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Wzmocnienie promocji gminy Stryszów poprzez nowe wydawnictwa, foldery, mapy, filmiki promujące istnieją infrastrukturę turystyczną, rekreacyjną i kulturalną.</w:t>
            </w:r>
          </w:p>
          <w:p w14:paraId="6C0C53C2" w14:textId="4C52F415" w:rsidR="004C513D" w:rsidRPr="000816B3" w:rsidRDefault="004C513D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Nie uwzględniono wniosku dotyczącego wykreślenia zadania </w:t>
            </w:r>
            <w:r w:rsidR="003529D2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pn. „Adaptacja zabytkowego Dworu na Grodzisku na potrzeby Gminnego Centrum Rekreacji i Kultury” – ponieważ zabytkowy dwór jest zlokalizowany na terenie gminy Stryszów, został z jej inicjatywy odtworzony na Grodzisku w Dąbrówce, </w:t>
            </w:r>
            <w:r w:rsidR="006950A6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i będą czynione dalsze starania o przekazanie tego </w:t>
            </w:r>
            <w:r w:rsidR="001E2709" w:rsidRPr="000816B3">
              <w:rPr>
                <w:rFonts w:asciiTheme="minorHAnsi" w:hAnsiTheme="minorHAnsi" w:cstheme="minorHAnsi"/>
                <w:sz w:val="22"/>
                <w:szCs w:val="22"/>
              </w:rPr>
              <w:t>obiektu</w:t>
            </w:r>
            <w:r w:rsidR="006950A6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gminie a z</w:t>
            </w:r>
            <w:r w:rsidR="001E2709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e względu na długi okres planowania </w:t>
            </w:r>
            <w:r w:rsidR="001E2709"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strategicznego (10 lat) i zmieniające się uwarunkowania polityczne zasadne jest pozostawienie tego zadania w projekcie strategii rozwoju. </w:t>
            </w:r>
          </w:p>
          <w:p w14:paraId="2A180A55" w14:textId="4F323F46" w:rsidR="001E2709" w:rsidRPr="000816B3" w:rsidRDefault="001E2709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Nie uwzględniono propozycji zmiany lokalizacji wieży widokowej w Dąbrówce, pozostawiono lokalizację wieży na starej pętli autobusowej z uwagi na opracowanie wstępnych koncepcji tego zamierzenia.</w:t>
            </w:r>
          </w:p>
          <w:p w14:paraId="5A62B243" w14:textId="77777777" w:rsidR="001C5AD3" w:rsidRPr="000816B3" w:rsidRDefault="001E2709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Nie uwzględniono wniosku dotyczącego budowy obiektu sportowego na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Blychu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zgodnie z pierwotnym projektem wraz z budynkami i pełnowymiarowymi boiskami w tym do piłki siatkowej, z uwagi na brak </w:t>
            </w:r>
            <w:r w:rsidR="003F768B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uzasadnienia dla tak dużego obiektu. W gminie istnieją 2 duże zaplecza sportowo-rekreacyjne działające w ramach ludowych klubów sportowych, które w pełni zaspokajają potrzeby mieszkańców gminy w zakresie oferty rekreacyjno-sportowej. Budowa i utrzymywanie kolejnego obiektu generuje wysokie koszty niewspółmierne do efektu. W projekcie strategii jest  zapisane zadanie „Budowa placu rekreacyjnego na przysiółku </w:t>
            </w:r>
            <w:proofErr w:type="spellStart"/>
            <w:r w:rsidR="003F768B" w:rsidRPr="000816B3">
              <w:rPr>
                <w:rFonts w:asciiTheme="minorHAnsi" w:hAnsiTheme="minorHAnsi" w:cstheme="minorHAnsi"/>
                <w:sz w:val="22"/>
                <w:szCs w:val="22"/>
              </w:rPr>
              <w:t>Blych</w:t>
            </w:r>
            <w:proofErr w:type="spellEnd"/>
            <w:r w:rsidR="003F768B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w ramach gminnej ścieżki turystycznej (zagospodarowanie zieleni, wyposażenie boisk, utworzenie </w:t>
            </w:r>
            <w:r w:rsidR="003F768B"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siłowni plenerowej, budowa drewnianej altany, grilla, mała architektura)”. </w:t>
            </w:r>
            <w:bookmarkEnd w:id="11"/>
          </w:p>
          <w:p w14:paraId="257CAE70" w14:textId="77777777" w:rsidR="00F115A3" w:rsidRPr="000816B3" w:rsidRDefault="00F115A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_Hlk83894819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Zadani</w:t>
            </w:r>
            <w:r w:rsidR="00E85EB7" w:rsidRPr="000816B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dotyczące poprawy komunikacji zbiorowej</w:t>
            </w:r>
            <w:r w:rsidR="00E85EB7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oraz stworzenie kompleksowego monitoringu miejsc publicznych w gminie zostały uwzględnione i dopisane do przedsięwzięć gminnych.</w:t>
            </w:r>
            <w:bookmarkEnd w:id="12"/>
          </w:p>
          <w:p w14:paraId="1D90E748" w14:textId="77777777" w:rsidR="00E85EB7" w:rsidRPr="000816B3" w:rsidRDefault="00E85EB7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Zadanie dotyczące utworzenia gminnego żłobka było już zapisane w projekcie strategii.</w:t>
            </w:r>
          </w:p>
          <w:p w14:paraId="3A850AA7" w14:textId="19028D78" w:rsidR="00E85EB7" w:rsidRPr="000816B3" w:rsidRDefault="00E85EB7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Nie uwzględniono wniosku o wpisanie do strategii rozwoju zadania obejmującego budowę gminnej hali sportowej.</w:t>
            </w:r>
            <w:r w:rsidRPr="000816B3">
              <w:rPr>
                <w:sz w:val="22"/>
                <w:szCs w:val="22"/>
              </w:rPr>
              <w:t xml:space="preserve">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 gminie istnieją 2 duże zaplecza sportowo-rekreacyjne działające w ramach ludowych klubów sportowych, które w pełni zaspokajają potrzeby mieszkańców gminy w zakresie oferty rekreacyjno-sportowej. Budowa i utrzymywanie kolejnego obiektu generuje wysokie koszty niewspółmierne do efektu.</w:t>
            </w:r>
          </w:p>
        </w:tc>
      </w:tr>
      <w:tr w:rsidR="008E1262" w:rsidRPr="000816B3" w14:paraId="2816563A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38D3FD12" w14:textId="55159E16" w:rsidR="008E1262" w:rsidRPr="000816B3" w:rsidRDefault="009D2AD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24.06.2021</w:t>
            </w:r>
          </w:p>
        </w:tc>
        <w:tc>
          <w:tcPr>
            <w:tcW w:w="1417" w:type="dxa"/>
            <w:vAlign w:val="center"/>
          </w:tcPr>
          <w:p w14:paraId="37A06EA3" w14:textId="376D2408" w:rsidR="008E1262" w:rsidRPr="000816B3" w:rsidRDefault="009D2AD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Anna Bąk – Sołtys wsi Zakrzów, Radna wsi Zakrzów</w:t>
            </w:r>
          </w:p>
        </w:tc>
        <w:tc>
          <w:tcPr>
            <w:tcW w:w="1701" w:type="dxa"/>
            <w:vAlign w:val="center"/>
          </w:tcPr>
          <w:p w14:paraId="20C1278D" w14:textId="424A903C" w:rsidR="008E1262" w:rsidRPr="000816B3" w:rsidRDefault="009D2AD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7D6BBC3B" w14:textId="77777777" w:rsidR="009D2ADB" w:rsidRPr="000816B3" w:rsidRDefault="009D2ADB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Wniosek o dopisanie dla sołectwa Zakrzów następujących zadań inwestycyjnych:</w:t>
            </w:r>
          </w:p>
          <w:p w14:paraId="677E3F2D" w14:textId="74A6754F" w:rsidR="009D2ADB" w:rsidRPr="000816B3" w:rsidRDefault="009D2ADB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Remont dachu na szkole podstawowej,</w:t>
            </w:r>
          </w:p>
          <w:p w14:paraId="714A999B" w14:textId="3E81C718" w:rsidR="009D2ADB" w:rsidRPr="000816B3" w:rsidRDefault="009D2ADB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Modernizacj</w:t>
            </w:r>
            <w:r w:rsidR="00E85EB7" w:rsidRPr="000816B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stołówki w szkole,</w:t>
            </w:r>
          </w:p>
          <w:p w14:paraId="55F3BD9A" w14:textId="6A3CEC0C" w:rsidR="009D2ADB" w:rsidRPr="000816B3" w:rsidRDefault="009D2ADB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Połączenie drogi Pod Las z sołectwem Stronie,</w:t>
            </w:r>
          </w:p>
          <w:p w14:paraId="02BDA52D" w14:textId="63CC9CA9" w:rsidR="009D2ADB" w:rsidRPr="000816B3" w:rsidRDefault="009D2ADB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Budowa chodnika w stronę Stryszowa,</w:t>
            </w:r>
          </w:p>
          <w:p w14:paraId="407655DC" w14:textId="053D5844" w:rsidR="009D2ADB" w:rsidRPr="000816B3" w:rsidRDefault="009D2ADB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bookmarkStart w:id="13" w:name="_Hlk83884287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Budowa punktu widokowego na Kamieńcu Stryszów w kierunku Zakrzowa,</w:t>
            </w:r>
          </w:p>
          <w:bookmarkEnd w:id="13"/>
          <w:p w14:paraId="16C8C0B4" w14:textId="3B25AD2A" w:rsidR="009D2ADB" w:rsidRPr="000816B3" w:rsidRDefault="009D2ADB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Budowa kanalizacji pod stacją,</w:t>
            </w:r>
          </w:p>
          <w:p w14:paraId="2D1718E0" w14:textId="7C77F868" w:rsidR="008E1262" w:rsidRPr="000816B3" w:rsidRDefault="009D2AD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Budowa oświetlenia ulicznego Zakrzów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Pułkówka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1262" w:rsidRPr="000816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6A221C3E" w14:textId="1C8030F9" w:rsidR="008E1262" w:rsidRPr="000816B3" w:rsidRDefault="00FF644D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Poprawa warunków szkolnych i bezpieczeństwa mieszkańców na drogach, zabezpieczenie przed podtopieniami.</w:t>
            </w:r>
          </w:p>
        </w:tc>
        <w:tc>
          <w:tcPr>
            <w:tcW w:w="3705" w:type="dxa"/>
            <w:vAlign w:val="center"/>
          </w:tcPr>
          <w:p w14:paraId="79EA9617" w14:textId="4AF311B2" w:rsidR="003F768B" w:rsidRPr="000816B3" w:rsidRDefault="003F768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Uwzględniono i dopisano do zadań określonych dla sołectwa Zakrzów </w:t>
            </w:r>
            <w:r w:rsidR="009B5E69" w:rsidRPr="000816B3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9B5E69" w:rsidRPr="000816B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78CF774" w14:textId="77777777" w:rsidR="003F768B" w:rsidRPr="000816B3" w:rsidRDefault="003F768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remontu dachu na budynku SP Zakrzów,</w:t>
            </w:r>
          </w:p>
          <w:p w14:paraId="72320596" w14:textId="09A82C4F" w:rsidR="009B5E69" w:rsidRPr="000816B3" w:rsidRDefault="009B5E69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modernizacji i doposażenia stołówki szkolnej,</w:t>
            </w:r>
          </w:p>
          <w:p w14:paraId="040D51FE" w14:textId="1756E725" w:rsidR="009B5E69" w:rsidRPr="000816B3" w:rsidRDefault="009B5E69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budowy chodnika wzdłuż drogi powiatowej od szkoły w kierunku Stryszowa,</w:t>
            </w:r>
          </w:p>
          <w:p w14:paraId="0E0F328D" w14:textId="4682B7A6" w:rsidR="009B5E69" w:rsidRPr="000816B3" w:rsidRDefault="009B5E69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- budowy systemu kanalizacyjnego na przysiółku Pod Stacją PKP,</w:t>
            </w:r>
          </w:p>
          <w:p w14:paraId="78130451" w14:textId="77777777" w:rsidR="009B5E69" w:rsidRPr="000816B3" w:rsidRDefault="009B5E69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połączenia drogi Pod Las z sołectwem Stronie,</w:t>
            </w:r>
          </w:p>
          <w:p w14:paraId="55A7F298" w14:textId="77777777" w:rsidR="003F768B" w:rsidRPr="000816B3" w:rsidRDefault="003F768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EDC1E" w14:textId="13BFC3A1" w:rsidR="009B5E69" w:rsidRPr="000816B3" w:rsidRDefault="003F768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Pozostałe 2 zadania tj.: budowa oświetlenia ulicznego i remont nawierzchni drogi Zakrzów Bugaj, były już uwzględnione w projekcie strategii w ramach pozycji 3 i 4 zadań inwestycyjnych dla sołectwa Zakrzów.  </w:t>
            </w:r>
          </w:p>
          <w:p w14:paraId="14F6AE85" w14:textId="7F85B441" w:rsidR="005836F6" w:rsidRPr="000816B3" w:rsidRDefault="005836F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Zadanie dotyczące punktu widokowego zostało wpisane w zadaniach dla sołectwa Stryszów.</w:t>
            </w:r>
          </w:p>
          <w:p w14:paraId="39A272AE" w14:textId="6E9D51C7" w:rsidR="00FF644D" w:rsidRPr="000816B3" w:rsidRDefault="00FF644D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262" w:rsidRPr="000816B3" w14:paraId="77B7950E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7BF6C0D0" w14:textId="72311F9B" w:rsidR="008E1262" w:rsidRPr="000816B3" w:rsidRDefault="00FF644D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24.06.2021</w:t>
            </w:r>
          </w:p>
        </w:tc>
        <w:tc>
          <w:tcPr>
            <w:tcW w:w="1417" w:type="dxa"/>
            <w:vAlign w:val="center"/>
          </w:tcPr>
          <w:p w14:paraId="444FF249" w14:textId="0549156F" w:rsidR="008E1262" w:rsidRPr="000816B3" w:rsidRDefault="00FF644D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Andrzej Bąk – Sołtys wsi Stryszów</w:t>
            </w:r>
          </w:p>
        </w:tc>
        <w:tc>
          <w:tcPr>
            <w:tcW w:w="1701" w:type="dxa"/>
            <w:vAlign w:val="center"/>
          </w:tcPr>
          <w:p w14:paraId="4A0EA4C6" w14:textId="4E52F9DD" w:rsidR="008E1262" w:rsidRPr="000816B3" w:rsidRDefault="00FF644D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78F1FD7B" w14:textId="77777777" w:rsidR="00FF644D" w:rsidRPr="000816B3" w:rsidRDefault="00FF644D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Wniosek o dopisanie w zadaniach inwestycyjnych sołectwa Stryszów:</w:t>
            </w:r>
          </w:p>
          <w:p w14:paraId="2F217BE6" w14:textId="02517ECC" w:rsidR="00FF644D" w:rsidRPr="000816B3" w:rsidRDefault="00FF644D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Zagospodarowanie i adaptacja poddasza obiektu LKS CHEŁM Stryszów dla potrzeb społeczności lokalnej,</w:t>
            </w:r>
          </w:p>
          <w:p w14:paraId="329B0318" w14:textId="737F8100" w:rsidR="00FF644D" w:rsidRPr="000816B3" w:rsidRDefault="00FF644D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Budowa lub modernizacja dróg gminnych Kamieniec –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Podżarek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, Kamieniec Stryszów – Zakrzów, Zalesie Sztuki.</w:t>
            </w:r>
          </w:p>
          <w:p w14:paraId="7FD26FB4" w14:textId="7CF08DE4" w:rsidR="00FF644D" w:rsidRPr="000816B3" w:rsidRDefault="00FF644D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Budowa ujęcia wody Stryszów Dół,</w:t>
            </w:r>
          </w:p>
          <w:p w14:paraId="2ED419FF" w14:textId="1A82299F" w:rsidR="008E1262" w:rsidRPr="000816B3" w:rsidRDefault="00FF644D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Budowa wieży widokowej Dział – Bugaj Stryszowski.</w:t>
            </w:r>
          </w:p>
        </w:tc>
        <w:tc>
          <w:tcPr>
            <w:tcW w:w="3686" w:type="dxa"/>
            <w:vAlign w:val="center"/>
          </w:tcPr>
          <w:p w14:paraId="610E822A" w14:textId="77777777" w:rsidR="008E1262" w:rsidRPr="000816B3" w:rsidRDefault="005836F6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Niewykorzystane poddasze budynku komunalnego LKS CHEŁM mogłoby służyć społeczności lokalnej.</w:t>
            </w:r>
          </w:p>
          <w:p w14:paraId="1366A5B7" w14:textId="77777777" w:rsidR="005836F6" w:rsidRPr="000816B3" w:rsidRDefault="005836F6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 sołectwo coraz częściej występują problemy z zaopatrzeniem w wodę. Woda z prywatnych ujęć często jest niezdatna do picia a sołectwo nie posiada alternatywnych źródeł zaopatrzenia w wodę.</w:t>
            </w:r>
          </w:p>
          <w:p w14:paraId="19F60BDA" w14:textId="602D4820" w:rsidR="005836F6" w:rsidRPr="000816B3" w:rsidRDefault="005836F6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14:paraId="4B41DD1E" w14:textId="781D4000" w:rsidR="008E1262" w:rsidRPr="000816B3" w:rsidRDefault="008E1262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Uwzględniono. </w:t>
            </w:r>
            <w:r w:rsidR="005836F6" w:rsidRPr="000816B3">
              <w:rPr>
                <w:rFonts w:asciiTheme="minorHAnsi" w:hAnsiTheme="minorHAnsi" w:cstheme="minorHAnsi"/>
                <w:sz w:val="22"/>
                <w:szCs w:val="22"/>
              </w:rPr>
              <w:t>Dopisano następujące zadania inwestycyjne dla sołectwa Stryszów:</w:t>
            </w:r>
          </w:p>
          <w:p w14:paraId="514EFD0A" w14:textId="77777777" w:rsidR="005836F6" w:rsidRPr="000816B3" w:rsidRDefault="005836F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Hlk83884357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Zagospodarowanie i adaptacja poddasza obiektu LKS CHEŁM Stryszów dla potrzeb społeczności lokalnej,</w:t>
            </w:r>
          </w:p>
          <w:p w14:paraId="7ECE45CB" w14:textId="77777777" w:rsidR="005836F6" w:rsidRPr="000816B3" w:rsidRDefault="005836F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Budowa ujęcia wody Stryszów Dół,</w:t>
            </w:r>
          </w:p>
          <w:p w14:paraId="21EE8538" w14:textId="77777777" w:rsidR="005836F6" w:rsidRPr="000816B3" w:rsidRDefault="005836F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Budowa wieży widokowej Dział – Bugaj Stryszowski. </w:t>
            </w:r>
          </w:p>
          <w:p w14:paraId="6BEEB453" w14:textId="3EC0BE25" w:rsidR="005836F6" w:rsidRPr="000816B3" w:rsidRDefault="005836F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Uzupełniono zadanie pn. Budowa dróg gminnych oraz wewnętrznych w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soł</w:t>
            </w:r>
            <w:proofErr w:type="spellEnd"/>
            <w:r w:rsidR="00E85EB7" w:rsidRPr="000816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Stryszów o drogę gminną Kamieniec –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Podżarek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, Kamieniec Stryszów – Zakrzów, Zalesie Sztuki.</w:t>
            </w:r>
          </w:p>
          <w:bookmarkEnd w:id="14"/>
          <w:p w14:paraId="0F31773A" w14:textId="3F88D747" w:rsidR="005836F6" w:rsidRPr="000816B3" w:rsidRDefault="005836F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6F6" w:rsidRPr="000816B3" w14:paraId="0C766C8C" w14:textId="77777777" w:rsidTr="00D470D2">
        <w:trPr>
          <w:trHeight w:val="321"/>
          <w:jc w:val="center"/>
        </w:trPr>
        <w:tc>
          <w:tcPr>
            <w:tcW w:w="1413" w:type="dxa"/>
          </w:tcPr>
          <w:p w14:paraId="58DE21A3" w14:textId="09C45B57" w:rsidR="005836F6" w:rsidRPr="000816B3" w:rsidRDefault="005836F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lastRenderedPageBreak/>
              <w:t>24.06.2021</w:t>
            </w:r>
          </w:p>
        </w:tc>
        <w:tc>
          <w:tcPr>
            <w:tcW w:w="1417" w:type="dxa"/>
          </w:tcPr>
          <w:p w14:paraId="5CBD4540" w14:textId="1C4BCE0D" w:rsidR="005836F6" w:rsidRPr="000816B3" w:rsidRDefault="005836F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t>Andrzej Gębala – Radny wsi Stryszów, Prezes KGW Stryszów</w:t>
            </w:r>
          </w:p>
        </w:tc>
        <w:tc>
          <w:tcPr>
            <w:tcW w:w="1701" w:type="dxa"/>
          </w:tcPr>
          <w:p w14:paraId="64169CB0" w14:textId="7CD04DD1" w:rsidR="005836F6" w:rsidRPr="000816B3" w:rsidRDefault="005836F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226D444D" w14:textId="77777777" w:rsidR="005836F6" w:rsidRPr="000816B3" w:rsidRDefault="005836F6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iCs/>
                <w:sz w:val="22"/>
                <w:szCs w:val="22"/>
              </w:rPr>
              <w:t>Wniosek o dopisanie w zadaniach dla sołectwa Stryszów:</w:t>
            </w:r>
          </w:p>
          <w:p w14:paraId="6FBD5CCB" w14:textId="7B7CD47F" w:rsidR="005836F6" w:rsidRPr="000816B3" w:rsidRDefault="005836F6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iCs/>
                <w:sz w:val="22"/>
                <w:szCs w:val="22"/>
              </w:rPr>
              <w:t>- Dokończenie kanalizacji sanitarnej w przysiółkach nie objętych siecią,</w:t>
            </w:r>
          </w:p>
          <w:p w14:paraId="4E9DBF12" w14:textId="36F17F17" w:rsidR="005836F6" w:rsidRPr="000816B3" w:rsidRDefault="005836F6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iCs/>
                <w:sz w:val="22"/>
                <w:szCs w:val="22"/>
              </w:rPr>
              <w:t>- Budowa oświetlenia ulicznego: Rzeczki, Zalesie,</w:t>
            </w:r>
          </w:p>
          <w:p w14:paraId="14B801F7" w14:textId="7647BDF8" w:rsidR="005836F6" w:rsidRPr="000816B3" w:rsidRDefault="005836F6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iCs/>
                <w:sz w:val="22"/>
                <w:szCs w:val="22"/>
              </w:rPr>
              <w:t>- budowa sieci wodociągowej dla sołectwa Stryszów,</w:t>
            </w:r>
          </w:p>
          <w:p w14:paraId="1E2A473D" w14:textId="77777777" w:rsidR="005836F6" w:rsidRPr="000816B3" w:rsidRDefault="005836F6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iCs/>
                <w:sz w:val="22"/>
                <w:szCs w:val="22"/>
              </w:rPr>
              <w:t>- budowa wieży widokowej na Wielkim Polu – (pan Radny A. Gębala zadeklarował przekazanie gminie działki na ten cel),</w:t>
            </w:r>
          </w:p>
          <w:p w14:paraId="5285F01E" w14:textId="1E4A3B91" w:rsidR="003920BC" w:rsidRPr="000816B3" w:rsidRDefault="003920BC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iCs/>
                <w:sz w:val="22"/>
                <w:szCs w:val="22"/>
              </w:rPr>
              <w:t>- Odnowienie szlaków rowerowych na terenie gminy.</w:t>
            </w:r>
          </w:p>
        </w:tc>
        <w:tc>
          <w:tcPr>
            <w:tcW w:w="3686" w:type="dxa"/>
            <w:vAlign w:val="center"/>
          </w:tcPr>
          <w:p w14:paraId="5281C33E" w14:textId="77777777" w:rsidR="005836F6" w:rsidRPr="000816B3" w:rsidRDefault="005836F6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Pomimo skanalizowanie sołectwa Stryszów jest sporo przysiółków jeszcze nie posiadających sieci kanalizacyjnej a mieszkańcy wyrażają chęć przyłączenia.</w:t>
            </w:r>
          </w:p>
          <w:p w14:paraId="20B97345" w14:textId="77777777" w:rsidR="005836F6" w:rsidRPr="000816B3" w:rsidRDefault="005836F6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Problem zaopatrzenia w wodę jest w sołectwie i konieczne jest budowa sieci wodociągowej.</w:t>
            </w:r>
          </w:p>
          <w:p w14:paraId="7759831D" w14:textId="37954343" w:rsidR="005836F6" w:rsidRPr="000816B3" w:rsidRDefault="003920BC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Promocja gminy jako turystycznej wymaga rozwijania infrastruktury turystycznej w tym punktów widokowych, zasadny jest taki punkt w Stryszowie na Wielkim Polu z widokiem na Jezioro Mucharskie. </w:t>
            </w:r>
          </w:p>
        </w:tc>
        <w:tc>
          <w:tcPr>
            <w:tcW w:w="3705" w:type="dxa"/>
            <w:vAlign w:val="center"/>
          </w:tcPr>
          <w:p w14:paraId="2F8EBE05" w14:textId="48449219" w:rsidR="005836F6" w:rsidRPr="000816B3" w:rsidRDefault="005836F6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Uwzględniono</w:t>
            </w:r>
            <w:r w:rsidR="003920BC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zadanie dotyczące budowy punktu widokowego na Wielkim Polu. Pozostałe wnioskowane zadania </w:t>
            </w:r>
            <w:r w:rsidR="00005D24" w:rsidRPr="000816B3">
              <w:rPr>
                <w:rFonts w:asciiTheme="minorHAnsi" w:hAnsiTheme="minorHAnsi" w:cstheme="minorHAnsi"/>
                <w:sz w:val="22"/>
                <w:szCs w:val="22"/>
              </w:rPr>
              <w:t>były już</w:t>
            </w:r>
            <w:r w:rsidR="003920BC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ujęte projekcie strategii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007F608" w14:textId="4C4DB7DA" w:rsidR="003920BC" w:rsidRPr="000816B3" w:rsidRDefault="003920BC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Zadanie dotyczące szlaków rowerowych zostało dopisane</w:t>
            </w:r>
            <w:r w:rsidRPr="000816B3">
              <w:rPr>
                <w:sz w:val="22"/>
                <w:szCs w:val="22"/>
              </w:rPr>
              <w:t xml:space="preserve">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w przedsięwzięciach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ogólnogminnych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jako zadanie: Budowa nowych i modernizacja istniejących szlaków rowerowych wraz z oznakowaniem i budową miejsc postojowych.</w:t>
            </w:r>
          </w:p>
        </w:tc>
      </w:tr>
      <w:tr w:rsidR="003920BC" w:rsidRPr="000816B3" w14:paraId="6DFA3341" w14:textId="77777777" w:rsidTr="00D470D2">
        <w:trPr>
          <w:trHeight w:val="321"/>
          <w:jc w:val="center"/>
        </w:trPr>
        <w:tc>
          <w:tcPr>
            <w:tcW w:w="1413" w:type="dxa"/>
          </w:tcPr>
          <w:p w14:paraId="7890D980" w14:textId="4D216BEE" w:rsidR="003920BC" w:rsidRPr="000816B3" w:rsidRDefault="003920BC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</w:tcPr>
          <w:p w14:paraId="67F4F264" w14:textId="63D2A25B" w:rsidR="003920BC" w:rsidRPr="000816B3" w:rsidRDefault="003920BC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t>Tadeusz Szkut – Sołtys wsi Dąbrówka, Radny wsi Dąbrówka</w:t>
            </w:r>
          </w:p>
        </w:tc>
        <w:tc>
          <w:tcPr>
            <w:tcW w:w="1701" w:type="dxa"/>
          </w:tcPr>
          <w:p w14:paraId="3B03DFF0" w14:textId="1AD2BB92" w:rsidR="003920BC" w:rsidRPr="000816B3" w:rsidRDefault="003920BC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54AE3758" w14:textId="77777777" w:rsidR="003920BC" w:rsidRPr="000816B3" w:rsidRDefault="003920B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Wniosek o dopisanie zadań dla sołectwa Dąbrówka:</w:t>
            </w:r>
          </w:p>
          <w:p w14:paraId="5697E167" w14:textId="76F9383F" w:rsidR="003920BC" w:rsidRPr="000816B3" w:rsidRDefault="003920B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Budowa oświetlenia ulicznego Mirocha – Role Dział,</w:t>
            </w:r>
          </w:p>
          <w:p w14:paraId="1BAF00B7" w14:textId="59DC790F" w:rsidR="003920BC" w:rsidRPr="000816B3" w:rsidRDefault="003920B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Budowa ujęcia wody Role Dział,</w:t>
            </w:r>
          </w:p>
          <w:p w14:paraId="23BB2D38" w14:textId="26313A3C" w:rsidR="003920BC" w:rsidRPr="000816B3" w:rsidRDefault="003920B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Dokończenie kanalizacji sanitarnej w przysiółkach nie objętych siecią,</w:t>
            </w:r>
          </w:p>
          <w:p w14:paraId="5EC294C9" w14:textId="552C208A" w:rsidR="003920BC" w:rsidRPr="000816B3" w:rsidRDefault="003920B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Budowa toru/ścieżki spacerowej nad Jeziorem Mucharskim w kierunku Mucharza,</w:t>
            </w:r>
          </w:p>
          <w:p w14:paraId="1EB2CC76" w14:textId="3BA647BF" w:rsidR="003920BC" w:rsidRPr="000816B3" w:rsidRDefault="003920BC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Budowa plaży nad jeziorem, zapewnienie dostępu do wody w celach rekreacyjnych.</w:t>
            </w:r>
          </w:p>
        </w:tc>
        <w:tc>
          <w:tcPr>
            <w:tcW w:w="3686" w:type="dxa"/>
            <w:vAlign w:val="center"/>
          </w:tcPr>
          <w:p w14:paraId="041E4EF4" w14:textId="77777777" w:rsidR="003920BC" w:rsidRPr="000816B3" w:rsidRDefault="003920BC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Rozwój sołectwa Dąbrówka i wykorzystanie potencjału jaki stwarza Jezioro Mucharskie.</w:t>
            </w:r>
          </w:p>
          <w:p w14:paraId="4C5A8F47" w14:textId="6099B76A" w:rsidR="003920BC" w:rsidRPr="000816B3" w:rsidRDefault="003920BC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14:paraId="49376A6A" w14:textId="6CC13ACF" w:rsidR="003920BC" w:rsidRPr="000816B3" w:rsidRDefault="003920BC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Wszystkie zawnioskowane zadania </w:t>
            </w:r>
            <w:r w:rsidR="00005D24" w:rsidRPr="000816B3">
              <w:rPr>
                <w:rFonts w:asciiTheme="minorHAnsi" w:hAnsiTheme="minorHAnsi" w:cstheme="minorHAnsi"/>
                <w:sz w:val="22"/>
                <w:szCs w:val="22"/>
              </w:rPr>
              <w:t>były już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ujęte w projekcie strategii</w:t>
            </w:r>
            <w:r w:rsidR="00E42CE2" w:rsidRPr="000816B3">
              <w:rPr>
                <w:rFonts w:asciiTheme="minorHAnsi" w:hAnsiTheme="minorHAnsi" w:cstheme="minorHAnsi"/>
                <w:sz w:val="22"/>
                <w:szCs w:val="22"/>
              </w:rPr>
              <w:t>, doprecyzowano tylko zadanie pn. Budowa sieci wodociągowej na przysiółkach Dział, Wielkie Pole, Rola o dł. ok. 3 km wraz  z ujęciami wody.</w:t>
            </w:r>
          </w:p>
        </w:tc>
      </w:tr>
      <w:tr w:rsidR="00C579CB" w:rsidRPr="000816B3" w14:paraId="388FAF0C" w14:textId="77777777" w:rsidTr="00D470D2">
        <w:trPr>
          <w:trHeight w:val="321"/>
          <w:jc w:val="center"/>
        </w:trPr>
        <w:tc>
          <w:tcPr>
            <w:tcW w:w="1413" w:type="dxa"/>
          </w:tcPr>
          <w:p w14:paraId="328D4125" w14:textId="7ABEC07F" w:rsidR="00C579CB" w:rsidRPr="000816B3" w:rsidRDefault="00C579C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lastRenderedPageBreak/>
              <w:t>24.06.2021</w:t>
            </w:r>
          </w:p>
        </w:tc>
        <w:tc>
          <w:tcPr>
            <w:tcW w:w="1417" w:type="dxa"/>
          </w:tcPr>
          <w:p w14:paraId="7008FE15" w14:textId="5168CA9F" w:rsidR="00C579CB" w:rsidRPr="000816B3" w:rsidRDefault="00C579C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t>Magdalena Adamczyk – Prezes Stowarzyszenia KGW Łękawica, Przewodnicząca Rady Gminy w Stryszowie</w:t>
            </w:r>
          </w:p>
        </w:tc>
        <w:tc>
          <w:tcPr>
            <w:tcW w:w="1701" w:type="dxa"/>
          </w:tcPr>
          <w:p w14:paraId="24085D13" w14:textId="4FBAE7AB" w:rsidR="00C579CB" w:rsidRPr="000816B3" w:rsidRDefault="00C579C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44181812" w14:textId="10B97561" w:rsidR="00C579CB" w:rsidRPr="000816B3" w:rsidRDefault="00C579C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Wniosek o pozostawienie w projekcie strategii zadania  Adaptacji zabytkowego dworu na Grodzisku (…), </w:t>
            </w:r>
          </w:p>
          <w:p w14:paraId="20AFA382" w14:textId="55F5F288" w:rsidR="00C579CB" w:rsidRPr="000816B3" w:rsidRDefault="00C579CB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Wniosek o zadbanie o siedziby dla wszystkich Kół Gospodyń Wiejskich na terenie gminy, aby koła mogły rozwijać swoją działalność w godnych warunkach.</w:t>
            </w:r>
          </w:p>
          <w:p w14:paraId="016A6DB2" w14:textId="77777777" w:rsidR="00C579CB" w:rsidRPr="000816B3" w:rsidRDefault="00C579C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Wniosek o podjęcie działań międzygminnych, nawiązanie współpracy z gminą Mucharz w zakresie rozwoju otoczenia Jeziora i turystyki, budowa 100 m. drogi w wąwozie w stronę Mucharza,</w:t>
            </w:r>
          </w:p>
          <w:p w14:paraId="570EFD48" w14:textId="0195E85F" w:rsidR="001C5AD3" w:rsidRPr="000816B3" w:rsidRDefault="001C5AD3" w:rsidP="000816B3">
            <w:pPr>
              <w:pStyle w:val="NormalnyWeb"/>
              <w:spacing w:after="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Wniosek o wpisanie zadania dot. nadania nazw ulic w gminie.</w:t>
            </w:r>
          </w:p>
          <w:p w14:paraId="6FE755AD" w14:textId="6F003CC8" w:rsidR="001C5AD3" w:rsidRPr="000816B3" w:rsidRDefault="001C5AD3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6" w:type="dxa"/>
            <w:vAlign w:val="center"/>
          </w:tcPr>
          <w:p w14:paraId="5B95EA71" w14:textId="1D133187" w:rsidR="00C579CB" w:rsidRPr="000816B3" w:rsidRDefault="00C579C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Zaproponowano pozostawienie zadania Adaptacji dworu (…) w strategii rozwoju gminy z uwagi na zaplanowany długi okres obowiązywania opracowywanej strategii (2030 rok) i zmieniające się uwarunkowania polityczne mogące wpłynąć na decyzję Wód Polskich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. dworu. </w:t>
            </w:r>
          </w:p>
          <w:p w14:paraId="045FC530" w14:textId="3911C993" w:rsidR="00C579CB" w:rsidRPr="000816B3" w:rsidRDefault="00C579C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Ważna jest działalność stowarzyszeń w tym KGW które rozwijają swoją działalność ale nieodzownym elementem jest posiadania własnego zaplecza </w:t>
            </w:r>
            <w:r w:rsidR="00594830" w:rsidRPr="000816B3">
              <w:rPr>
                <w:rFonts w:asciiTheme="minorHAnsi" w:hAnsiTheme="minorHAnsi" w:cstheme="minorHAnsi"/>
                <w:sz w:val="22"/>
                <w:szCs w:val="22"/>
              </w:rPr>
              <w:t>umożlwiającego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rozwó</w:t>
            </w:r>
            <w:r w:rsidR="00594830" w:rsidRPr="000816B3">
              <w:rPr>
                <w:rFonts w:asciiTheme="minorHAnsi" w:hAnsiTheme="minorHAnsi" w:cstheme="minorHAnsi"/>
                <w:sz w:val="22"/>
                <w:szCs w:val="22"/>
              </w:rPr>
              <w:t>j i promowanie działalności.</w:t>
            </w:r>
          </w:p>
          <w:p w14:paraId="7A6EEDE1" w14:textId="7728AE4E" w:rsidR="00594830" w:rsidRPr="000816B3" w:rsidRDefault="00594830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Nawiązanie współpracy z sąsiednią gminą Mucharz może przynieść wiele ciekawych inicjatyw w otoczeniu Jeziora Mucharskiego. </w:t>
            </w:r>
          </w:p>
          <w:p w14:paraId="6EB3D00F" w14:textId="139E17B2" w:rsidR="001C5AD3" w:rsidRPr="000816B3" w:rsidRDefault="001C5AD3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Nadanie nazw ulic poprawi wizerunek gminy, ułatwi komunikację i oznakowanie.</w:t>
            </w:r>
          </w:p>
          <w:p w14:paraId="18CEBB65" w14:textId="42D0B3FE" w:rsidR="00C579CB" w:rsidRPr="000816B3" w:rsidRDefault="00C579CB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14:paraId="78F0E5CA" w14:textId="77777777" w:rsidR="003E71C8" w:rsidRPr="000816B3" w:rsidRDefault="00C579CB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Uwzględniono</w:t>
            </w:r>
            <w:r w:rsidR="003E71C8" w:rsidRPr="000816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C433C7" w14:textId="4CAC7C94" w:rsidR="003E71C8" w:rsidRPr="000816B3" w:rsidRDefault="003E71C8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579CB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5" w:name="_Hlk83885198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Wniosek o pozostawienie w projekcie strategii zadania  Adaptacji zabytkowego dworu na Grodzisku (…), </w:t>
            </w:r>
          </w:p>
          <w:p w14:paraId="0476DC5C" w14:textId="77777777" w:rsidR="00285128" w:rsidRPr="000816B3" w:rsidRDefault="003E71C8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W przedsięwzięciach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ogólnogminnych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dopisano zadani</w:t>
            </w:r>
            <w:r w:rsidR="00285128" w:rsidRPr="000816B3">
              <w:rPr>
                <w:rFonts w:asciiTheme="minorHAnsi" w:hAnsiTheme="minorHAnsi" w:cstheme="minorHAnsi"/>
                <w:sz w:val="22"/>
                <w:szCs w:val="22"/>
              </w:rPr>
              <w:t>a: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8A0F7C" w14:textId="3CF45193" w:rsidR="003E71C8" w:rsidRPr="000816B3" w:rsidRDefault="00285128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_Hlk83887834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E71C8" w:rsidRPr="000816B3">
              <w:rPr>
                <w:rFonts w:asciiTheme="minorHAnsi" w:hAnsiTheme="minorHAnsi" w:cstheme="minorHAnsi"/>
                <w:sz w:val="22"/>
                <w:szCs w:val="22"/>
              </w:rPr>
              <w:t>„Podejmowanie inicjatyw wspierających działalność stowarzyszeń na terenie gminy w tym w szczególności Kół Gospodyń Wiejskich”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20332C2" w14:textId="5F66BE55" w:rsidR="003E71C8" w:rsidRPr="000816B3" w:rsidRDefault="00285128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„Podejmowanie inicjatyw partnerskich z sąsiednimi gminami w zakresie rozwoju</w:t>
            </w:r>
            <w:r w:rsidR="0025152F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turystyki wokół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Jeziora </w:t>
            </w:r>
            <w:r w:rsidR="0025152F" w:rsidRPr="000816B3">
              <w:rPr>
                <w:rFonts w:asciiTheme="minorHAnsi" w:hAnsiTheme="minorHAnsi" w:cstheme="minorHAnsi"/>
                <w:sz w:val="22"/>
                <w:szCs w:val="22"/>
              </w:rPr>
              <w:t>Mucharskiego”</w:t>
            </w:r>
            <w:bookmarkEnd w:id="16"/>
            <w:r w:rsidR="00E85EB7" w:rsidRPr="000816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F7DABF" w14:textId="402F47F6" w:rsidR="00C579CB" w:rsidRPr="000816B3" w:rsidRDefault="003E71C8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bookmarkEnd w:id="15"/>
            <w:r w:rsidR="007A1080" w:rsidRPr="000816B3">
              <w:rPr>
                <w:rFonts w:asciiTheme="minorHAnsi" w:hAnsiTheme="minorHAnsi" w:cstheme="minorHAnsi"/>
                <w:sz w:val="22"/>
                <w:szCs w:val="22"/>
              </w:rPr>
              <w:t>„Nadanie nazw ulic i oznakowanie przysiółków w gminie”.</w:t>
            </w:r>
          </w:p>
        </w:tc>
      </w:tr>
      <w:tr w:rsidR="00594830" w:rsidRPr="000816B3" w14:paraId="2EAF923E" w14:textId="77777777" w:rsidTr="00D470D2">
        <w:trPr>
          <w:trHeight w:val="321"/>
          <w:jc w:val="center"/>
        </w:trPr>
        <w:tc>
          <w:tcPr>
            <w:tcW w:w="1413" w:type="dxa"/>
          </w:tcPr>
          <w:p w14:paraId="7B3B3B25" w14:textId="6E86897E" w:rsidR="00594830" w:rsidRPr="000816B3" w:rsidRDefault="00594830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</w:tcPr>
          <w:p w14:paraId="2A58E7D7" w14:textId="766810B1" w:rsidR="00594830" w:rsidRPr="000816B3" w:rsidRDefault="00594830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t>Mirosław Lurka – Radny wsi Łękawica</w:t>
            </w:r>
          </w:p>
        </w:tc>
        <w:tc>
          <w:tcPr>
            <w:tcW w:w="1701" w:type="dxa"/>
          </w:tcPr>
          <w:p w14:paraId="2FC2DE13" w14:textId="4DEE1154" w:rsidR="00594830" w:rsidRPr="000816B3" w:rsidRDefault="00594830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50260631" w14:textId="5DC871FF" w:rsidR="00594830" w:rsidRPr="000816B3" w:rsidRDefault="00594830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Wniosek o uwzględnienie w zadaniach inwestycyjnych sołectwa Łękawica:</w:t>
            </w:r>
          </w:p>
          <w:p w14:paraId="08F2DF4D" w14:textId="6195E4CB" w:rsidR="00594830" w:rsidRPr="000816B3" w:rsidRDefault="00594830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 budowy oświetlenia, chodników.</w:t>
            </w:r>
          </w:p>
          <w:p w14:paraId="61CE56DE" w14:textId="77544F0A" w:rsidR="00594830" w:rsidRPr="000816B3" w:rsidRDefault="00594830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budowy punktu widokowego - przysiółek Na </w:t>
            </w:r>
            <w:proofErr w:type="spellStart"/>
            <w:r w:rsidRPr="000816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Gorach</w:t>
            </w:r>
            <w:proofErr w:type="spellEnd"/>
            <w:r w:rsidRPr="000816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14:paraId="43E765EE" w14:textId="215379C2" w:rsidR="00594830" w:rsidRPr="000816B3" w:rsidRDefault="00594830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 związku z dużym ruchem rowerowym, pieszym w kierunku Zagórza zwiększenia bezpieczeństwa poprzez budowę oświetlenia, chodników.</w:t>
            </w:r>
          </w:p>
        </w:tc>
        <w:tc>
          <w:tcPr>
            <w:tcW w:w="3705" w:type="dxa"/>
            <w:vAlign w:val="center"/>
          </w:tcPr>
          <w:p w14:paraId="1F3E28CA" w14:textId="66289184" w:rsidR="00594830" w:rsidRPr="000816B3" w:rsidRDefault="00594830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Uwzględniono</w:t>
            </w:r>
            <w:r w:rsidR="001C1D75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. Dopisano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zadanie obejmujące budowę punktu widokowego - przysiółek Na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Gorach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. Pozostałe zadania były już uwzględnione w projekcie strategii.</w:t>
            </w:r>
          </w:p>
        </w:tc>
      </w:tr>
      <w:tr w:rsidR="008E1262" w:rsidRPr="000816B3" w14:paraId="074E599E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208A2B98" w14:textId="540EC80A" w:rsidR="008E1262" w:rsidRPr="000816B3" w:rsidRDefault="001C5AD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22.07.2021</w:t>
            </w:r>
          </w:p>
        </w:tc>
        <w:tc>
          <w:tcPr>
            <w:tcW w:w="1417" w:type="dxa"/>
            <w:vAlign w:val="center"/>
          </w:tcPr>
          <w:p w14:paraId="1819E5D6" w14:textId="77777777" w:rsidR="008E1262" w:rsidRPr="000816B3" w:rsidRDefault="001C5AD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Mateusz Łuczak – Radny wsi Leśnica</w:t>
            </w:r>
          </w:p>
          <w:p w14:paraId="6FB71C3D" w14:textId="21D6D5CC" w:rsidR="001C5AD3" w:rsidRPr="000816B3" w:rsidRDefault="001C5AD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Marcin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Zagól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– Sołtys wsi Leśnica</w:t>
            </w:r>
          </w:p>
        </w:tc>
        <w:tc>
          <w:tcPr>
            <w:tcW w:w="1701" w:type="dxa"/>
            <w:vAlign w:val="center"/>
          </w:tcPr>
          <w:p w14:paraId="5EC34EF0" w14:textId="0DE2482C" w:rsidR="008E1262" w:rsidRPr="000816B3" w:rsidRDefault="001C5AD3" w:rsidP="000816B3">
            <w:pPr>
              <w:autoSpaceDE w:val="0"/>
              <w:autoSpaceDN w:val="0"/>
              <w:adjustRightInd w:val="0"/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Model Funkcjonalno-Przestrzenny Gminy str. 39-43</w:t>
            </w:r>
          </w:p>
        </w:tc>
        <w:tc>
          <w:tcPr>
            <w:tcW w:w="3544" w:type="dxa"/>
            <w:vAlign w:val="center"/>
          </w:tcPr>
          <w:p w14:paraId="05B833EB" w14:textId="3AF53B36" w:rsidR="008E1262" w:rsidRPr="000816B3" w:rsidRDefault="001C5AD3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Wniosek o dopisanie w zadaniach inwestycyjnych dla sołectwa Leśnica zadania dotyczącego </w:t>
            </w:r>
            <w:bookmarkStart w:id="17" w:name="_Hlk83888031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budowy chodnika wzdłuż drogi powiatowej.</w:t>
            </w:r>
            <w:bookmarkEnd w:id="17"/>
          </w:p>
        </w:tc>
        <w:tc>
          <w:tcPr>
            <w:tcW w:w="3686" w:type="dxa"/>
            <w:vAlign w:val="center"/>
          </w:tcPr>
          <w:p w14:paraId="06AC72F9" w14:textId="05F15500" w:rsidR="008E1262" w:rsidRPr="000816B3" w:rsidRDefault="001C5AD3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Poprawa bezpieczeństwa pieszych, brak poboczy, poprawa warunków życia mieszkańców.</w:t>
            </w:r>
          </w:p>
        </w:tc>
        <w:tc>
          <w:tcPr>
            <w:tcW w:w="3705" w:type="dxa"/>
            <w:vAlign w:val="center"/>
          </w:tcPr>
          <w:p w14:paraId="20C38191" w14:textId="61D6F94E" w:rsidR="008E1262" w:rsidRPr="000816B3" w:rsidRDefault="00BD4B83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Uwzględniono. </w:t>
            </w:r>
            <w:r w:rsidR="001C5AD3" w:rsidRPr="000816B3">
              <w:rPr>
                <w:rFonts w:asciiTheme="minorHAnsi" w:hAnsiTheme="minorHAnsi" w:cstheme="minorHAnsi"/>
                <w:sz w:val="22"/>
                <w:szCs w:val="22"/>
              </w:rPr>
              <w:t>Zadanie wpisano do zadań inwestycyjnych planowanych w sołectwie Leśnica</w:t>
            </w:r>
          </w:p>
        </w:tc>
      </w:tr>
      <w:tr w:rsidR="008E1262" w:rsidRPr="000816B3" w14:paraId="58331570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4E3D29E6" w14:textId="5DD547A4" w:rsidR="008E1262" w:rsidRPr="000816B3" w:rsidRDefault="002D749D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19.08.2021</w:t>
            </w:r>
          </w:p>
        </w:tc>
        <w:tc>
          <w:tcPr>
            <w:tcW w:w="1417" w:type="dxa"/>
            <w:vAlign w:val="center"/>
          </w:tcPr>
          <w:p w14:paraId="0EB31021" w14:textId="77777777" w:rsidR="008E1262" w:rsidRPr="000816B3" w:rsidRDefault="008E1262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Państwowe Gospodarstwo Wodne Wody Polskie</w:t>
            </w:r>
          </w:p>
          <w:p w14:paraId="1B7D4096" w14:textId="067E8C3F" w:rsidR="008E1262" w:rsidRPr="000816B3" w:rsidRDefault="008E1262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Regionalny Zarząd Gospodarki Wodnej w Krakowie</w:t>
            </w:r>
          </w:p>
        </w:tc>
        <w:tc>
          <w:tcPr>
            <w:tcW w:w="1701" w:type="dxa"/>
            <w:vAlign w:val="center"/>
          </w:tcPr>
          <w:p w14:paraId="2F2380C7" w14:textId="77777777" w:rsidR="008E1262" w:rsidRPr="000816B3" w:rsidRDefault="008E1262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14:paraId="123DCE6D" w14:textId="69A48A54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Zgodnie z art. 326 ustawy z dnia 20 lipca 2017r. Prawo wodne (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. Dz.U. z 2021r., poz. 624), w strategii rozwoju gmin, uwzględnia się m.in. ustalenia dokumentów </w:t>
            </w:r>
            <w:r w:rsidR="00B14D1B" w:rsidRPr="000816B3">
              <w:rPr>
                <w:rFonts w:asciiTheme="minorHAnsi" w:hAnsiTheme="minorHAnsi" w:cstheme="minorHAnsi"/>
                <w:sz w:val="22"/>
                <w:szCs w:val="22"/>
              </w:rPr>
              <w:t>planistycznych, o 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których mowa w art. 315 pkt 1-3 ww. ustawy tj. plany gospodarowania wodami na obszarze dorzecza, plany zarządzania ryzykiem powodziowym, czy też plan przeciwdziałania skutkom suszy. W przedłożonej do zaopiniowania strategii brak jest odniesienia do powyższych dokumentów.</w:t>
            </w:r>
          </w:p>
          <w:p w14:paraId="6FE96845" w14:textId="3389E8E8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Ponadto w dokumencie nie odniesiono się do występujących na terenie Gminy </w:t>
            </w:r>
            <w:r w:rsidR="00B85F2A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Stryszów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obszarów szczególnego zagrożenia powodzią, które zgodnie z art. 166 ust. 1 pkt 1 ustawy Prawo wodne, w celu zapewnienia ochrony ludności i mienia przed powodzią, uwzględnia się m. in. w strategii rozwoju gminy.</w:t>
            </w:r>
          </w:p>
          <w:p w14:paraId="2DB517C9" w14:textId="0FBB8ABB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 tym miejscu informuję, iż przez obszary szczególnego zagrożenia powodzią w myśl art. 16 pkt 34 ustawy z dnia 20 lipca 2017r. Prawo wodne rozumie się:</w:t>
            </w:r>
          </w:p>
          <w:p w14:paraId="175E4819" w14:textId="77777777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a) obszary, na których prawdopodobieństwo wystąpienia powodzi jest średnie i wynosi 1%,</w:t>
            </w:r>
          </w:p>
          <w:p w14:paraId="1700A4E7" w14:textId="77777777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b) obszary, na których prawdopodobieństwo wystąpienia powodzi jest wysokie i wynosi 10%,</w:t>
            </w:r>
          </w:p>
          <w:p w14:paraId="20F03461" w14:textId="7B8D94A3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c) obszary między linią brzegu a wałem przeciwpowodziowym lub naturalnym wysokim brzegiem, w który wbudowano wał przeciwpowodziowy, a także wyspy i przymuliska, o których mowa w art. 224, stanowiące działki ewidencyjne,</w:t>
            </w:r>
          </w:p>
          <w:p w14:paraId="3A161F5E" w14:textId="77777777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d) pas techniczny.</w:t>
            </w:r>
          </w:p>
          <w:p w14:paraId="16A26056" w14:textId="2A4B1FA2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Obszary szczególnego zagrożenia powodzią, na których prawdopodobieństwo wystąpienia powodzi jest średnie i wynosi 1% oraz na których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prawdopodobieństwo wystąpienia powodzi jest wysokie i wynosi 10%, przedstawione zostały na mapach zagrożenia powodziowego, zgodnie z art. 169 ust. 2 pkt 2 ustawy z dnia 20 lipca 2017r. Prawo wodne.</w:t>
            </w:r>
          </w:p>
          <w:p w14:paraId="04ED2FD7" w14:textId="5015EA82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Obowiązujące obecnie mapy jw. podane zostały do publicznej wiadomości w dniu 22.10.2020r. i są dostępne na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Hydroportalu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Państwowego Gospodarstwa Wodnego Wody Polskie.</w:t>
            </w:r>
          </w:p>
          <w:p w14:paraId="5CA6ACCC" w14:textId="1FF5DD0E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Na podstawie ww. map stwierdzono, iż granicach gminy </w:t>
            </w:r>
            <w:r w:rsidR="00B85F2A" w:rsidRPr="000816B3">
              <w:rPr>
                <w:rFonts w:asciiTheme="minorHAnsi" w:hAnsiTheme="minorHAnsi" w:cstheme="minorHAnsi"/>
                <w:sz w:val="22"/>
                <w:szCs w:val="22"/>
              </w:rPr>
              <w:t>Stryszów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obszary szczególnego zagrożenia powodzią </w:t>
            </w:r>
            <w:r w:rsidR="00B85F2A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występują jedynie dla rzeki </w:t>
            </w:r>
            <w:proofErr w:type="spellStart"/>
            <w:r w:rsidR="00B85F2A" w:rsidRPr="000816B3">
              <w:rPr>
                <w:rFonts w:asciiTheme="minorHAnsi" w:hAnsiTheme="minorHAnsi" w:cstheme="minorHAnsi"/>
                <w:sz w:val="22"/>
                <w:szCs w:val="22"/>
              </w:rPr>
              <w:t>Stryszówki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. Jednocześnie zwracam uwagę, iż planowane zagospodarowanie terenów położonych w obszarach szczególnego zagrożenia powodzią, zgodnie z art. 166 pkt. 10 ustawy Prawo wodne nie może m. in. naruszać ustaleń planu zarządzania ryzykiem powodziowym, stanowić zagrożenie dla ochrony zdrowia ludzi czy też utrudniać zarządzanie ryzykiem powodziowym. W przedłożonym projekcie strategii dla gminy nie odniesiono się również do ustaleń wynikających z strategicznego dokumentem służącemu właściwemu zarządzaniu ryzykiem tj. Planu Zarządzania Ryzykiem Powodziowym przyjętego na mocy rozporządzenia Rady Ministrów z dnia 18 października 2016 r. w sprawie przyjęcia Planu zarządzania ryzykiem powodziowym dla obszaru dorzecza Wisły (Dz. U. z 2016r. poz. 1841), i zachowującego ważność zgodnie z art. 555 ust. 2 Ustawy z dnia 20 lipca 2017r. Prawo wodne.</w:t>
            </w:r>
          </w:p>
          <w:p w14:paraId="0BD4A567" w14:textId="5FE52FB1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W zakresie Planów gospodarowania wodami na obszarach dorzeczy, w projekcie strategii powinny znaleźć się informacje na temat:</w:t>
            </w:r>
          </w:p>
          <w:p w14:paraId="0F438480" w14:textId="2E14B985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- jednolitych części wód powierzchniowych (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jcwp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) oraz jednolitych części wód podziemnych (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jcwpd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) wydzielonych w granicach gminy (nazwa, status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jcwp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, informacja o stanie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jcwp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jcwpd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oraz przypisane im cele środowiskowe)</w:t>
            </w:r>
          </w:p>
          <w:p w14:paraId="018CAA88" w14:textId="17FF760A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- działań przypisanych poszczególnym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jcwp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jcwpd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w aktualizacji Programu wodnośrodowiskowego kraju (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aPWŚK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) oraz o stanie realizacji tych działań.</w:t>
            </w:r>
          </w:p>
          <w:p w14:paraId="453E37DD" w14:textId="7C28AA39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Obowiązujące dokumenty można pobrać pod poniższym linkiem: https://www.apgw.gov.pl/pl/II-cykl-materialy-do-pobrania</w:t>
            </w:r>
          </w:p>
          <w:p w14:paraId="3546FABA" w14:textId="56260334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Równocześnie informuję, że zarówno plany gospodarowania wodami na obszarach dorzeczy, jak również Program wodnośrodowiskowy kraju oraz Plan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Zarządzania Ryzykiem Powodziowym są aktualizowane co 6 lat. Obecnie trwa proces aktualizacji w/w dokumentów.</w:t>
            </w:r>
          </w:p>
          <w:p w14:paraId="749645FD" w14:textId="08216C17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Zgodnie ze zmianami wprowadzonymi znowelizowaną w 2017r. ustawą Prawo wodne, Program wodnośrodowiskowy kraju zastąpiony zostanie przez zestawy działań dedykowane poszczególnym jednolitym częścią wód. </w:t>
            </w:r>
            <w:r w:rsidR="00B85F2A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Obecnie trwają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konsultacje społeczne, podczas których będzie można wyrazić opinię na temat działań przypisanych do realizacji poszczególnym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jcw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zlokalizowanym w obrębie Państwa gminy.</w:t>
            </w:r>
          </w:p>
          <w:p w14:paraId="3763F3DC" w14:textId="74FE6BCD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Obecnie Wody Polskie realizują także w ramach kampanii Stop Powodzi projekt pn. „Przegląd i aktualizacja planów zarządzania ryzykiem powodziowym”. Projekty </w:t>
            </w:r>
            <w:proofErr w:type="spellStart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aPZRP</w:t>
            </w:r>
            <w:proofErr w:type="spellEnd"/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są dostępne na stronie internetowej projektu: https://stoppowodzi.pl/projekty-apzrp/</w:t>
            </w:r>
          </w:p>
          <w:p w14:paraId="2A5DF2B8" w14:textId="1AD3CD7F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Ponadto zwracam uwagę, iż w dniu 27 listopada 2020r. zakończony został projekt Planu Przeciwdziałania Skutkom Suszy (PPSS) na lata 2021-2027 - dokument o strategicznym znaczeniu, do którego będą się odnosiły wszystkie późniejsze, konkretne działania minimalizujące skutki suszy, podejmowane zarówno przez organy administracji rządowej, jak i samorządy. Szczegółowe informacje dotyczące Planu Przeciwdziałania Skutkom Suszy można znaleźć na stronie internetowej: https://stopsuszy.pl/</w:t>
            </w:r>
          </w:p>
          <w:p w14:paraId="03E7CF27" w14:textId="03A0B8D0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Mając powyższe na uwadze, przedmiotowy projekt Strategii Rozwoju Gminy </w:t>
            </w:r>
            <w:r w:rsidR="00B85F2A" w:rsidRPr="000816B3">
              <w:rPr>
                <w:rFonts w:asciiTheme="minorHAnsi" w:hAnsiTheme="minorHAnsi" w:cstheme="minorHAnsi"/>
                <w:sz w:val="22"/>
                <w:szCs w:val="22"/>
              </w:rPr>
              <w:t>Stryszów</w:t>
            </w:r>
            <w:r w:rsidR="00E85EB7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na lata 2021 2030 wymaga uzupełnienia w podniesionych kwestiach.</w:t>
            </w:r>
          </w:p>
        </w:tc>
        <w:tc>
          <w:tcPr>
            <w:tcW w:w="3705" w:type="dxa"/>
            <w:vAlign w:val="center"/>
          </w:tcPr>
          <w:p w14:paraId="1C478D9E" w14:textId="0E9E74A9" w:rsidR="00B85F2A" w:rsidRPr="000816B3" w:rsidRDefault="004A55B8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Uwzględniono</w:t>
            </w:r>
            <w:r w:rsidR="00CF4511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i uzupełniono projekt strategii zgodnie z uwagami.</w:t>
            </w:r>
          </w:p>
          <w:p w14:paraId="18A10FE7" w14:textId="77777777" w:rsidR="00B85F2A" w:rsidRPr="000816B3" w:rsidRDefault="00B85F2A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4206B53" w14:textId="6FEE1FC7" w:rsidR="00D051D0" w:rsidRPr="000816B3" w:rsidRDefault="00D051D0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16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Zmiany wprowadzono w podrozdziale "Kluczowe uwarunkowania rozwojowe gminy". W rozdziale tym dopisano „Plany zarządzania ryzykiem powodziowym” z wyszczególnieniem obszarów szczególnie zagrożonych powodzią, „Plany gospodarowania wodami na obszarze dorzecza” oraz</w:t>
            </w:r>
            <w:r w:rsidRPr="000816B3">
              <w:rPr>
                <w:sz w:val="22"/>
                <w:szCs w:val="22"/>
              </w:rPr>
              <w:t xml:space="preserve"> „</w:t>
            </w:r>
            <w:r w:rsidRPr="000816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Plan przeciwdziałania skutkom suszy”</w:t>
            </w:r>
            <w:r w:rsidR="00CF4511" w:rsidRPr="000816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721F0767" w14:textId="6B29855D" w:rsidR="00B85F2A" w:rsidRPr="000816B3" w:rsidRDefault="00D051D0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16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Odpowiedni zapis został również dodany do podrozdziału "Zgodność z dokumentami wyższego rzędu"</w:t>
            </w:r>
            <w:r w:rsidR="00CF4511" w:rsidRPr="000816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wskazując odniesienie celów strategicznych do realizacji zapisów Prawa Wodnego.</w:t>
            </w:r>
          </w:p>
          <w:p w14:paraId="6F02C456" w14:textId="12E2638D" w:rsidR="008E1262" w:rsidRPr="000816B3" w:rsidRDefault="008E126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0A2" w:rsidRPr="000816B3" w14:paraId="06817595" w14:textId="77777777" w:rsidTr="00D470D2">
        <w:trPr>
          <w:trHeight w:val="321"/>
          <w:jc w:val="center"/>
        </w:trPr>
        <w:tc>
          <w:tcPr>
            <w:tcW w:w="1413" w:type="dxa"/>
            <w:vAlign w:val="center"/>
          </w:tcPr>
          <w:p w14:paraId="34781F28" w14:textId="77777777" w:rsidR="000500A2" w:rsidRPr="000816B3" w:rsidRDefault="000500A2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F5007BC" w14:textId="5EF685FE" w:rsidR="000500A2" w:rsidRPr="000816B3" w:rsidRDefault="000500A2" w:rsidP="000816B3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>Autokorekta</w:t>
            </w:r>
          </w:p>
        </w:tc>
        <w:tc>
          <w:tcPr>
            <w:tcW w:w="12636" w:type="dxa"/>
            <w:gridSpan w:val="4"/>
            <w:vAlign w:val="center"/>
          </w:tcPr>
          <w:p w14:paraId="480486D1" w14:textId="2714AB87" w:rsidR="00BD70AE" w:rsidRPr="000816B3" w:rsidRDefault="00E85EB7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W ramach autokorekty zaktualizowano przedsięwzięcia wskazane </w:t>
            </w:r>
            <w:r w:rsidR="00AB0731" w:rsidRPr="000816B3">
              <w:rPr>
                <w:rFonts w:asciiTheme="minorHAnsi" w:hAnsiTheme="minorHAnsi" w:cstheme="minorHAnsi"/>
                <w:sz w:val="22"/>
                <w:szCs w:val="22"/>
              </w:rPr>
              <w:t>do realizacji w Obszarach Strategicznych Interwencji o zadania zgłoszone i  uwzględnione w ramach konsultacji społecznych,  o których mowa w niniejszej tabeli.</w:t>
            </w:r>
            <w:r w:rsidR="006370C3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W związku z przeprowadzoną ewaluacją ex-</w:t>
            </w:r>
            <w:proofErr w:type="spellStart"/>
            <w:r w:rsidR="006370C3" w:rsidRPr="000816B3">
              <w:rPr>
                <w:rFonts w:asciiTheme="minorHAnsi" w:hAnsiTheme="minorHAnsi" w:cstheme="minorHAnsi"/>
                <w:sz w:val="22"/>
                <w:szCs w:val="22"/>
              </w:rPr>
              <w:t>ante</w:t>
            </w:r>
            <w:proofErr w:type="spellEnd"/>
            <w:r w:rsidR="006370C3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projektu strategii wprowadzono korektę wizji gminy zamieniając zdanie</w:t>
            </w:r>
            <w:r w:rsidR="000816B3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 w:rsidR="000816B3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Mieszkańcami gminy są ludzie </w:t>
            </w:r>
            <w:r w:rsidR="000816B3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przywiązani do tradycji, </w:t>
            </w:r>
            <w:r w:rsidR="000816B3" w:rsidRPr="000816B3">
              <w:rPr>
                <w:rFonts w:asciiTheme="minorHAnsi" w:hAnsiTheme="minorHAnsi" w:cstheme="minorHAnsi"/>
                <w:sz w:val="22"/>
                <w:szCs w:val="22"/>
              </w:rPr>
              <w:t>dbający o dobro wspólne, otaczający troską dobra kultury i szanujący tradycję</w:t>
            </w:r>
            <w:r w:rsidR="000816B3" w:rsidRPr="000816B3">
              <w:rPr>
                <w:rFonts w:asciiTheme="minorHAnsi" w:hAnsiTheme="minorHAnsi" w:cstheme="minorHAnsi"/>
                <w:sz w:val="22"/>
                <w:szCs w:val="22"/>
              </w:rPr>
              <w:t xml:space="preserve">” na zdanie </w:t>
            </w:r>
            <w:r w:rsidR="000816B3" w:rsidRPr="000816B3">
              <w:rPr>
                <w:rFonts w:asciiTheme="minorHAnsi" w:hAnsiTheme="minorHAnsi" w:cstheme="minorHAnsi"/>
                <w:sz w:val="22"/>
                <w:szCs w:val="22"/>
              </w:rPr>
              <w:t>Mieszkańcami gminy są ludzie dbający o dobro wspólne, otaczający troską dobra kultury i szanujący tradycję.</w:t>
            </w:r>
          </w:p>
          <w:p w14:paraId="0B52E756" w14:textId="7D0832E3" w:rsidR="000500A2" w:rsidRPr="000816B3" w:rsidRDefault="000500A2" w:rsidP="000816B3">
            <w:pPr>
              <w:pStyle w:val="NormalnyWeb"/>
              <w:spacing w:before="0" w:beforeAutospacing="0" w:after="2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F93595" w14:textId="00D4FCBE" w:rsidR="0051172F" w:rsidRPr="000816B3" w:rsidRDefault="0051172F" w:rsidP="000816B3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p w14:paraId="05F0A8EB" w14:textId="3F43A05C" w:rsidR="00CE3404" w:rsidRPr="000816B3" w:rsidRDefault="00CE3404" w:rsidP="000816B3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b/>
        </w:rPr>
      </w:pPr>
      <w:r w:rsidRPr="000816B3">
        <w:rPr>
          <w:rFonts w:asciiTheme="minorHAnsi" w:hAnsiTheme="minorHAnsi" w:cstheme="minorHAnsi"/>
          <w:b/>
        </w:rPr>
        <w:t>Załącznik:</w:t>
      </w:r>
    </w:p>
    <w:p w14:paraId="39E6329B" w14:textId="2711DA6F" w:rsidR="00CE3404" w:rsidRPr="000816B3" w:rsidRDefault="00CE3404" w:rsidP="000816B3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 xml:space="preserve">Projekt Strategii Rozwoju Gminy </w:t>
      </w:r>
      <w:r w:rsidR="00D947FE" w:rsidRPr="000816B3">
        <w:rPr>
          <w:rFonts w:asciiTheme="minorHAnsi" w:hAnsiTheme="minorHAnsi" w:cstheme="minorHAnsi"/>
          <w:color w:val="000000" w:themeColor="text1"/>
        </w:rPr>
        <w:t>Stryszów</w:t>
      </w:r>
      <w:r w:rsidRPr="000816B3">
        <w:rPr>
          <w:rFonts w:asciiTheme="minorHAnsi" w:hAnsiTheme="minorHAnsi" w:cstheme="minorHAnsi"/>
          <w:color w:val="000000" w:themeColor="text1"/>
        </w:rPr>
        <w:t xml:space="preserve"> na lata 2021-2030 </w:t>
      </w:r>
      <w:r w:rsidR="00D40A4D" w:rsidRPr="000816B3">
        <w:rPr>
          <w:rFonts w:asciiTheme="minorHAnsi" w:hAnsiTheme="minorHAnsi" w:cstheme="minorHAnsi"/>
          <w:color w:val="000000" w:themeColor="text1"/>
        </w:rPr>
        <w:t>uwzględniający uwagi przekazane w toku konsultacji społecznych.</w:t>
      </w:r>
    </w:p>
    <w:p w14:paraId="5576908C" w14:textId="77777777" w:rsidR="00CE3404" w:rsidRPr="000816B3" w:rsidRDefault="00CE3404" w:rsidP="000816B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6C52402E" w14:textId="50B7AB9B" w:rsidR="00770722" w:rsidRPr="000816B3" w:rsidRDefault="00770722" w:rsidP="000816B3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p w14:paraId="2E9EA5DE" w14:textId="77777777" w:rsidR="00770722" w:rsidRPr="000816B3" w:rsidRDefault="00770722" w:rsidP="000816B3">
      <w:pPr>
        <w:spacing w:after="60"/>
        <w:rPr>
          <w:rFonts w:asciiTheme="minorHAnsi" w:hAnsiTheme="minorHAnsi" w:cstheme="minorHAnsi"/>
          <w:b/>
          <w:color w:val="000000" w:themeColor="text1"/>
        </w:rPr>
        <w:sectPr w:rsidR="00770722" w:rsidRPr="000816B3" w:rsidSect="001034CC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74328CA4" w14:textId="0EBAC831" w:rsidR="002527F9" w:rsidRPr="000816B3" w:rsidRDefault="002527F9" w:rsidP="000816B3">
      <w:pPr>
        <w:spacing w:after="60"/>
        <w:rPr>
          <w:rFonts w:asciiTheme="minorHAnsi" w:hAnsiTheme="minorHAnsi" w:cstheme="minorHAnsi"/>
          <w:b/>
          <w:color w:val="000000" w:themeColor="text1"/>
        </w:rPr>
      </w:pPr>
      <w:r w:rsidRPr="000816B3">
        <w:rPr>
          <w:rFonts w:asciiTheme="minorHAnsi" w:hAnsiTheme="minorHAnsi" w:cstheme="minorHAnsi"/>
          <w:b/>
          <w:color w:val="000000" w:themeColor="text1"/>
        </w:rPr>
        <w:lastRenderedPageBreak/>
        <w:t>Informacja dodatkowa:</w:t>
      </w:r>
    </w:p>
    <w:p w14:paraId="6E9D3DB7" w14:textId="7B0D41AE" w:rsidR="002527F9" w:rsidRPr="000816B3" w:rsidRDefault="002527F9" w:rsidP="000816B3">
      <w:pPr>
        <w:spacing w:after="60"/>
        <w:jc w:val="both"/>
        <w:rPr>
          <w:rFonts w:asciiTheme="minorHAnsi" w:hAnsiTheme="minorHAnsi" w:cstheme="minorHAnsi"/>
          <w:color w:val="000000" w:themeColor="text1"/>
        </w:rPr>
      </w:pPr>
      <w:r w:rsidRPr="000816B3">
        <w:rPr>
          <w:rFonts w:asciiTheme="minorHAnsi" w:hAnsiTheme="minorHAnsi" w:cstheme="minorHAnsi"/>
          <w:color w:val="000000" w:themeColor="text1"/>
        </w:rPr>
        <w:t>W związku z nowymi uregulowaniami wynikającymi ze zmia</w:t>
      </w:r>
      <w:r w:rsidR="006F5481" w:rsidRPr="000816B3">
        <w:rPr>
          <w:rFonts w:asciiTheme="minorHAnsi" w:hAnsiTheme="minorHAnsi" w:cstheme="minorHAnsi"/>
          <w:color w:val="000000" w:themeColor="text1"/>
        </w:rPr>
        <w:t xml:space="preserve">ny ustawy o samorządzie gminnym, wystąpiono do </w:t>
      </w:r>
      <w:r w:rsidRPr="000816B3">
        <w:rPr>
          <w:rFonts w:asciiTheme="minorHAnsi" w:hAnsiTheme="minorHAnsi" w:cstheme="minorHAnsi"/>
          <w:color w:val="000000" w:themeColor="text1"/>
        </w:rPr>
        <w:t>Zarząd</w:t>
      </w:r>
      <w:r w:rsidR="006F5481" w:rsidRPr="000816B3">
        <w:rPr>
          <w:rFonts w:asciiTheme="minorHAnsi" w:hAnsiTheme="minorHAnsi" w:cstheme="minorHAnsi"/>
          <w:color w:val="000000" w:themeColor="text1"/>
        </w:rPr>
        <w:t>u</w:t>
      </w:r>
      <w:r w:rsidRPr="000816B3">
        <w:rPr>
          <w:rFonts w:asciiTheme="minorHAnsi" w:hAnsiTheme="minorHAnsi" w:cstheme="minorHAnsi"/>
          <w:color w:val="000000" w:themeColor="text1"/>
        </w:rPr>
        <w:t xml:space="preserve"> Województwa Małopolskiego</w:t>
      </w:r>
      <w:r w:rsidR="006F5481" w:rsidRPr="000816B3">
        <w:rPr>
          <w:rFonts w:asciiTheme="minorHAnsi" w:hAnsiTheme="minorHAnsi" w:cstheme="minorHAnsi"/>
          <w:color w:val="000000" w:themeColor="text1"/>
        </w:rPr>
        <w:t xml:space="preserve"> o wydanie opinii do projektu Strategii Rozwoju Gminy </w:t>
      </w:r>
      <w:r w:rsidR="001D0989" w:rsidRPr="000816B3">
        <w:rPr>
          <w:rFonts w:asciiTheme="minorHAnsi" w:hAnsiTheme="minorHAnsi" w:cstheme="minorHAnsi"/>
          <w:color w:val="000000" w:themeColor="text1"/>
        </w:rPr>
        <w:t>Stryszów</w:t>
      </w:r>
      <w:r w:rsidR="006F5481" w:rsidRPr="000816B3">
        <w:rPr>
          <w:rFonts w:asciiTheme="minorHAnsi" w:hAnsiTheme="minorHAnsi" w:cstheme="minorHAnsi"/>
          <w:color w:val="000000" w:themeColor="text1"/>
        </w:rPr>
        <w:t xml:space="preserve"> na lata 2021-2030 w zakresie sposobu uwzględnienia ustaleń i rekomendacji dotyczących kształtowania i prowadzenia polityki przestrzennej w województwie określonych w Strategii Rozwoju Województwa „Małopolska 2030”. </w:t>
      </w:r>
      <w:r w:rsidR="00AB0731" w:rsidRPr="000816B3">
        <w:rPr>
          <w:rFonts w:asciiTheme="minorHAnsi" w:hAnsiTheme="minorHAnsi" w:cstheme="minorHAnsi"/>
          <w:color w:val="000000" w:themeColor="text1"/>
        </w:rPr>
        <w:t>Z uwagi na brak odpowiedzi w terminie 30 dni od przekazania projektu strategii Zarządowi Województwa Małopolskiego uznano, że strategia rozwoju gminy jest spójna w zakresie polityki przestrzennej ze strategią rozwoju województwa.</w:t>
      </w:r>
      <w:r w:rsidR="006F5481" w:rsidRPr="000816B3">
        <w:rPr>
          <w:rFonts w:asciiTheme="minorHAnsi" w:hAnsiTheme="minorHAnsi" w:cstheme="minorHAnsi"/>
          <w:color w:val="000000" w:themeColor="text1"/>
        </w:rPr>
        <w:t xml:space="preserve"> (zob. </w:t>
      </w:r>
      <w:hyperlink r:id="rId15" w:history="1">
        <w:r w:rsidR="006F5481" w:rsidRPr="000816B3">
          <w:rPr>
            <w:rStyle w:val="Hipercze"/>
            <w:rFonts w:asciiTheme="minorHAnsi" w:hAnsiTheme="minorHAnsi" w:cstheme="minorHAnsi"/>
          </w:rPr>
          <w:t>https://bip.malopolska.pl/umwm,m,347737,karty-milczacej-zgody.html</w:t>
        </w:r>
      </w:hyperlink>
      <w:r w:rsidR="006F5481" w:rsidRPr="000816B3">
        <w:rPr>
          <w:rFonts w:asciiTheme="minorHAnsi" w:hAnsiTheme="minorHAnsi" w:cstheme="minorHAnsi"/>
          <w:color w:val="000000" w:themeColor="text1"/>
        </w:rPr>
        <w:t xml:space="preserve">). </w:t>
      </w:r>
    </w:p>
    <w:p w14:paraId="39B7E789" w14:textId="5F3A52AD" w:rsidR="00955DF9" w:rsidRPr="000816B3" w:rsidRDefault="00955DF9" w:rsidP="000816B3">
      <w:pPr>
        <w:spacing w:after="60"/>
        <w:jc w:val="both"/>
        <w:rPr>
          <w:rFonts w:asciiTheme="minorHAnsi" w:hAnsiTheme="minorHAnsi" w:cstheme="minorHAnsi"/>
          <w:color w:val="000000" w:themeColor="text1"/>
        </w:rPr>
      </w:pPr>
    </w:p>
    <w:p w14:paraId="5B82A3DE" w14:textId="3DD56081" w:rsidR="00955DF9" w:rsidRPr="000816B3" w:rsidRDefault="00955DF9" w:rsidP="000816B3">
      <w:pPr>
        <w:spacing w:after="60"/>
        <w:jc w:val="both"/>
        <w:rPr>
          <w:rFonts w:asciiTheme="minorHAnsi" w:hAnsiTheme="minorHAnsi" w:cstheme="minorHAnsi"/>
          <w:color w:val="000000" w:themeColor="text1"/>
        </w:rPr>
      </w:pPr>
    </w:p>
    <w:p w14:paraId="3DE3FB12" w14:textId="6E23C2F1" w:rsidR="00955DF9" w:rsidRPr="000816B3" w:rsidRDefault="00955DF9" w:rsidP="000816B3">
      <w:pPr>
        <w:spacing w:after="60"/>
        <w:jc w:val="both"/>
        <w:rPr>
          <w:rFonts w:asciiTheme="minorHAnsi" w:hAnsiTheme="minorHAnsi" w:cstheme="minorHAnsi"/>
          <w:color w:val="000000" w:themeColor="text1"/>
        </w:rPr>
      </w:pPr>
    </w:p>
    <w:p w14:paraId="6CFA9CD9" w14:textId="372B9AD0" w:rsidR="00955DF9" w:rsidRPr="000816B3" w:rsidRDefault="00955DF9" w:rsidP="000816B3">
      <w:pPr>
        <w:spacing w:after="60"/>
        <w:jc w:val="both"/>
        <w:rPr>
          <w:rFonts w:asciiTheme="minorHAnsi" w:hAnsiTheme="minorHAnsi" w:cstheme="minorHAnsi"/>
          <w:color w:val="000000" w:themeColor="text1"/>
        </w:rPr>
      </w:pPr>
    </w:p>
    <w:p w14:paraId="315530EC" w14:textId="6AF0E8B9" w:rsidR="00955DF9" w:rsidRPr="000816B3" w:rsidRDefault="00955DF9" w:rsidP="000816B3">
      <w:pPr>
        <w:spacing w:after="60"/>
        <w:ind w:left="6372"/>
        <w:jc w:val="center"/>
      </w:pPr>
      <w:r w:rsidRPr="000816B3">
        <w:t>WÓJT</w:t>
      </w:r>
      <w:r w:rsidR="001D0989" w:rsidRPr="000816B3">
        <w:t xml:space="preserve"> GMINY</w:t>
      </w:r>
    </w:p>
    <w:p w14:paraId="0F4CFFAC" w14:textId="2FF6FF2A" w:rsidR="00955DF9" w:rsidRPr="000816B3" w:rsidRDefault="001D0989" w:rsidP="000816B3">
      <w:pPr>
        <w:spacing w:after="60"/>
        <w:ind w:left="6372"/>
        <w:jc w:val="center"/>
      </w:pPr>
      <w:r w:rsidRPr="000816B3">
        <w:t xml:space="preserve">(-) Szymon </w:t>
      </w:r>
      <w:proofErr w:type="spellStart"/>
      <w:r w:rsidRPr="000816B3">
        <w:t>Duman</w:t>
      </w:r>
      <w:proofErr w:type="spellEnd"/>
    </w:p>
    <w:sectPr w:rsidR="00955DF9" w:rsidRPr="000816B3" w:rsidSect="0077072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3449" w14:textId="77777777" w:rsidR="00923814" w:rsidRDefault="00923814" w:rsidP="008169DB">
      <w:pPr>
        <w:spacing w:after="0" w:line="240" w:lineRule="auto"/>
      </w:pPr>
      <w:r>
        <w:separator/>
      </w:r>
    </w:p>
  </w:endnote>
  <w:endnote w:type="continuationSeparator" w:id="0">
    <w:p w14:paraId="6AE18CE1" w14:textId="77777777" w:rsidR="00923814" w:rsidRDefault="00923814" w:rsidP="0081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6852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371BCE78" w14:textId="10721F78" w:rsidR="000A1FB9" w:rsidRPr="007C1C89" w:rsidRDefault="000A1FB9" w:rsidP="00CD511B">
        <w:pPr>
          <w:pStyle w:val="Stopka"/>
          <w:jc w:val="center"/>
          <w:rPr>
            <w:sz w:val="19"/>
            <w:szCs w:val="19"/>
          </w:rPr>
        </w:pPr>
        <w:r w:rsidRPr="007C1C89">
          <w:rPr>
            <w:sz w:val="19"/>
            <w:szCs w:val="19"/>
          </w:rPr>
          <w:fldChar w:fldCharType="begin"/>
        </w:r>
        <w:r w:rsidRPr="007C1C89">
          <w:rPr>
            <w:sz w:val="19"/>
            <w:szCs w:val="19"/>
          </w:rPr>
          <w:instrText>PAGE   \* MERGEFORMAT</w:instrText>
        </w:r>
        <w:r w:rsidRPr="007C1C89">
          <w:rPr>
            <w:sz w:val="19"/>
            <w:szCs w:val="19"/>
          </w:rPr>
          <w:fldChar w:fldCharType="separate"/>
        </w:r>
        <w:r w:rsidR="00BD70AE">
          <w:rPr>
            <w:noProof/>
            <w:sz w:val="19"/>
            <w:szCs w:val="19"/>
          </w:rPr>
          <w:t>14</w:t>
        </w:r>
        <w:r w:rsidRPr="007C1C89">
          <w:rPr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5D2F" w14:textId="77777777" w:rsidR="00923814" w:rsidRDefault="00923814" w:rsidP="008169DB">
      <w:pPr>
        <w:spacing w:after="0" w:line="240" w:lineRule="auto"/>
      </w:pPr>
      <w:r>
        <w:separator/>
      </w:r>
    </w:p>
  </w:footnote>
  <w:footnote w:type="continuationSeparator" w:id="0">
    <w:p w14:paraId="6D482120" w14:textId="77777777" w:rsidR="00923814" w:rsidRDefault="00923814" w:rsidP="0081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6A8F" w14:textId="77777777" w:rsidR="00BB5F2F" w:rsidRDefault="000A1FB9" w:rsidP="007C1C89">
    <w:pPr>
      <w:pStyle w:val="Nagwek"/>
      <w:jc w:val="center"/>
      <w:rPr>
        <w:rFonts w:asciiTheme="minorHAnsi" w:hAnsiTheme="minorHAnsi"/>
        <w:sz w:val="19"/>
        <w:szCs w:val="19"/>
      </w:rPr>
    </w:pPr>
    <w:r w:rsidRPr="007C1C89">
      <w:rPr>
        <w:rFonts w:asciiTheme="minorHAnsi" w:hAnsiTheme="minorHAnsi"/>
        <w:sz w:val="19"/>
        <w:szCs w:val="19"/>
      </w:rPr>
      <w:t xml:space="preserve">Raport podsumowujący konsultacje społeczne projektu </w:t>
    </w:r>
    <w:r>
      <w:rPr>
        <w:rFonts w:asciiTheme="minorHAnsi" w:hAnsiTheme="minorHAnsi"/>
        <w:sz w:val="19"/>
        <w:szCs w:val="19"/>
      </w:rPr>
      <w:t xml:space="preserve">Strategii Rozwoju Gminy </w:t>
    </w:r>
    <w:r w:rsidR="00BB5F2F">
      <w:rPr>
        <w:rFonts w:asciiTheme="minorHAnsi" w:hAnsiTheme="minorHAnsi"/>
        <w:sz w:val="19"/>
        <w:szCs w:val="19"/>
      </w:rPr>
      <w:t>Stryszów</w:t>
    </w:r>
  </w:p>
  <w:p w14:paraId="34C04E0D" w14:textId="027ABF9C" w:rsidR="000A1FB9" w:rsidRPr="007C1C89" w:rsidRDefault="000A1FB9" w:rsidP="007C1C89">
    <w:pPr>
      <w:pStyle w:val="Nagwek"/>
      <w:jc w:val="center"/>
      <w:rPr>
        <w:rFonts w:asciiTheme="minorHAnsi" w:hAnsiTheme="minorHAnsi"/>
        <w:sz w:val="19"/>
        <w:szCs w:val="19"/>
      </w:rPr>
    </w:pPr>
    <w:r w:rsidRPr="007C1C89">
      <w:rPr>
        <w:rFonts w:asciiTheme="minorHAnsi" w:hAnsiTheme="minorHAnsi"/>
        <w:sz w:val="19"/>
        <w:szCs w:val="19"/>
      </w:rPr>
      <w:t xml:space="preserve"> na lata 2021-2030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597"/>
    <w:multiLevelType w:val="hybridMultilevel"/>
    <w:tmpl w:val="26420C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AB4D10"/>
    <w:multiLevelType w:val="hybridMultilevel"/>
    <w:tmpl w:val="3F8EBD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BF5C3F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F6FF3"/>
    <w:multiLevelType w:val="hybridMultilevel"/>
    <w:tmpl w:val="11A6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243A"/>
    <w:multiLevelType w:val="hybridMultilevel"/>
    <w:tmpl w:val="9042C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00E44E">
      <w:start w:val="1"/>
      <w:numFmt w:val="bullet"/>
      <w:lvlText w:val=""/>
      <w:lvlJc w:val="left"/>
      <w:pPr>
        <w:ind w:left="1788" w:hanging="708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51B7"/>
    <w:multiLevelType w:val="hybridMultilevel"/>
    <w:tmpl w:val="23A01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C4AFF"/>
    <w:multiLevelType w:val="hybridMultilevel"/>
    <w:tmpl w:val="B680F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17" w:hanging="708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C76F0"/>
    <w:multiLevelType w:val="hybridMultilevel"/>
    <w:tmpl w:val="49E2C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7A56FC"/>
    <w:multiLevelType w:val="hybridMultilevel"/>
    <w:tmpl w:val="8FDEBF5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48"/>
    <w:rsid w:val="000050CD"/>
    <w:rsid w:val="00005D24"/>
    <w:rsid w:val="000066F1"/>
    <w:rsid w:val="00006DDF"/>
    <w:rsid w:val="000103BA"/>
    <w:rsid w:val="0001564E"/>
    <w:rsid w:val="000368D9"/>
    <w:rsid w:val="00037DDB"/>
    <w:rsid w:val="000423F4"/>
    <w:rsid w:val="00042D1F"/>
    <w:rsid w:val="00043255"/>
    <w:rsid w:val="000500A2"/>
    <w:rsid w:val="00051092"/>
    <w:rsid w:val="00054915"/>
    <w:rsid w:val="00055C8C"/>
    <w:rsid w:val="00062155"/>
    <w:rsid w:val="00065FA1"/>
    <w:rsid w:val="00067828"/>
    <w:rsid w:val="000816B3"/>
    <w:rsid w:val="00081C1A"/>
    <w:rsid w:val="0008277C"/>
    <w:rsid w:val="00090536"/>
    <w:rsid w:val="00091A8E"/>
    <w:rsid w:val="000A0BF2"/>
    <w:rsid w:val="000A0E8C"/>
    <w:rsid w:val="000A1712"/>
    <w:rsid w:val="000A1FB9"/>
    <w:rsid w:val="000A5EB9"/>
    <w:rsid w:val="000B38EF"/>
    <w:rsid w:val="000C2B31"/>
    <w:rsid w:val="000C4566"/>
    <w:rsid w:val="000C4897"/>
    <w:rsid w:val="000D457C"/>
    <w:rsid w:val="000D497A"/>
    <w:rsid w:val="000E15AF"/>
    <w:rsid w:val="000E58FE"/>
    <w:rsid w:val="000F2B84"/>
    <w:rsid w:val="000F3375"/>
    <w:rsid w:val="000F5006"/>
    <w:rsid w:val="000F5FDC"/>
    <w:rsid w:val="000F6EE9"/>
    <w:rsid w:val="001034CC"/>
    <w:rsid w:val="00104A45"/>
    <w:rsid w:val="0010742A"/>
    <w:rsid w:val="00107B3F"/>
    <w:rsid w:val="00110B4A"/>
    <w:rsid w:val="001165E6"/>
    <w:rsid w:val="00116CA5"/>
    <w:rsid w:val="00117506"/>
    <w:rsid w:val="00117964"/>
    <w:rsid w:val="001202ED"/>
    <w:rsid w:val="00133362"/>
    <w:rsid w:val="0013680A"/>
    <w:rsid w:val="001369C1"/>
    <w:rsid w:val="0014008B"/>
    <w:rsid w:val="00141BE5"/>
    <w:rsid w:val="0014254A"/>
    <w:rsid w:val="00153D6B"/>
    <w:rsid w:val="00154882"/>
    <w:rsid w:val="001560BA"/>
    <w:rsid w:val="001639A9"/>
    <w:rsid w:val="001641A2"/>
    <w:rsid w:val="001653F9"/>
    <w:rsid w:val="00165D8D"/>
    <w:rsid w:val="00170C2B"/>
    <w:rsid w:val="001747DF"/>
    <w:rsid w:val="00175BAF"/>
    <w:rsid w:val="001764BF"/>
    <w:rsid w:val="001804F5"/>
    <w:rsid w:val="00183BE2"/>
    <w:rsid w:val="00183CCC"/>
    <w:rsid w:val="00185265"/>
    <w:rsid w:val="00187320"/>
    <w:rsid w:val="001874CF"/>
    <w:rsid w:val="00195884"/>
    <w:rsid w:val="001A36CC"/>
    <w:rsid w:val="001B3904"/>
    <w:rsid w:val="001B552E"/>
    <w:rsid w:val="001B6682"/>
    <w:rsid w:val="001C1D75"/>
    <w:rsid w:val="001C5AD3"/>
    <w:rsid w:val="001C5F55"/>
    <w:rsid w:val="001C7F74"/>
    <w:rsid w:val="001D02DE"/>
    <w:rsid w:val="001D0989"/>
    <w:rsid w:val="001D1653"/>
    <w:rsid w:val="001D198A"/>
    <w:rsid w:val="001D4CAE"/>
    <w:rsid w:val="001E2709"/>
    <w:rsid w:val="001E34AE"/>
    <w:rsid w:val="001E3A0E"/>
    <w:rsid w:val="001E5A0C"/>
    <w:rsid w:val="001E7D43"/>
    <w:rsid w:val="001F4EAB"/>
    <w:rsid w:val="00217CDF"/>
    <w:rsid w:val="00221508"/>
    <w:rsid w:val="00224479"/>
    <w:rsid w:val="002273B6"/>
    <w:rsid w:val="0022794C"/>
    <w:rsid w:val="00233FD3"/>
    <w:rsid w:val="0024210E"/>
    <w:rsid w:val="002445A4"/>
    <w:rsid w:val="0025152F"/>
    <w:rsid w:val="002527F9"/>
    <w:rsid w:val="002571D6"/>
    <w:rsid w:val="0026541E"/>
    <w:rsid w:val="00265AD5"/>
    <w:rsid w:val="00272223"/>
    <w:rsid w:val="002770C5"/>
    <w:rsid w:val="00283695"/>
    <w:rsid w:val="00284E56"/>
    <w:rsid w:val="00285128"/>
    <w:rsid w:val="00290589"/>
    <w:rsid w:val="00291FAF"/>
    <w:rsid w:val="00294ACF"/>
    <w:rsid w:val="00295B62"/>
    <w:rsid w:val="00296B9B"/>
    <w:rsid w:val="002A70C9"/>
    <w:rsid w:val="002B5D2A"/>
    <w:rsid w:val="002B78DA"/>
    <w:rsid w:val="002C0149"/>
    <w:rsid w:val="002C05B1"/>
    <w:rsid w:val="002C29BB"/>
    <w:rsid w:val="002C6945"/>
    <w:rsid w:val="002D03D5"/>
    <w:rsid w:val="002D09BE"/>
    <w:rsid w:val="002D5600"/>
    <w:rsid w:val="002D749D"/>
    <w:rsid w:val="002E0B4F"/>
    <w:rsid w:val="002E3E81"/>
    <w:rsid w:val="002E7C99"/>
    <w:rsid w:val="002F2DBC"/>
    <w:rsid w:val="002F3740"/>
    <w:rsid w:val="002F3A8F"/>
    <w:rsid w:val="00305D41"/>
    <w:rsid w:val="0030715C"/>
    <w:rsid w:val="00307AAD"/>
    <w:rsid w:val="0031001B"/>
    <w:rsid w:val="0031412D"/>
    <w:rsid w:val="00314521"/>
    <w:rsid w:val="00316C8D"/>
    <w:rsid w:val="003222E6"/>
    <w:rsid w:val="00327BF3"/>
    <w:rsid w:val="00330F0E"/>
    <w:rsid w:val="00335F91"/>
    <w:rsid w:val="003401B7"/>
    <w:rsid w:val="00346C4A"/>
    <w:rsid w:val="003529D2"/>
    <w:rsid w:val="00352D58"/>
    <w:rsid w:val="00363D95"/>
    <w:rsid w:val="00367489"/>
    <w:rsid w:val="003920BC"/>
    <w:rsid w:val="00397890"/>
    <w:rsid w:val="003A5A31"/>
    <w:rsid w:val="003A5A4B"/>
    <w:rsid w:val="003A6B55"/>
    <w:rsid w:val="003B4F30"/>
    <w:rsid w:val="003B5ACF"/>
    <w:rsid w:val="003B5F78"/>
    <w:rsid w:val="003C0BE7"/>
    <w:rsid w:val="003C1746"/>
    <w:rsid w:val="003C425A"/>
    <w:rsid w:val="003C467F"/>
    <w:rsid w:val="003D7F3A"/>
    <w:rsid w:val="003E5C48"/>
    <w:rsid w:val="003E5C6B"/>
    <w:rsid w:val="003E7140"/>
    <w:rsid w:val="003E71C8"/>
    <w:rsid w:val="003F0366"/>
    <w:rsid w:val="003F0425"/>
    <w:rsid w:val="003F1650"/>
    <w:rsid w:val="003F58A6"/>
    <w:rsid w:val="003F768B"/>
    <w:rsid w:val="0040155E"/>
    <w:rsid w:val="0040616A"/>
    <w:rsid w:val="00413111"/>
    <w:rsid w:val="00422F94"/>
    <w:rsid w:val="0043051E"/>
    <w:rsid w:val="004367E7"/>
    <w:rsid w:val="00440DB4"/>
    <w:rsid w:val="00442DE0"/>
    <w:rsid w:val="00446164"/>
    <w:rsid w:val="0045109D"/>
    <w:rsid w:val="004609A5"/>
    <w:rsid w:val="00460F56"/>
    <w:rsid w:val="00465A0C"/>
    <w:rsid w:val="00471F87"/>
    <w:rsid w:val="00473DE5"/>
    <w:rsid w:val="00481A0E"/>
    <w:rsid w:val="00482CD7"/>
    <w:rsid w:val="004970E7"/>
    <w:rsid w:val="004A436F"/>
    <w:rsid w:val="004A55B8"/>
    <w:rsid w:val="004B4827"/>
    <w:rsid w:val="004B6B09"/>
    <w:rsid w:val="004B7914"/>
    <w:rsid w:val="004C0D54"/>
    <w:rsid w:val="004C2243"/>
    <w:rsid w:val="004C513D"/>
    <w:rsid w:val="004C5B15"/>
    <w:rsid w:val="004D5749"/>
    <w:rsid w:val="004D59C2"/>
    <w:rsid w:val="004D5D3A"/>
    <w:rsid w:val="004F62D5"/>
    <w:rsid w:val="0050774B"/>
    <w:rsid w:val="0051094D"/>
    <w:rsid w:val="0051096D"/>
    <w:rsid w:val="0051172F"/>
    <w:rsid w:val="00514586"/>
    <w:rsid w:val="00514E83"/>
    <w:rsid w:val="0052630A"/>
    <w:rsid w:val="005418EB"/>
    <w:rsid w:val="005426E9"/>
    <w:rsid w:val="00547032"/>
    <w:rsid w:val="00560FE2"/>
    <w:rsid w:val="00573632"/>
    <w:rsid w:val="005805AD"/>
    <w:rsid w:val="005836F6"/>
    <w:rsid w:val="00592C82"/>
    <w:rsid w:val="00594830"/>
    <w:rsid w:val="005969AD"/>
    <w:rsid w:val="005A5E70"/>
    <w:rsid w:val="005B3586"/>
    <w:rsid w:val="005B454A"/>
    <w:rsid w:val="005B4DE3"/>
    <w:rsid w:val="005C5001"/>
    <w:rsid w:val="005C5AE4"/>
    <w:rsid w:val="005D0484"/>
    <w:rsid w:val="005D2664"/>
    <w:rsid w:val="005D3EA7"/>
    <w:rsid w:val="005D4DF2"/>
    <w:rsid w:val="005E1C16"/>
    <w:rsid w:val="005E1CA7"/>
    <w:rsid w:val="005E2D7A"/>
    <w:rsid w:val="005E6709"/>
    <w:rsid w:val="005E67BF"/>
    <w:rsid w:val="005F2709"/>
    <w:rsid w:val="005F692D"/>
    <w:rsid w:val="005F768A"/>
    <w:rsid w:val="005F795F"/>
    <w:rsid w:val="005F7B8B"/>
    <w:rsid w:val="00600F88"/>
    <w:rsid w:val="00605D7C"/>
    <w:rsid w:val="00610E94"/>
    <w:rsid w:val="006176D3"/>
    <w:rsid w:val="00621BBC"/>
    <w:rsid w:val="00624E53"/>
    <w:rsid w:val="00624FC5"/>
    <w:rsid w:val="00631D70"/>
    <w:rsid w:val="006339D5"/>
    <w:rsid w:val="0063689D"/>
    <w:rsid w:val="006370C3"/>
    <w:rsid w:val="00641808"/>
    <w:rsid w:val="00653873"/>
    <w:rsid w:val="0066299F"/>
    <w:rsid w:val="0066332B"/>
    <w:rsid w:val="00671B75"/>
    <w:rsid w:val="0067717F"/>
    <w:rsid w:val="00681344"/>
    <w:rsid w:val="00681A2B"/>
    <w:rsid w:val="006939D0"/>
    <w:rsid w:val="00693A62"/>
    <w:rsid w:val="00693E40"/>
    <w:rsid w:val="006950A6"/>
    <w:rsid w:val="006974A1"/>
    <w:rsid w:val="006A26DA"/>
    <w:rsid w:val="006A2754"/>
    <w:rsid w:val="006A329B"/>
    <w:rsid w:val="006A39BB"/>
    <w:rsid w:val="006B3FBE"/>
    <w:rsid w:val="006B4137"/>
    <w:rsid w:val="006B485D"/>
    <w:rsid w:val="006B5B37"/>
    <w:rsid w:val="006B5E2A"/>
    <w:rsid w:val="006B681D"/>
    <w:rsid w:val="006C0863"/>
    <w:rsid w:val="006C1B21"/>
    <w:rsid w:val="006D3865"/>
    <w:rsid w:val="006D4902"/>
    <w:rsid w:val="006D7508"/>
    <w:rsid w:val="006E0F13"/>
    <w:rsid w:val="006E3CA7"/>
    <w:rsid w:val="006E7C2F"/>
    <w:rsid w:val="006F211C"/>
    <w:rsid w:val="006F3B47"/>
    <w:rsid w:val="006F5481"/>
    <w:rsid w:val="00700D22"/>
    <w:rsid w:val="00704982"/>
    <w:rsid w:val="00706A4E"/>
    <w:rsid w:val="00711262"/>
    <w:rsid w:val="0071187C"/>
    <w:rsid w:val="007143E8"/>
    <w:rsid w:val="00714646"/>
    <w:rsid w:val="00714BBC"/>
    <w:rsid w:val="007208DC"/>
    <w:rsid w:val="007225A5"/>
    <w:rsid w:val="00724F6C"/>
    <w:rsid w:val="0073027A"/>
    <w:rsid w:val="00732B40"/>
    <w:rsid w:val="00734203"/>
    <w:rsid w:val="00742733"/>
    <w:rsid w:val="00744A1B"/>
    <w:rsid w:val="007547A4"/>
    <w:rsid w:val="007557BE"/>
    <w:rsid w:val="007606D1"/>
    <w:rsid w:val="007647BB"/>
    <w:rsid w:val="0076602C"/>
    <w:rsid w:val="00766E73"/>
    <w:rsid w:val="00770722"/>
    <w:rsid w:val="0077135E"/>
    <w:rsid w:val="0077569E"/>
    <w:rsid w:val="00777415"/>
    <w:rsid w:val="00780599"/>
    <w:rsid w:val="00782097"/>
    <w:rsid w:val="00784DC4"/>
    <w:rsid w:val="00792099"/>
    <w:rsid w:val="00793B78"/>
    <w:rsid w:val="007A1080"/>
    <w:rsid w:val="007A3B40"/>
    <w:rsid w:val="007C1C89"/>
    <w:rsid w:val="007D6232"/>
    <w:rsid w:val="007D7565"/>
    <w:rsid w:val="007E0D2E"/>
    <w:rsid w:val="007E3184"/>
    <w:rsid w:val="007E409A"/>
    <w:rsid w:val="007E4AA3"/>
    <w:rsid w:val="007F1E45"/>
    <w:rsid w:val="007F3389"/>
    <w:rsid w:val="007F5AC4"/>
    <w:rsid w:val="00802710"/>
    <w:rsid w:val="00802D43"/>
    <w:rsid w:val="00803E62"/>
    <w:rsid w:val="008067AD"/>
    <w:rsid w:val="00806C3C"/>
    <w:rsid w:val="008070ED"/>
    <w:rsid w:val="008169DB"/>
    <w:rsid w:val="00821432"/>
    <w:rsid w:val="008233CA"/>
    <w:rsid w:val="00827DAB"/>
    <w:rsid w:val="00840B27"/>
    <w:rsid w:val="008418EF"/>
    <w:rsid w:val="00842064"/>
    <w:rsid w:val="00846431"/>
    <w:rsid w:val="00847663"/>
    <w:rsid w:val="00850729"/>
    <w:rsid w:val="008545EB"/>
    <w:rsid w:val="00855709"/>
    <w:rsid w:val="008613C2"/>
    <w:rsid w:val="008663CE"/>
    <w:rsid w:val="00866BD1"/>
    <w:rsid w:val="00870995"/>
    <w:rsid w:val="00874744"/>
    <w:rsid w:val="008833D0"/>
    <w:rsid w:val="0088635C"/>
    <w:rsid w:val="008872EE"/>
    <w:rsid w:val="00891F66"/>
    <w:rsid w:val="00892F0B"/>
    <w:rsid w:val="00895FAD"/>
    <w:rsid w:val="008A17BE"/>
    <w:rsid w:val="008A2F31"/>
    <w:rsid w:val="008B0DC4"/>
    <w:rsid w:val="008B0F8E"/>
    <w:rsid w:val="008B0FE7"/>
    <w:rsid w:val="008B301F"/>
    <w:rsid w:val="008B625D"/>
    <w:rsid w:val="008B75F4"/>
    <w:rsid w:val="008C24D7"/>
    <w:rsid w:val="008C4B4C"/>
    <w:rsid w:val="008D4FB1"/>
    <w:rsid w:val="008D615E"/>
    <w:rsid w:val="008E1262"/>
    <w:rsid w:val="008E1E77"/>
    <w:rsid w:val="008E73A2"/>
    <w:rsid w:val="008F2EBE"/>
    <w:rsid w:val="008F6EBC"/>
    <w:rsid w:val="00923814"/>
    <w:rsid w:val="00931BF5"/>
    <w:rsid w:val="00937F81"/>
    <w:rsid w:val="0094434C"/>
    <w:rsid w:val="00946341"/>
    <w:rsid w:val="00951649"/>
    <w:rsid w:val="00955DF9"/>
    <w:rsid w:val="00956D69"/>
    <w:rsid w:val="00964C23"/>
    <w:rsid w:val="0096699C"/>
    <w:rsid w:val="00967A7E"/>
    <w:rsid w:val="00981963"/>
    <w:rsid w:val="00981ADF"/>
    <w:rsid w:val="00984CD1"/>
    <w:rsid w:val="009961ED"/>
    <w:rsid w:val="009B0302"/>
    <w:rsid w:val="009B05A0"/>
    <w:rsid w:val="009B194A"/>
    <w:rsid w:val="009B5E69"/>
    <w:rsid w:val="009B76EC"/>
    <w:rsid w:val="009C27E6"/>
    <w:rsid w:val="009C3A88"/>
    <w:rsid w:val="009C76E4"/>
    <w:rsid w:val="009C7D74"/>
    <w:rsid w:val="009D2ADB"/>
    <w:rsid w:val="009D3FE9"/>
    <w:rsid w:val="009D4B40"/>
    <w:rsid w:val="009E5F5A"/>
    <w:rsid w:val="009E7422"/>
    <w:rsid w:val="00A03462"/>
    <w:rsid w:val="00A10A67"/>
    <w:rsid w:val="00A12ED0"/>
    <w:rsid w:val="00A15F7E"/>
    <w:rsid w:val="00A25026"/>
    <w:rsid w:val="00A31B0A"/>
    <w:rsid w:val="00A505E1"/>
    <w:rsid w:val="00A50B06"/>
    <w:rsid w:val="00A51899"/>
    <w:rsid w:val="00A60801"/>
    <w:rsid w:val="00A64047"/>
    <w:rsid w:val="00A6530D"/>
    <w:rsid w:val="00A66791"/>
    <w:rsid w:val="00A66DF9"/>
    <w:rsid w:val="00A7006D"/>
    <w:rsid w:val="00A747ED"/>
    <w:rsid w:val="00A77A87"/>
    <w:rsid w:val="00A83856"/>
    <w:rsid w:val="00A85F91"/>
    <w:rsid w:val="00A91A52"/>
    <w:rsid w:val="00A9619D"/>
    <w:rsid w:val="00A96C62"/>
    <w:rsid w:val="00AA2715"/>
    <w:rsid w:val="00AA5F97"/>
    <w:rsid w:val="00AB0412"/>
    <w:rsid w:val="00AB0731"/>
    <w:rsid w:val="00AB2D50"/>
    <w:rsid w:val="00AC0A16"/>
    <w:rsid w:val="00AC6A69"/>
    <w:rsid w:val="00AD7021"/>
    <w:rsid w:val="00AE5D01"/>
    <w:rsid w:val="00AF351E"/>
    <w:rsid w:val="00AF4998"/>
    <w:rsid w:val="00B0069E"/>
    <w:rsid w:val="00B01119"/>
    <w:rsid w:val="00B0596B"/>
    <w:rsid w:val="00B05F23"/>
    <w:rsid w:val="00B1032A"/>
    <w:rsid w:val="00B11DA1"/>
    <w:rsid w:val="00B1467B"/>
    <w:rsid w:val="00B148C9"/>
    <w:rsid w:val="00B14D1B"/>
    <w:rsid w:val="00B20B3D"/>
    <w:rsid w:val="00B2244D"/>
    <w:rsid w:val="00B229F5"/>
    <w:rsid w:val="00B26321"/>
    <w:rsid w:val="00B27BD8"/>
    <w:rsid w:val="00B32189"/>
    <w:rsid w:val="00B4325E"/>
    <w:rsid w:val="00B4752C"/>
    <w:rsid w:val="00B574F6"/>
    <w:rsid w:val="00B85EE4"/>
    <w:rsid w:val="00B85F2A"/>
    <w:rsid w:val="00B86E75"/>
    <w:rsid w:val="00B94DA6"/>
    <w:rsid w:val="00B96812"/>
    <w:rsid w:val="00BA0154"/>
    <w:rsid w:val="00BA21F5"/>
    <w:rsid w:val="00BA2B9A"/>
    <w:rsid w:val="00BA3A1D"/>
    <w:rsid w:val="00BA5C08"/>
    <w:rsid w:val="00BB027E"/>
    <w:rsid w:val="00BB286C"/>
    <w:rsid w:val="00BB2EBF"/>
    <w:rsid w:val="00BB5F2F"/>
    <w:rsid w:val="00BB603C"/>
    <w:rsid w:val="00BB7C7E"/>
    <w:rsid w:val="00BC6B6D"/>
    <w:rsid w:val="00BD1650"/>
    <w:rsid w:val="00BD38BA"/>
    <w:rsid w:val="00BD395A"/>
    <w:rsid w:val="00BD4B83"/>
    <w:rsid w:val="00BD70AE"/>
    <w:rsid w:val="00BD7CD9"/>
    <w:rsid w:val="00BE233D"/>
    <w:rsid w:val="00BE2776"/>
    <w:rsid w:val="00BE3788"/>
    <w:rsid w:val="00BE5C94"/>
    <w:rsid w:val="00BE6468"/>
    <w:rsid w:val="00BE666C"/>
    <w:rsid w:val="00BF1249"/>
    <w:rsid w:val="00BF485A"/>
    <w:rsid w:val="00BF5722"/>
    <w:rsid w:val="00BF6E0D"/>
    <w:rsid w:val="00C111DB"/>
    <w:rsid w:val="00C12460"/>
    <w:rsid w:val="00C1425A"/>
    <w:rsid w:val="00C1712B"/>
    <w:rsid w:val="00C41253"/>
    <w:rsid w:val="00C46827"/>
    <w:rsid w:val="00C47F46"/>
    <w:rsid w:val="00C57671"/>
    <w:rsid w:val="00C579CB"/>
    <w:rsid w:val="00C61579"/>
    <w:rsid w:val="00C6213F"/>
    <w:rsid w:val="00C62525"/>
    <w:rsid w:val="00C63325"/>
    <w:rsid w:val="00C66BF2"/>
    <w:rsid w:val="00C67732"/>
    <w:rsid w:val="00C77A80"/>
    <w:rsid w:val="00C82D6D"/>
    <w:rsid w:val="00C86B6D"/>
    <w:rsid w:val="00C872D7"/>
    <w:rsid w:val="00C906E3"/>
    <w:rsid w:val="00CA0437"/>
    <w:rsid w:val="00CA67B5"/>
    <w:rsid w:val="00CB390F"/>
    <w:rsid w:val="00CB604F"/>
    <w:rsid w:val="00CB6ACB"/>
    <w:rsid w:val="00CB76AE"/>
    <w:rsid w:val="00CC7D91"/>
    <w:rsid w:val="00CD2B30"/>
    <w:rsid w:val="00CD47F0"/>
    <w:rsid w:val="00CD511B"/>
    <w:rsid w:val="00CD662F"/>
    <w:rsid w:val="00CD709C"/>
    <w:rsid w:val="00CE3404"/>
    <w:rsid w:val="00CE3A62"/>
    <w:rsid w:val="00CE4EC9"/>
    <w:rsid w:val="00CE5AE7"/>
    <w:rsid w:val="00CF12D2"/>
    <w:rsid w:val="00CF2EAC"/>
    <w:rsid w:val="00CF2FFA"/>
    <w:rsid w:val="00CF3482"/>
    <w:rsid w:val="00CF4511"/>
    <w:rsid w:val="00CF771D"/>
    <w:rsid w:val="00CF7C7E"/>
    <w:rsid w:val="00D02981"/>
    <w:rsid w:val="00D04164"/>
    <w:rsid w:val="00D051D0"/>
    <w:rsid w:val="00D07AD5"/>
    <w:rsid w:val="00D07F09"/>
    <w:rsid w:val="00D17F0A"/>
    <w:rsid w:val="00D233B5"/>
    <w:rsid w:val="00D24441"/>
    <w:rsid w:val="00D35C1F"/>
    <w:rsid w:val="00D40A4D"/>
    <w:rsid w:val="00D438DF"/>
    <w:rsid w:val="00D45F63"/>
    <w:rsid w:val="00D470D2"/>
    <w:rsid w:val="00D52DD7"/>
    <w:rsid w:val="00D5548D"/>
    <w:rsid w:val="00D61A5D"/>
    <w:rsid w:val="00D709B7"/>
    <w:rsid w:val="00D712AE"/>
    <w:rsid w:val="00D72436"/>
    <w:rsid w:val="00D74861"/>
    <w:rsid w:val="00D75CCF"/>
    <w:rsid w:val="00D76F47"/>
    <w:rsid w:val="00D8049D"/>
    <w:rsid w:val="00D83240"/>
    <w:rsid w:val="00D8750B"/>
    <w:rsid w:val="00D90086"/>
    <w:rsid w:val="00D90246"/>
    <w:rsid w:val="00D91F25"/>
    <w:rsid w:val="00D92A79"/>
    <w:rsid w:val="00D92CAE"/>
    <w:rsid w:val="00D946C6"/>
    <w:rsid w:val="00D947FE"/>
    <w:rsid w:val="00D96B2A"/>
    <w:rsid w:val="00DA059A"/>
    <w:rsid w:val="00DA255B"/>
    <w:rsid w:val="00DA4110"/>
    <w:rsid w:val="00DB1B9B"/>
    <w:rsid w:val="00DB3C39"/>
    <w:rsid w:val="00DB5CD2"/>
    <w:rsid w:val="00DB6CEC"/>
    <w:rsid w:val="00DB7033"/>
    <w:rsid w:val="00DC4858"/>
    <w:rsid w:val="00DC78D6"/>
    <w:rsid w:val="00DD3C59"/>
    <w:rsid w:val="00DF1DD8"/>
    <w:rsid w:val="00DF519C"/>
    <w:rsid w:val="00E12895"/>
    <w:rsid w:val="00E146F7"/>
    <w:rsid w:val="00E159A1"/>
    <w:rsid w:val="00E30D31"/>
    <w:rsid w:val="00E321D6"/>
    <w:rsid w:val="00E32309"/>
    <w:rsid w:val="00E363DA"/>
    <w:rsid w:val="00E42CE2"/>
    <w:rsid w:val="00E50490"/>
    <w:rsid w:val="00E51B0A"/>
    <w:rsid w:val="00E52E45"/>
    <w:rsid w:val="00E55EDA"/>
    <w:rsid w:val="00E6312A"/>
    <w:rsid w:val="00E638AE"/>
    <w:rsid w:val="00E672BB"/>
    <w:rsid w:val="00E706B6"/>
    <w:rsid w:val="00E74248"/>
    <w:rsid w:val="00E77738"/>
    <w:rsid w:val="00E8384F"/>
    <w:rsid w:val="00E85EB7"/>
    <w:rsid w:val="00E86491"/>
    <w:rsid w:val="00E92E96"/>
    <w:rsid w:val="00E92F05"/>
    <w:rsid w:val="00E940A7"/>
    <w:rsid w:val="00E953DC"/>
    <w:rsid w:val="00EA0CAA"/>
    <w:rsid w:val="00EA60A8"/>
    <w:rsid w:val="00EB0338"/>
    <w:rsid w:val="00EB128F"/>
    <w:rsid w:val="00EB1444"/>
    <w:rsid w:val="00EB1C00"/>
    <w:rsid w:val="00EB4E06"/>
    <w:rsid w:val="00EC27C8"/>
    <w:rsid w:val="00EC5671"/>
    <w:rsid w:val="00ED4684"/>
    <w:rsid w:val="00ED589E"/>
    <w:rsid w:val="00EE168C"/>
    <w:rsid w:val="00EE696D"/>
    <w:rsid w:val="00EF2891"/>
    <w:rsid w:val="00F00939"/>
    <w:rsid w:val="00F038A7"/>
    <w:rsid w:val="00F1158A"/>
    <w:rsid w:val="00F115A3"/>
    <w:rsid w:val="00F136F0"/>
    <w:rsid w:val="00F137E9"/>
    <w:rsid w:val="00F149C1"/>
    <w:rsid w:val="00F242FC"/>
    <w:rsid w:val="00F258B6"/>
    <w:rsid w:val="00F33B2C"/>
    <w:rsid w:val="00F348FA"/>
    <w:rsid w:val="00F35C51"/>
    <w:rsid w:val="00F40311"/>
    <w:rsid w:val="00F4052F"/>
    <w:rsid w:val="00F41563"/>
    <w:rsid w:val="00F42C39"/>
    <w:rsid w:val="00F43252"/>
    <w:rsid w:val="00F44FDD"/>
    <w:rsid w:val="00F45917"/>
    <w:rsid w:val="00F47E6C"/>
    <w:rsid w:val="00F61A79"/>
    <w:rsid w:val="00F70654"/>
    <w:rsid w:val="00F70E4B"/>
    <w:rsid w:val="00F726A2"/>
    <w:rsid w:val="00F7307A"/>
    <w:rsid w:val="00F76D43"/>
    <w:rsid w:val="00F77547"/>
    <w:rsid w:val="00F77621"/>
    <w:rsid w:val="00F831A5"/>
    <w:rsid w:val="00F839F7"/>
    <w:rsid w:val="00F94C6C"/>
    <w:rsid w:val="00F951A2"/>
    <w:rsid w:val="00F978AE"/>
    <w:rsid w:val="00FA5858"/>
    <w:rsid w:val="00FC54A1"/>
    <w:rsid w:val="00FC6654"/>
    <w:rsid w:val="00FC6A40"/>
    <w:rsid w:val="00FC7B0D"/>
    <w:rsid w:val="00FD3AB1"/>
    <w:rsid w:val="00FD3DB6"/>
    <w:rsid w:val="00FD6A57"/>
    <w:rsid w:val="00FE0C1E"/>
    <w:rsid w:val="00FF0048"/>
    <w:rsid w:val="00FF32F8"/>
    <w:rsid w:val="00FF53A2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936ECC"/>
  <w15:docId w15:val="{E7FD0E52-A410-4D02-A053-E2C1693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25A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92CA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92CAE"/>
    <w:rPr>
      <w:rFonts w:ascii="Cambria" w:hAnsi="Cambria" w:cs="Times New Roman"/>
      <w:b/>
      <w:bCs/>
      <w:color w:val="4F81BD"/>
      <w:sz w:val="22"/>
      <w:szCs w:val="22"/>
      <w:lang w:val="pl-PL" w:eastAsia="pl-PL" w:bidi="ar-SA"/>
    </w:rPr>
  </w:style>
  <w:style w:type="paragraph" w:customStyle="1" w:styleId="Default">
    <w:name w:val="Default"/>
    <w:rsid w:val="00E742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F831A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95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1A2"/>
    <w:pPr>
      <w:ind w:left="720"/>
      <w:contextualSpacing/>
    </w:pPr>
  </w:style>
  <w:style w:type="paragraph" w:customStyle="1" w:styleId="StylStylTimesNewRoman10ptPo48ptDoprawej">
    <w:name w:val="Styl Styl Times New Roman 10 pt Po:  48 pt + Do prawej"/>
    <w:basedOn w:val="Normalny"/>
    <w:rsid w:val="00291FAF"/>
    <w:pPr>
      <w:spacing w:before="600" w:after="960" w:line="240" w:lineRule="auto"/>
      <w:jc w:val="right"/>
    </w:pPr>
    <w:rPr>
      <w:rFonts w:ascii="Cambria" w:eastAsia="Times New Roman" w:hAnsi="Cambria"/>
      <w:sz w:val="20"/>
      <w:szCs w:val="20"/>
    </w:rPr>
  </w:style>
  <w:style w:type="table" w:styleId="Tabela-Siatka">
    <w:name w:val="Table Grid"/>
    <w:basedOn w:val="Standardowy"/>
    <w:uiPriority w:val="39"/>
    <w:rsid w:val="008169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169D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locked/>
    <w:rsid w:val="008169D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69D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5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2E45"/>
    <w:rPr>
      <w:rFonts w:ascii="Tahoma" w:hAnsi="Tahoma" w:cs="Tahoma"/>
      <w:sz w:val="16"/>
      <w:szCs w:val="16"/>
    </w:rPr>
  </w:style>
  <w:style w:type="paragraph" w:customStyle="1" w:styleId="tab">
    <w:name w:val="tab"/>
    <w:basedOn w:val="Normalny"/>
    <w:uiPriority w:val="99"/>
    <w:rsid w:val="000423F4"/>
    <w:pPr>
      <w:tabs>
        <w:tab w:val="left" w:pos="227"/>
      </w:tabs>
      <w:spacing w:before="40" w:after="40" w:line="240" w:lineRule="auto"/>
    </w:pPr>
    <w:rPr>
      <w:rFonts w:ascii="Arial" w:hAnsi="Arial"/>
      <w:sz w:val="18"/>
      <w:szCs w:val="20"/>
      <w:lang w:eastAsia="pl-PL"/>
    </w:rPr>
  </w:style>
  <w:style w:type="paragraph" w:customStyle="1" w:styleId="standard">
    <w:name w:val="standard"/>
    <w:basedOn w:val="Normalny"/>
    <w:uiPriority w:val="99"/>
    <w:rsid w:val="000423F4"/>
    <w:pPr>
      <w:tabs>
        <w:tab w:val="left" w:pos="567"/>
      </w:tabs>
      <w:spacing w:after="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tyt3">
    <w:name w:val="tyt3"/>
    <w:basedOn w:val="Normalny"/>
    <w:next w:val="Normalny"/>
    <w:uiPriority w:val="99"/>
    <w:rsid w:val="00FC54A1"/>
    <w:pPr>
      <w:spacing w:after="0" w:line="240" w:lineRule="auto"/>
      <w:ind w:left="567" w:hanging="567"/>
    </w:pPr>
    <w:rPr>
      <w:rFonts w:ascii="Arial" w:hAnsi="Arial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D92CAE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92CAE"/>
    <w:rPr>
      <w:rFonts w:cs="Times New Roman"/>
    </w:rPr>
  </w:style>
  <w:style w:type="paragraph" w:customStyle="1" w:styleId="Style1">
    <w:name w:val="Style1"/>
    <w:basedOn w:val="Normalny"/>
    <w:uiPriority w:val="99"/>
    <w:rsid w:val="0039789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9789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7890"/>
    <w:pPr>
      <w:widowControl w:val="0"/>
      <w:autoSpaceDE w:val="0"/>
      <w:autoSpaceDN w:val="0"/>
      <w:adjustRightInd w:val="0"/>
      <w:spacing w:after="0" w:line="317" w:lineRule="exact"/>
      <w:ind w:firstLine="670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97890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97890"/>
    <w:pPr>
      <w:widowControl w:val="0"/>
      <w:autoSpaceDE w:val="0"/>
      <w:autoSpaceDN w:val="0"/>
      <w:adjustRightInd w:val="0"/>
      <w:spacing w:after="0" w:line="310" w:lineRule="exact"/>
      <w:ind w:hanging="360"/>
    </w:pPr>
    <w:rPr>
      <w:rFonts w:ascii="Constantia" w:eastAsiaTheme="minorEastAsia" w:hAnsi="Constantia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97890"/>
    <w:rPr>
      <w:rFonts w:ascii="Constantia" w:hAnsi="Constantia" w:cs="Constantia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397890"/>
    <w:rPr>
      <w:rFonts w:ascii="Constantia" w:hAnsi="Constantia" w:cs="Constantia"/>
      <w:color w:val="000000"/>
      <w:spacing w:val="1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97890"/>
    <w:rPr>
      <w:rFonts w:ascii="Calibri" w:hAnsi="Calibri" w:cs="Calibri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397890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397890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doc-ti">
    <w:name w:val="doc-ti"/>
    <w:basedOn w:val="Normalny"/>
    <w:rsid w:val="003978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F485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2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5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54A"/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next w:val="Normalny"/>
    <w:unhideWhenUsed/>
    <w:qFormat/>
    <w:locked/>
    <w:rsid w:val="001C7F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C6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C62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C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C2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C2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3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4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nowak@strys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gstryszow,m,392626,strategia-rozwoju-gminy-stryszo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malopolska.pl/umwm,m,347737,karty-milczacej-zgody.html" TargetMode="External"/><Relationship Id="rId10" Type="http://schemas.openxmlformats.org/officeDocument/2006/relationships/hyperlink" Target="https://samorzad.gov.pl/web/gmina-stryszow/wydluzeniu-terminu-konsultacji-spolecznych-projektu-strategii-rozwoju-gminy-stryszow-na-lata-2021-2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gmina-stryszow/konsultacje-spoleczne-projektu-strategii-rozwoju-gminy-stryszow-na-lata-2021-20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8F14-625B-4084-B9FB-EA320B55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18</Pages>
  <Words>5099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</dc:creator>
  <cp:lastModifiedBy>Jolanta Kubas</cp:lastModifiedBy>
  <cp:revision>24</cp:revision>
  <cp:lastPrinted>2021-09-30T10:20:00Z</cp:lastPrinted>
  <dcterms:created xsi:type="dcterms:W3CDTF">2021-09-23T09:20:00Z</dcterms:created>
  <dcterms:modified xsi:type="dcterms:W3CDTF">2021-09-30T13:44:00Z</dcterms:modified>
</cp:coreProperties>
</file>