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902E" w14:textId="77777777" w:rsidR="00B65AAA" w:rsidRDefault="00B65AAA" w:rsidP="00A0155A">
      <w:pPr>
        <w:pStyle w:val="NormalnyWeb"/>
        <w:spacing w:before="150" w:beforeAutospacing="0" w:after="150" w:afterAutospacing="0" w:line="360" w:lineRule="auto"/>
        <w:jc w:val="center"/>
        <w:rPr>
          <w:rFonts w:ascii="Arial" w:hAnsi="Arial" w:cs="Arial"/>
          <w:color w:val="454545"/>
          <w:sz w:val="20"/>
          <w:szCs w:val="20"/>
        </w:rPr>
      </w:pPr>
    </w:p>
    <w:p w14:paraId="624714B1" w14:textId="77777777" w:rsidR="00A0155A" w:rsidRPr="00E95E30" w:rsidRDefault="00A0155A" w:rsidP="00A0155A">
      <w:pPr>
        <w:pStyle w:val="NormalnyWeb"/>
        <w:spacing w:before="150" w:beforeAutospacing="0" w:after="150" w:afterAutospacing="0" w:line="360" w:lineRule="auto"/>
        <w:jc w:val="center"/>
        <w:rPr>
          <w:rFonts w:ascii="Arial" w:hAnsi="Arial" w:cs="Arial"/>
          <w:b/>
        </w:rPr>
      </w:pPr>
      <w:r w:rsidRPr="00E95E30">
        <w:rPr>
          <w:rFonts w:ascii="Arial" w:hAnsi="Arial" w:cs="Arial"/>
          <w:b/>
        </w:rPr>
        <w:t>INFORMACJA</w:t>
      </w:r>
    </w:p>
    <w:p w14:paraId="5BF1BE4A" w14:textId="77777777" w:rsidR="00B65AAA" w:rsidRPr="00E95E30" w:rsidRDefault="00B65AAA" w:rsidP="00A0155A">
      <w:pPr>
        <w:pStyle w:val="NormalnyWeb"/>
        <w:spacing w:before="150" w:beforeAutospacing="0" w:after="150" w:afterAutospacing="0" w:line="360" w:lineRule="auto"/>
        <w:jc w:val="center"/>
        <w:rPr>
          <w:rFonts w:ascii="Arial" w:hAnsi="Arial" w:cs="Arial"/>
          <w:b/>
        </w:rPr>
      </w:pPr>
    </w:p>
    <w:p w14:paraId="641DFD9D" w14:textId="77777777" w:rsidR="00A0155A" w:rsidRPr="00E95E30" w:rsidRDefault="00A0155A" w:rsidP="00A0155A">
      <w:pPr>
        <w:pStyle w:val="NormalnyWeb"/>
        <w:spacing w:before="150" w:beforeAutospacing="0" w:after="15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E30">
        <w:rPr>
          <w:rFonts w:ascii="Arial" w:hAnsi="Arial" w:cs="Arial"/>
          <w:b/>
          <w:sz w:val="20"/>
          <w:szCs w:val="20"/>
        </w:rPr>
        <w:t xml:space="preserve">O </w:t>
      </w:r>
      <w:r w:rsidR="00566CBA" w:rsidRPr="00E95E30">
        <w:rPr>
          <w:rFonts w:ascii="Arial" w:hAnsi="Arial" w:cs="Arial"/>
          <w:b/>
          <w:sz w:val="20"/>
          <w:szCs w:val="20"/>
        </w:rPr>
        <w:t>ODWOŁANIU</w:t>
      </w:r>
      <w:r w:rsidR="003A42C3" w:rsidRPr="00E95E30">
        <w:rPr>
          <w:rFonts w:ascii="Arial" w:hAnsi="Arial" w:cs="Arial"/>
          <w:b/>
          <w:sz w:val="20"/>
          <w:szCs w:val="20"/>
        </w:rPr>
        <w:t xml:space="preserve"> PRZETARGU USTNEGO </w:t>
      </w:r>
      <w:r w:rsidRPr="00E95E30">
        <w:rPr>
          <w:rFonts w:ascii="Arial" w:hAnsi="Arial" w:cs="Arial"/>
          <w:b/>
          <w:sz w:val="20"/>
          <w:szCs w:val="20"/>
        </w:rPr>
        <w:t xml:space="preserve">NA SPRZEDAŻ DZIAŁKI NR 242/6 W LEWNIOWEJ </w:t>
      </w:r>
    </w:p>
    <w:p w14:paraId="6D975CFA" w14:textId="77777777" w:rsidR="00B65AAA" w:rsidRPr="00E95E30" w:rsidRDefault="00B65AAA" w:rsidP="00A0155A">
      <w:pPr>
        <w:pStyle w:val="NormalnyWeb"/>
        <w:spacing w:before="150" w:beforeAutospacing="0" w:after="15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6E711" w14:textId="77777777" w:rsidR="00A0155A" w:rsidRPr="00E95E30" w:rsidRDefault="00A0155A" w:rsidP="00B65AAA">
      <w:pPr>
        <w:pStyle w:val="NormalnyWeb"/>
        <w:spacing w:before="150" w:beforeAutospacing="0" w:after="15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5E30">
        <w:rPr>
          <w:rFonts w:ascii="Arial" w:hAnsi="Arial" w:cs="Arial"/>
          <w:sz w:val="20"/>
          <w:szCs w:val="20"/>
        </w:rPr>
        <w:t xml:space="preserve">Na podstawie </w:t>
      </w:r>
      <w:r w:rsidR="00B65AAA" w:rsidRPr="00E95E30">
        <w:rPr>
          <w:rFonts w:ascii="Arial" w:hAnsi="Arial" w:cs="Arial"/>
          <w:sz w:val="20"/>
          <w:szCs w:val="20"/>
        </w:rPr>
        <w:t xml:space="preserve">art. 38 ust.4  ustawy z dnia 21 sierpnia 1997r. o gospodarce nieruchomościami (Dz.U.2018.2204 </w:t>
      </w:r>
      <w:proofErr w:type="spellStart"/>
      <w:r w:rsidR="00B65AAA" w:rsidRPr="00E95E30">
        <w:rPr>
          <w:rFonts w:ascii="Arial" w:hAnsi="Arial" w:cs="Arial"/>
          <w:sz w:val="20"/>
          <w:szCs w:val="20"/>
        </w:rPr>
        <w:t>t.j</w:t>
      </w:r>
      <w:proofErr w:type="spellEnd"/>
      <w:r w:rsidR="00B65AAA" w:rsidRPr="00E95E30">
        <w:rPr>
          <w:rFonts w:ascii="Arial" w:hAnsi="Arial" w:cs="Arial"/>
          <w:sz w:val="20"/>
          <w:szCs w:val="20"/>
        </w:rPr>
        <w:t>) Wójt Gminy </w:t>
      </w:r>
      <w:r w:rsidRPr="00E95E30">
        <w:rPr>
          <w:rFonts w:ascii="Arial" w:hAnsi="Arial" w:cs="Arial"/>
          <w:sz w:val="20"/>
          <w:szCs w:val="20"/>
        </w:rPr>
        <w:t xml:space="preserve">Wójt Gminy </w:t>
      </w:r>
      <w:r w:rsidR="009D10C2" w:rsidRPr="00E95E30">
        <w:rPr>
          <w:rFonts w:ascii="Arial" w:hAnsi="Arial" w:cs="Arial"/>
          <w:sz w:val="20"/>
          <w:szCs w:val="20"/>
        </w:rPr>
        <w:t>Gnojnik</w:t>
      </w:r>
      <w:r w:rsidRPr="00E95E30">
        <w:rPr>
          <w:rFonts w:ascii="Arial" w:hAnsi="Arial" w:cs="Arial"/>
          <w:sz w:val="20"/>
          <w:szCs w:val="20"/>
        </w:rPr>
        <w:t xml:space="preserve"> informuje, że unieważnia przetarg ustny ograniczony</w:t>
      </w:r>
      <w:r w:rsidR="009D10C2" w:rsidRPr="00E95E30">
        <w:rPr>
          <w:rFonts w:ascii="Arial" w:hAnsi="Arial" w:cs="Arial"/>
          <w:sz w:val="20"/>
          <w:szCs w:val="20"/>
        </w:rPr>
        <w:t xml:space="preserve"> </w:t>
      </w:r>
      <w:r w:rsidRPr="00E95E30">
        <w:rPr>
          <w:rFonts w:ascii="Arial" w:hAnsi="Arial" w:cs="Arial"/>
          <w:sz w:val="20"/>
          <w:szCs w:val="20"/>
        </w:rPr>
        <w:t>na sprzedaż nieruchomości</w:t>
      </w:r>
      <w:r w:rsidR="009D10C2" w:rsidRPr="00E95E30">
        <w:rPr>
          <w:rFonts w:ascii="Arial" w:hAnsi="Arial" w:cs="Arial"/>
          <w:sz w:val="20"/>
          <w:szCs w:val="20"/>
        </w:rPr>
        <w:t xml:space="preserve"> niezabudowanej położonej w miejscowości Lewniowa oznaczonej jako działka ewidencyjna nr 242/6 o pow. 0,74 ha (</w:t>
      </w:r>
      <w:proofErr w:type="spellStart"/>
      <w:r w:rsidR="009D10C2" w:rsidRPr="00E95E30">
        <w:rPr>
          <w:rFonts w:ascii="Arial" w:hAnsi="Arial" w:cs="Arial"/>
          <w:sz w:val="20"/>
          <w:szCs w:val="20"/>
        </w:rPr>
        <w:t>RIVb</w:t>
      </w:r>
      <w:proofErr w:type="spellEnd"/>
      <w:r w:rsidR="009D10C2" w:rsidRPr="00E95E30">
        <w:rPr>
          <w:rFonts w:ascii="Arial" w:hAnsi="Arial" w:cs="Arial"/>
          <w:sz w:val="20"/>
          <w:szCs w:val="20"/>
        </w:rPr>
        <w:t xml:space="preserve">), zapisana w KW nr TR1B/00040871/7 prowadzonej przez Sąd Rejonowy w Brzesku stanowiącej </w:t>
      </w:r>
      <w:r w:rsidRPr="00E95E30">
        <w:rPr>
          <w:rFonts w:ascii="Arial" w:hAnsi="Arial" w:cs="Arial"/>
          <w:sz w:val="20"/>
          <w:szCs w:val="20"/>
        </w:rPr>
        <w:t xml:space="preserve">własność Gminy </w:t>
      </w:r>
      <w:r w:rsidR="009D10C2" w:rsidRPr="00E95E30">
        <w:rPr>
          <w:rFonts w:ascii="Arial" w:hAnsi="Arial" w:cs="Arial"/>
          <w:sz w:val="20"/>
          <w:szCs w:val="20"/>
        </w:rPr>
        <w:t>Gnojnik</w:t>
      </w:r>
      <w:r w:rsidRPr="00E95E30">
        <w:rPr>
          <w:rFonts w:ascii="Arial" w:hAnsi="Arial" w:cs="Arial"/>
          <w:sz w:val="20"/>
          <w:szCs w:val="20"/>
        </w:rPr>
        <w:t xml:space="preserve">, </w:t>
      </w:r>
      <w:r w:rsidR="00566CBA" w:rsidRPr="00E95E30">
        <w:rPr>
          <w:rFonts w:ascii="Arial" w:hAnsi="Arial" w:cs="Arial"/>
          <w:sz w:val="20"/>
          <w:szCs w:val="20"/>
        </w:rPr>
        <w:t>rozpisany na dzień 22 lipca 2020</w:t>
      </w:r>
      <w:r w:rsidRPr="00E95E30">
        <w:rPr>
          <w:rFonts w:ascii="Arial" w:hAnsi="Arial" w:cs="Arial"/>
          <w:sz w:val="20"/>
          <w:szCs w:val="20"/>
        </w:rPr>
        <w:t xml:space="preserve"> r. o godz. 1</w:t>
      </w:r>
      <w:r w:rsidR="009D10C2" w:rsidRPr="00E95E30">
        <w:rPr>
          <w:rFonts w:ascii="Arial" w:hAnsi="Arial" w:cs="Arial"/>
          <w:sz w:val="20"/>
          <w:szCs w:val="20"/>
        </w:rPr>
        <w:t>1</w:t>
      </w:r>
      <w:r w:rsidRPr="00E95E30">
        <w:rPr>
          <w:rFonts w:ascii="Arial" w:hAnsi="Arial" w:cs="Arial"/>
          <w:sz w:val="20"/>
          <w:szCs w:val="20"/>
        </w:rPr>
        <w:t>.00 w budynku Urzędu Gminy.</w:t>
      </w:r>
    </w:p>
    <w:p w14:paraId="696B67F1" w14:textId="77777777" w:rsidR="00A0155A" w:rsidRPr="00E95E30" w:rsidRDefault="00A0155A" w:rsidP="00A0155A">
      <w:pPr>
        <w:pStyle w:val="NormalnyWeb"/>
        <w:spacing w:before="15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E95E30">
        <w:rPr>
          <w:rFonts w:ascii="Arial" w:hAnsi="Arial" w:cs="Arial"/>
          <w:sz w:val="20"/>
          <w:szCs w:val="20"/>
        </w:rPr>
        <w:t xml:space="preserve">Powodem unieważnienia przetargu jest </w:t>
      </w:r>
      <w:r w:rsidR="00566CBA" w:rsidRPr="00E95E30">
        <w:rPr>
          <w:rFonts w:ascii="Arial" w:hAnsi="Arial" w:cs="Arial"/>
          <w:sz w:val="20"/>
          <w:szCs w:val="20"/>
        </w:rPr>
        <w:t>błąd</w:t>
      </w:r>
      <w:r w:rsidR="00B65AAA" w:rsidRPr="00E95E30">
        <w:rPr>
          <w:rFonts w:ascii="Arial" w:hAnsi="Arial" w:cs="Arial"/>
          <w:sz w:val="20"/>
          <w:szCs w:val="20"/>
        </w:rPr>
        <w:t xml:space="preserve"> w ogłoszeniu</w:t>
      </w:r>
      <w:r w:rsidR="00566CBA" w:rsidRPr="00E95E30">
        <w:rPr>
          <w:rFonts w:ascii="Arial" w:hAnsi="Arial" w:cs="Arial"/>
          <w:sz w:val="20"/>
          <w:szCs w:val="20"/>
        </w:rPr>
        <w:t xml:space="preserve"> dotyczący formy przeprowadzenia przetargu.</w:t>
      </w:r>
      <w:r w:rsidR="00B65AAA" w:rsidRPr="00E95E30">
        <w:rPr>
          <w:rFonts w:ascii="Arial" w:hAnsi="Arial" w:cs="Arial"/>
          <w:sz w:val="20"/>
          <w:szCs w:val="20"/>
        </w:rPr>
        <w:t xml:space="preserve"> </w:t>
      </w:r>
    </w:p>
    <w:p w14:paraId="587F708D" w14:textId="77777777" w:rsidR="008C73C7" w:rsidRPr="00E95E30" w:rsidRDefault="008C73C7" w:rsidP="00A0155A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C0DAF8F" w14:textId="77777777" w:rsidR="00E95E30" w:rsidRPr="00E95E30" w:rsidRDefault="00E95E30" w:rsidP="00E95E30">
      <w:pPr>
        <w:pStyle w:val="Akapitzlist"/>
        <w:ind w:left="5818"/>
        <w:jc w:val="center"/>
        <w:rPr>
          <w:rFonts w:ascii="Arial" w:hAnsi="Arial" w:cs="Arial"/>
          <w:b/>
          <w:color w:val="FF0000"/>
        </w:rPr>
      </w:pPr>
      <w:r w:rsidRPr="00E95E30">
        <w:rPr>
          <w:rFonts w:ascii="Arial" w:hAnsi="Arial" w:cs="Arial"/>
          <w:b/>
          <w:color w:val="FF0000"/>
        </w:rPr>
        <w:t>WÓJT</w:t>
      </w:r>
    </w:p>
    <w:p w14:paraId="2414CEBA" w14:textId="77777777" w:rsidR="00E95E30" w:rsidRPr="00E95E30" w:rsidRDefault="00E95E30" w:rsidP="00E95E30">
      <w:pPr>
        <w:pStyle w:val="Akapitzlist"/>
        <w:ind w:left="5818"/>
        <w:jc w:val="center"/>
        <w:rPr>
          <w:rFonts w:ascii="Arial" w:hAnsi="Arial" w:cs="Arial"/>
          <w:b/>
          <w:color w:val="FF0000"/>
        </w:rPr>
      </w:pPr>
      <w:r w:rsidRPr="00E95E30">
        <w:rPr>
          <w:rFonts w:ascii="Arial" w:hAnsi="Arial" w:cs="Arial"/>
          <w:b/>
          <w:color w:val="FF0000"/>
        </w:rPr>
        <w:t>/-mgr/ Sławomir Paterek</w:t>
      </w:r>
    </w:p>
    <w:p w14:paraId="4D4B7DE0" w14:textId="77777777" w:rsidR="00B65AAA" w:rsidRPr="00566CBA" w:rsidRDefault="00B65AAA" w:rsidP="00A015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28DF14" w14:textId="77777777" w:rsidR="00B65AAA" w:rsidRPr="00566CBA" w:rsidRDefault="00B65AAA" w:rsidP="00A015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02E0E7" w14:textId="77777777" w:rsidR="00B65AAA" w:rsidRPr="00566CBA" w:rsidRDefault="00B65AAA" w:rsidP="00A015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BA">
        <w:rPr>
          <w:rFonts w:ascii="Arial" w:hAnsi="Arial" w:cs="Arial"/>
          <w:sz w:val="20"/>
          <w:szCs w:val="20"/>
        </w:rPr>
        <w:t xml:space="preserve">Gnojnik, dnia </w:t>
      </w:r>
      <w:r w:rsidR="00566CBA" w:rsidRPr="00566CBA">
        <w:rPr>
          <w:rFonts w:ascii="Arial" w:hAnsi="Arial" w:cs="Arial"/>
          <w:sz w:val="20"/>
          <w:szCs w:val="20"/>
        </w:rPr>
        <w:t>03.07.2020</w:t>
      </w:r>
      <w:r w:rsidRPr="00566CBA">
        <w:rPr>
          <w:rFonts w:ascii="Arial" w:hAnsi="Arial" w:cs="Arial"/>
          <w:sz w:val="20"/>
          <w:szCs w:val="20"/>
        </w:rPr>
        <w:t xml:space="preserve"> r. </w:t>
      </w:r>
    </w:p>
    <w:p w14:paraId="7C7AC133" w14:textId="77777777" w:rsidR="00566CBA" w:rsidRPr="00566CBA" w:rsidRDefault="00566C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66CBA" w:rsidRPr="0056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438F4" w14:textId="77777777" w:rsidR="00902E6C" w:rsidRDefault="00902E6C" w:rsidP="00A0155A">
      <w:pPr>
        <w:spacing w:after="0" w:line="240" w:lineRule="auto"/>
      </w:pPr>
      <w:r>
        <w:separator/>
      </w:r>
    </w:p>
  </w:endnote>
  <w:endnote w:type="continuationSeparator" w:id="0">
    <w:p w14:paraId="16482518" w14:textId="77777777" w:rsidR="00902E6C" w:rsidRDefault="00902E6C" w:rsidP="00A0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1109E" w14:textId="77777777" w:rsidR="00902E6C" w:rsidRDefault="00902E6C" w:rsidP="00A0155A">
      <w:pPr>
        <w:spacing w:after="0" w:line="240" w:lineRule="auto"/>
      </w:pPr>
      <w:r>
        <w:separator/>
      </w:r>
    </w:p>
  </w:footnote>
  <w:footnote w:type="continuationSeparator" w:id="0">
    <w:p w14:paraId="45F28EB5" w14:textId="77777777" w:rsidR="00902E6C" w:rsidRDefault="00902E6C" w:rsidP="00A01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5A"/>
    <w:rsid w:val="000627F0"/>
    <w:rsid w:val="00106744"/>
    <w:rsid w:val="0027250A"/>
    <w:rsid w:val="00390A42"/>
    <w:rsid w:val="003A42C3"/>
    <w:rsid w:val="00566CBA"/>
    <w:rsid w:val="00774335"/>
    <w:rsid w:val="008C73C7"/>
    <w:rsid w:val="00902E6C"/>
    <w:rsid w:val="009C7FFD"/>
    <w:rsid w:val="009D10C2"/>
    <w:rsid w:val="00A0155A"/>
    <w:rsid w:val="00A374DF"/>
    <w:rsid w:val="00B65AAA"/>
    <w:rsid w:val="00DE22EA"/>
    <w:rsid w:val="00E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A243"/>
  <w15:chartTrackingRefBased/>
  <w15:docId w15:val="{3AF9C9D5-0432-4167-8470-04AA03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5A"/>
  </w:style>
  <w:style w:type="paragraph" w:styleId="Stopka">
    <w:name w:val="footer"/>
    <w:basedOn w:val="Normalny"/>
    <w:link w:val="StopkaZnak"/>
    <w:uiPriority w:val="99"/>
    <w:unhideWhenUsed/>
    <w:rsid w:val="00A0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55A"/>
  </w:style>
  <w:style w:type="paragraph" w:styleId="Tekstdymka">
    <w:name w:val="Balloon Text"/>
    <w:basedOn w:val="Normalny"/>
    <w:link w:val="TekstdymkaZnak"/>
    <w:uiPriority w:val="99"/>
    <w:semiHidden/>
    <w:unhideWhenUsed/>
    <w:rsid w:val="003A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29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Jagielska-Zapiór</cp:lastModifiedBy>
  <cp:revision>2</cp:revision>
  <cp:lastPrinted>2020-07-03T09:20:00Z</cp:lastPrinted>
  <dcterms:created xsi:type="dcterms:W3CDTF">2020-07-03T11:37:00Z</dcterms:created>
  <dcterms:modified xsi:type="dcterms:W3CDTF">2020-07-03T11:37:00Z</dcterms:modified>
</cp:coreProperties>
</file>