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B7A9B"/>
    <w:p w:rsidR="00A77B3E" w:rsidRDefault="008B7A9B">
      <w:pPr>
        <w:jc w:val="center"/>
        <w:rPr>
          <w:b/>
          <w:caps/>
        </w:rPr>
      </w:pPr>
      <w:r>
        <w:rPr>
          <w:b/>
          <w:caps/>
        </w:rPr>
        <w:t>Uchwała Nr XXXIX/.../2018</w:t>
      </w:r>
      <w:r>
        <w:rPr>
          <w:b/>
          <w:caps/>
        </w:rPr>
        <w:br/>
        <w:t>Rady Gminy Brzeźnica</w:t>
      </w:r>
    </w:p>
    <w:p w:rsidR="00A77B3E" w:rsidRDefault="008B7A9B">
      <w:pPr>
        <w:spacing w:before="280" w:after="280"/>
        <w:jc w:val="center"/>
        <w:rPr>
          <w:b/>
          <w:caps/>
        </w:rPr>
      </w:pPr>
      <w:r>
        <w:t>z dnia 17 października 2018 r.</w:t>
      </w:r>
    </w:p>
    <w:p w:rsidR="00A77B3E" w:rsidRDefault="008B7A9B">
      <w:pPr>
        <w:keepNext/>
        <w:spacing w:after="480"/>
        <w:jc w:val="center"/>
      </w:pPr>
      <w:r>
        <w:rPr>
          <w:b/>
        </w:rPr>
        <w:t xml:space="preserve">w sprawie uchwalenia Programu Współpracy Gminy Brzeźnica z organizacjami pozarządowymi </w:t>
      </w:r>
      <w:r>
        <w:rPr>
          <w:b/>
        </w:rPr>
        <w:t>oraz innymi podmiotami prowadzącymi działalność pożytku publicznego w 2019 roku</w:t>
      </w:r>
    </w:p>
    <w:p w:rsidR="00A77B3E" w:rsidRDefault="008B7A9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pkt 15 ustawy z dnia 8 marca 1990 r. o samorządzie gminnym (</w:t>
      </w:r>
      <w:proofErr w:type="spellStart"/>
      <w:r>
        <w:t>t.j</w:t>
      </w:r>
      <w:proofErr w:type="spellEnd"/>
      <w:r>
        <w:t>. Dz. U. z 2018 roku, poz. 994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art. 5a ust. 1 ustawy z dnia 24 kwietn</w:t>
      </w:r>
      <w:r>
        <w:t>ia 2003 r. o działalności pożytku publicznego i o wolontariacie (</w:t>
      </w:r>
      <w:proofErr w:type="spellStart"/>
      <w:r>
        <w:t>t.j</w:t>
      </w:r>
      <w:proofErr w:type="spellEnd"/>
      <w:r>
        <w:t>. Dz. U. z 2018 r. poz. 450 z 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color w:val="000000"/>
          <w:u w:color="000000"/>
        </w:rPr>
        <w:t>RADA GMINY BRZEŹNICA uchwala, co następuje: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Program Współpracy Gminy Brzeźnica z organizacjami pozarządowymi oraz innymi podmiotam</w:t>
      </w:r>
      <w:r>
        <w:rPr>
          <w:color w:val="000000"/>
          <w:u w:color="000000"/>
        </w:rPr>
        <w:t>i prowadzącymi działalność pożytku publicznego w 2019 roku, w brzmieniu załącznika do niniejszej uchwały.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Brzeźnica.</w:t>
      </w:r>
    </w:p>
    <w:p w:rsidR="00A77B3E" w:rsidRDefault="008B7A9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8B7A9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B7A9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A6AD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D0" w:rsidRDefault="00CA6AD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AD0" w:rsidRDefault="008B7A9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Jadwiga Kozioł</w:t>
            </w:r>
          </w:p>
        </w:tc>
      </w:tr>
    </w:tbl>
    <w:p w:rsidR="00A77B3E" w:rsidRDefault="008B7A9B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B7A9B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XXXIX/.../2018</w:t>
      </w:r>
      <w:r>
        <w:rPr>
          <w:color w:val="000000"/>
          <w:u w:color="000000"/>
        </w:rPr>
        <w:br/>
        <w:t>Rady Gminy Brzeźnica</w:t>
      </w:r>
      <w:r>
        <w:rPr>
          <w:color w:val="000000"/>
          <w:u w:color="000000"/>
        </w:rPr>
        <w:br/>
        <w:t xml:space="preserve">z dnia 17 października </w:t>
      </w:r>
      <w:r>
        <w:rPr>
          <w:color w:val="000000"/>
          <w:u w:color="000000"/>
        </w:rPr>
        <w:t>2018 r.</w:t>
      </w:r>
    </w:p>
    <w:p w:rsidR="00A77B3E" w:rsidRDefault="008B7A9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Brzeźnica</w:t>
      </w:r>
      <w:r>
        <w:rPr>
          <w:b/>
          <w:color w:val="000000"/>
          <w:u w:color="000000"/>
        </w:rPr>
        <w:br/>
        <w:t>z organizacjami pozarządowymi oraz innymi podmiotami</w:t>
      </w:r>
      <w:r>
        <w:rPr>
          <w:b/>
          <w:color w:val="000000"/>
          <w:u w:color="000000"/>
        </w:rPr>
        <w:br/>
        <w:t>prowadzącymi działalność pożytku publicznego w 2019 roku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WSPÓŁPRACY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Celem ogólnym Programu jest kształtowanie demokratycznego ładu </w:t>
      </w:r>
      <w:r>
        <w:rPr>
          <w:color w:val="000000"/>
          <w:u w:color="000000"/>
        </w:rPr>
        <w:t>społecznego                                 w środowisku lokalnym poprzez budowanie partnerstwa między administracją publiczną i organizacjami pozarządowymi oraz skuteczne działanie na rzecz podnoszenia jakości życia mieszkańców poprzez rozszerzanie współp</w:t>
      </w:r>
      <w:r>
        <w:rPr>
          <w:color w:val="000000"/>
          <w:u w:color="000000"/>
        </w:rPr>
        <w:t>racy samorządu gminnego z organizacjami pozarządowymi. Służyć temu ma wspieranie organizacji pozarządowych w realizacji ważnych celów społecznych.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Poprawa jakości życia </w:t>
      </w:r>
      <w:r w:rsidR="00AD4C97">
        <w:rPr>
          <w:color w:val="000000"/>
          <w:u w:color="000000"/>
        </w:rPr>
        <w:t>mieszkańców</w:t>
      </w:r>
      <w:r>
        <w:rPr>
          <w:color w:val="000000"/>
          <w:u w:color="000000"/>
        </w:rPr>
        <w:t xml:space="preserve"> Gminy Brzeźnica poprzez pełniejsze</w:t>
      </w:r>
      <w:r>
        <w:rPr>
          <w:color w:val="000000"/>
          <w:u w:color="000000"/>
        </w:rPr>
        <w:t xml:space="preserve"> zaspokajanie potrzeb społecznych w szczególności w zakresie:</w:t>
      </w:r>
    </w:p>
    <w:p w:rsidR="00A77B3E" w:rsidRDefault="008B7A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pomocy społecznej,</w:t>
      </w:r>
    </w:p>
    <w:p w:rsidR="00A77B3E" w:rsidRDefault="008B7A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i upowszechniania kultury fizycznej,</w:t>
      </w:r>
    </w:p>
    <w:p w:rsidR="00A77B3E" w:rsidRDefault="008B7A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przeciwdziałania uzależnieniom i </w:t>
      </w:r>
      <w:r w:rsidR="00AD4C97">
        <w:rPr>
          <w:color w:val="000000"/>
          <w:u w:color="000000"/>
        </w:rPr>
        <w:t>patologiom</w:t>
      </w:r>
      <w:r>
        <w:rPr>
          <w:color w:val="000000"/>
          <w:u w:color="000000"/>
        </w:rPr>
        <w:t xml:space="preserve"> społecznym.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AD4C97">
        <w:rPr>
          <w:color w:val="000000"/>
          <w:u w:color="000000"/>
        </w:rPr>
        <w:t>Włączanie</w:t>
      </w:r>
      <w:r>
        <w:rPr>
          <w:color w:val="000000"/>
          <w:u w:color="000000"/>
        </w:rPr>
        <w:t xml:space="preserve"> zainteresowanych organizacji do realizacji zadań </w:t>
      </w:r>
      <w:r>
        <w:rPr>
          <w:color w:val="000000"/>
          <w:u w:color="000000"/>
        </w:rPr>
        <w:t>służących rozwojowi Gminy Brzeźnica.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organizacji realizujących zadania publiczne.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Prezentacja dorobku organizacji i promowanie ich osiągnięć.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Współpraca Gminy z organizacjami pozarządowymi opiera się na </w:t>
      </w:r>
      <w:r w:rsidR="00AD4C97">
        <w:rPr>
          <w:color w:val="000000"/>
          <w:u w:color="000000"/>
        </w:rPr>
        <w:t>następujących</w:t>
      </w:r>
      <w:r>
        <w:rPr>
          <w:color w:val="000000"/>
          <w:u w:color="000000"/>
        </w:rPr>
        <w:t xml:space="preserve"> </w:t>
      </w:r>
      <w:r w:rsidR="00AD4C97">
        <w:rPr>
          <w:color w:val="000000"/>
          <w:u w:color="000000"/>
        </w:rPr>
        <w:t>zasadach</w:t>
      </w:r>
      <w:r>
        <w:rPr>
          <w:color w:val="000000"/>
          <w:u w:color="000000"/>
        </w:rPr>
        <w:t>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zgodnie z którą realizacja zadań publicznych Gminy Brzeźnica  powinna odbywać się przez organizacje znajdujące się najbliżej obywateli, natomiast Gmina Brzeźnica podejmuje działania na rzecz wspomagania i uzupełniania d</w:t>
      </w:r>
      <w:r>
        <w:rPr>
          <w:color w:val="000000"/>
          <w:u w:color="000000"/>
        </w:rPr>
        <w:t>ziałalności sektora pozarządowego,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suwerenności stron</w:t>
      </w:r>
      <w:r>
        <w:rPr>
          <w:color w:val="000000"/>
          <w:u w:color="000000"/>
        </w:rPr>
        <w:t xml:space="preserve"> - która oznacza, że Gmina Brzeźnica i organizacje pozarządowe realizując zadania </w:t>
      </w:r>
      <w:r w:rsidR="00AD4C97">
        <w:rPr>
          <w:color w:val="000000"/>
          <w:u w:color="000000"/>
        </w:rPr>
        <w:t>publiczne</w:t>
      </w:r>
      <w:r>
        <w:rPr>
          <w:color w:val="000000"/>
          <w:u w:color="000000"/>
        </w:rPr>
        <w:t xml:space="preserve"> są wobec siebie równorzędnymi partnerami,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 - oznacza, że organizacje pozarządowe i inne podmiot</w:t>
      </w:r>
      <w:r>
        <w:rPr>
          <w:color w:val="000000"/>
          <w:u w:color="000000"/>
        </w:rPr>
        <w:t>y prowadzące działalność pożytku publicznego, na zasadach określonych w ustawach, uczestniczą w określaniu problemów społecznych, wypracowywaniu sposobów ich rozwiązywania oraz współdziałają z Gminą Brzeźnica przy wykonywaniu zadań publicznych,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efektywn</w:t>
      </w:r>
      <w:r>
        <w:rPr>
          <w:b/>
          <w:color w:val="000000"/>
          <w:u w:color="000000"/>
        </w:rPr>
        <w:t xml:space="preserve">ości </w:t>
      </w:r>
      <w:r>
        <w:rPr>
          <w:color w:val="000000"/>
          <w:u w:color="000000"/>
        </w:rPr>
        <w:t>- przy realizacji zadań publicznych Gmina Brzeźnica podejmuje współpracę z organizacjami pozarządowymi i innymi podmiotami prowadzącymi działalność pożytku publicznego uwzględniając kryterium racjonalności i skuteczności,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 xml:space="preserve"> - któ</w:t>
      </w:r>
      <w:r>
        <w:rPr>
          <w:color w:val="000000"/>
          <w:u w:color="000000"/>
        </w:rPr>
        <w:t>ra oznacza, że organy Gminy Brzeźnica udzielają wszystkim organizacjom tych samych informacji odnośnie wykonywanych działań oraz stosują takie same kryteria wspierania wszystkich organizacji pozarządowych,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wsp</w:t>
      </w:r>
      <w:r>
        <w:rPr>
          <w:color w:val="000000"/>
          <w:u w:color="000000"/>
        </w:rPr>
        <w:t>ółpracy Gminy Brzeźnica z organizacjami pozarządo</w:t>
      </w:r>
      <w:r w:rsidR="00AD4C97">
        <w:rPr>
          <w:color w:val="000000"/>
          <w:u w:color="000000"/>
        </w:rPr>
        <w:t xml:space="preserve">wymi jest realizacja niektórych </w:t>
      </w:r>
      <w:r>
        <w:rPr>
          <w:color w:val="000000"/>
          <w:u w:color="000000"/>
        </w:rPr>
        <w:t>priorytetowych zadań publicznych, o których mowa w art. 4 ust. 1 ustawy o działalności pożytku publicznego i o wolontariacie.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Zakres współpracy Gminy Brzeźnica z </w:t>
      </w:r>
      <w:r>
        <w:rPr>
          <w:color w:val="000000"/>
          <w:u w:color="000000"/>
        </w:rPr>
        <w:t xml:space="preserve">organizacjami </w:t>
      </w:r>
      <w:r w:rsidR="00AD4C97">
        <w:rPr>
          <w:color w:val="000000"/>
          <w:u w:color="000000"/>
        </w:rPr>
        <w:t>pozarządowymi</w:t>
      </w:r>
      <w:r>
        <w:rPr>
          <w:color w:val="000000"/>
          <w:u w:color="000000"/>
        </w:rPr>
        <w:t xml:space="preserve"> oraz innymi podmiotami prowadzącymi działalność pożytku publicznego przyjmuje formę finansową i pozafinansową, o którym mowa w Rozdziale 4.</w:t>
      </w:r>
    </w:p>
    <w:p w:rsidR="00A77B3E" w:rsidRDefault="008B7A9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o charakterze finansowym może odbywać się w f</w:t>
      </w:r>
      <w:r>
        <w:rPr>
          <w:color w:val="000000"/>
          <w:u w:color="000000"/>
        </w:rPr>
        <w:t>ormach: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powierzania wykonywania zadania publicznego wraz z udzieleniem dotacji na finansowanie jego realizacji,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wykonywania zadania publicznego wraz z udzieleniem dotacji na dofinansowanie jego realizacji.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trybem przekazywan</w:t>
      </w:r>
      <w:r>
        <w:rPr>
          <w:color w:val="000000"/>
          <w:u w:color="000000"/>
        </w:rPr>
        <w:t>ia środków finansowych organizacjom pozarządowym jest otwarty konkurs ofert. W przypadkach wskazanych przez ustawę o działalności pożytku publicznego i o wolontariacie dopuszczalne jest stosowanie innego trybu.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otwartego konkursu ofert na rea</w:t>
      </w:r>
      <w:r>
        <w:rPr>
          <w:color w:val="000000"/>
          <w:u w:color="000000"/>
        </w:rPr>
        <w:t>lizację zadań publicznych w roku następnym może nastąpić na podstawie projektu uchwały budżetowej przekazanego Radzie Gminy Brzeźnica na zasadach określonych w przepisach ustawy o finansach publicznych.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i tryb wyboru ofert są jawne i podawane do </w:t>
      </w:r>
      <w:r>
        <w:rPr>
          <w:color w:val="000000"/>
          <w:u w:color="000000"/>
        </w:rPr>
        <w:t>publicznej wiadomości w ogłoszeniu o otwartym konkursie ofert.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Ogłoszenia o otwartych konkursach ofert publikowane są w Biuletynie Informacji Publicznej, na stronie internetowej www.brzeznica.pl oraz na tablicy ogłoszeń w siedzibie Urzędu Gminy </w:t>
      </w:r>
      <w:r>
        <w:rPr>
          <w:color w:val="000000"/>
          <w:u w:color="000000"/>
        </w:rPr>
        <w:t>Brzeźnica.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Ogłoszenie o otwartym konkursie ofert może być publikowane w dzienniku lub tygodniku o zasięgu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ogólnopolskim, regionalnym lub lokalnym.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Wyniki konkursu podawane są do publicznej </w:t>
      </w:r>
      <w:r w:rsidR="00AD4C97">
        <w:rPr>
          <w:color w:val="000000"/>
          <w:u w:color="000000"/>
        </w:rPr>
        <w:t>wiadomości</w:t>
      </w:r>
      <w:r>
        <w:rPr>
          <w:color w:val="000000"/>
          <w:u w:color="000000"/>
        </w:rPr>
        <w:t xml:space="preserve"> w sposób określony w ust. 5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ogłoszeniu wyni</w:t>
      </w:r>
      <w:r>
        <w:rPr>
          <w:color w:val="000000"/>
          <w:u w:color="000000"/>
        </w:rPr>
        <w:t>ków Wójt Gminy Brzeźnica zawrze z organizacją umowę o wspieranie lub powierzenie wykonania zadania publicznego.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Współpraca pozafinansowa Gminy Brzeźnica z organizacjami pozarządowymi oraz innymi podmiotami prowadzącymi działalność pożytku publicznego po</w:t>
      </w:r>
      <w:r>
        <w:rPr>
          <w:color w:val="000000"/>
          <w:u w:color="000000"/>
        </w:rPr>
        <w:t>lega m.in. na: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wymianie informacji, która jest podstawą prawidłowego określania potrzeb mieszkańców,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wspólnej realizacji zadania publicznego,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podejmowaniu i prowadzeniu bieżącej</w:t>
      </w:r>
      <w:r>
        <w:rPr>
          <w:color w:val="000000"/>
          <w:u w:color="000000"/>
        </w:rPr>
        <w:t xml:space="preserve"> współpracy z organizacjami prowadzącymi działalność pożytku publicznego,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konsultowaniu z organizacjami pozarządowymi oraz podmiotami wymienionymi w art. 3 ust. 3 ustawy o działalności pożytku publicznego i o wolontariacie, projektów aktów normatywnych </w:t>
      </w:r>
      <w:r>
        <w:rPr>
          <w:color w:val="000000"/>
          <w:u w:color="000000"/>
        </w:rPr>
        <w:t>w dziedzinach dotyczących działalności statutowej tych organizacji.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Na wniosek organizacji Wójt Gminy może objąć honorowym patronatem </w:t>
      </w:r>
      <w:r w:rsidR="00AD4C97">
        <w:rPr>
          <w:color w:val="000000"/>
          <w:u w:color="000000"/>
        </w:rPr>
        <w:t>działania</w:t>
      </w:r>
      <w:r>
        <w:rPr>
          <w:color w:val="000000"/>
          <w:u w:color="000000"/>
        </w:rPr>
        <w:t xml:space="preserve"> lub programy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 przez daną organizację 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Organizacje pozarządowe współpracujące z Gminą Brzeźni</w:t>
      </w:r>
      <w:r>
        <w:rPr>
          <w:color w:val="000000"/>
          <w:u w:color="000000"/>
        </w:rPr>
        <w:t>ca są zobowiązane do informowania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zaangażowaniu Gminy Brzeźnica w realizację wspólnego zadania.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PUBLICZNE.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2019 roku za priorytetowe zadanie publiczne uznaje się ukazanie ważnej roli sektora społecznego w realizowaniu </w:t>
      </w:r>
      <w:r>
        <w:rPr>
          <w:color w:val="000000"/>
          <w:u w:color="000000"/>
        </w:rPr>
        <w:t>zadań społecznych wraz z promocją inicjatyw i przedsięwzięć podejmowanych przez organizacje pozarządowe m .in: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społeczna, w tym pomoc rodzinom i osobom w trudnej sytuacji życiowej oraz wyrównywanie szans tych rodzin, w tym dla osób niepełnosprawny</w:t>
      </w:r>
      <w:r>
        <w:rPr>
          <w:color w:val="000000"/>
          <w:u w:color="000000"/>
        </w:rPr>
        <w:t>ch.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Wspieranie i upowszechnianie kultury fizycznej, poprzez poprawę warunków sprzyjających uprawianiu sportu przez członków klubów sportowych lub wzbogacenie oferty szkoleniowej dzieci i </w:t>
      </w:r>
      <w:r w:rsidR="00AD4C97">
        <w:rPr>
          <w:color w:val="000000"/>
          <w:u w:color="000000"/>
        </w:rPr>
        <w:t>młodzieży</w:t>
      </w:r>
      <w:r>
        <w:rPr>
          <w:color w:val="000000"/>
          <w:u w:color="000000"/>
        </w:rPr>
        <w:t xml:space="preserve"> w różnych </w:t>
      </w:r>
      <w:r w:rsidR="00AD4C97">
        <w:rPr>
          <w:color w:val="000000"/>
          <w:u w:color="000000"/>
        </w:rPr>
        <w:t>dziedzinach</w:t>
      </w:r>
      <w:r>
        <w:rPr>
          <w:color w:val="000000"/>
          <w:u w:color="000000"/>
        </w:rPr>
        <w:t xml:space="preserve"> sportu.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Przeciwdziałanie uzale</w:t>
      </w:r>
      <w:r>
        <w:rPr>
          <w:color w:val="000000"/>
          <w:u w:color="000000"/>
        </w:rPr>
        <w:t>żnieniom i patologiom społecznym poprzez organizowanie imprez i kampanii profilaktycznych, sportowych i edukacyjnych dla dzieci i młodzieży ukazujących negatywny wpływ alkoholu i innych używek.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obowiązuje od dn</w:t>
      </w:r>
      <w:r>
        <w:rPr>
          <w:color w:val="000000"/>
          <w:u w:color="000000"/>
        </w:rPr>
        <w:t>ia 01.01.2019 roku do dnia 31.12.2019 roku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PROGAMU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Przeprowadzenie otwartych konkursów ofert na realizację zadań publicznych określonych w programie odbywa się w trybie i na zasadach określonych w ustawie z dnia 24 kwietnia</w:t>
      </w:r>
      <w:r>
        <w:rPr>
          <w:color w:val="000000"/>
          <w:u w:color="000000"/>
        </w:rPr>
        <w:t xml:space="preserve">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2018 r. poz. 450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zm.). </w:t>
      </w:r>
      <w:r w:rsidR="00AD4C97">
        <w:rPr>
          <w:color w:val="000000"/>
          <w:u w:color="000000"/>
        </w:rPr>
        <w:t>Udzielanie</w:t>
      </w:r>
      <w:r>
        <w:rPr>
          <w:color w:val="000000"/>
          <w:u w:color="000000"/>
        </w:rPr>
        <w:t xml:space="preserve"> klubom sportowym niedziałającym w celu </w:t>
      </w:r>
      <w:r w:rsidR="00AD4C97">
        <w:rPr>
          <w:color w:val="000000"/>
          <w:u w:color="000000"/>
        </w:rPr>
        <w:t>osiągnięcia</w:t>
      </w:r>
      <w:r>
        <w:rPr>
          <w:color w:val="000000"/>
          <w:u w:color="000000"/>
        </w:rPr>
        <w:t xml:space="preserve"> zysku dotacji celowych na realizację programów szkolenia sportowego, zakup sprzętu spor</w:t>
      </w:r>
      <w:r>
        <w:rPr>
          <w:color w:val="000000"/>
          <w:u w:color="000000"/>
        </w:rPr>
        <w:t xml:space="preserve">towego, pokrycie kosztów organizowania zawodów sportowych lub uczestnictwa w tych zawodach, pokrycie kosztów korzystania z obiektów sportowych dla celów szkolenia sportowego, sfinansowanie stypendiów sportowych i wynagrodzenia kadry szkoleniowe w celu </w:t>
      </w:r>
      <w:r w:rsidR="00AD4C97">
        <w:rPr>
          <w:color w:val="000000"/>
          <w:u w:color="000000"/>
        </w:rPr>
        <w:t>poprawy</w:t>
      </w:r>
      <w:r>
        <w:rPr>
          <w:color w:val="000000"/>
          <w:u w:color="000000"/>
        </w:rPr>
        <w:t xml:space="preserve"> warunków uprawiania sportu przez członków klubu sportowego lub zwiększenie dostępności społeczności lokalnej do działalności sportowej prowadzonej przez ten klub na </w:t>
      </w:r>
      <w:r w:rsidR="00AD4C97">
        <w:rPr>
          <w:color w:val="000000"/>
          <w:u w:color="000000"/>
        </w:rPr>
        <w:t>zasadach</w:t>
      </w:r>
      <w:r>
        <w:rPr>
          <w:color w:val="000000"/>
          <w:u w:color="000000"/>
        </w:rPr>
        <w:t xml:space="preserve"> i w trybie określonym w ustawie z dnia 25 czerwca 2010 r. o sporcie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</w:t>
      </w:r>
      <w:r>
        <w:rPr>
          <w:color w:val="000000"/>
          <w:u w:color="000000"/>
        </w:rPr>
        <w:t>U. z 2018 r. poz. 1263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Tworzenie zespołów o charakterze doradczym i inicjatywnym.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Wzajemne informowanie o kierunkach podejmowanych działań.</w:t>
      </w:r>
    </w:p>
    <w:p w:rsidR="00A77B3E" w:rsidRDefault="008B7A9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Wysokość środków finansowych </w:t>
      </w:r>
      <w:r>
        <w:rPr>
          <w:color w:val="000000"/>
          <w:u w:color="000000"/>
        </w:rPr>
        <w:t>na realizację zadań wynikających z niniejszej uchwały - objętych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współpracą finansową określa uchwała budżetowa Rady Gminy Brzeźnica na rok 2019.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Planowana wysokość środków finansowych wynosi </w:t>
      </w:r>
      <w:r>
        <w:rPr>
          <w:b/>
          <w:color w:val="000000"/>
          <w:u w:color="000000"/>
        </w:rPr>
        <w:t>241 500,00 złotych.</w:t>
      </w:r>
    </w:p>
    <w:p w:rsidR="00A77B3E" w:rsidRDefault="008B7A9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RALIZACJI PROGAM</w:t>
      </w:r>
      <w:r>
        <w:rPr>
          <w:b/>
          <w:color w:val="000000"/>
          <w:u w:color="000000"/>
        </w:rPr>
        <w:t>U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 zawarte w programie mogą być realizowane m.in. przez: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się o </w:t>
      </w:r>
      <w:r w:rsidR="00AD4C97">
        <w:rPr>
          <w:color w:val="000000"/>
          <w:u w:color="000000"/>
        </w:rPr>
        <w:t>planowanych</w:t>
      </w:r>
      <w:r>
        <w:rPr>
          <w:color w:val="000000"/>
          <w:u w:color="000000"/>
        </w:rPr>
        <w:t xml:space="preserve"> kierunkach działalności</w:t>
      </w:r>
    </w:p>
    <w:p w:rsidR="00A77B3E" w:rsidRDefault="008B7A9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 </w:t>
      </w:r>
      <w:r w:rsidR="00AD4C97">
        <w:rPr>
          <w:color w:val="000000"/>
          <w:u w:color="000000"/>
        </w:rPr>
        <w:t>współdziałaniu</w:t>
      </w:r>
      <w:r>
        <w:rPr>
          <w:color w:val="000000"/>
          <w:u w:color="000000"/>
        </w:rPr>
        <w:t xml:space="preserve"> w celu zharmonizowania tych kierunków,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</w:t>
      </w:r>
      <w:r>
        <w:rPr>
          <w:color w:val="000000"/>
          <w:u w:color="000000"/>
        </w:rPr>
        <w:t>ych,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zespołów o charakterze doradczym i inicjatywnym.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realizuje Wójt Gminy przy współpracy z organizacjami pozarządowymi.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Wójt Gminy realizuje program współpracy przy pomocy pracowników Urzędu Gminy Brzeźnica oraz jednostek </w:t>
      </w:r>
      <w:r>
        <w:rPr>
          <w:color w:val="000000"/>
          <w:u w:color="000000"/>
        </w:rPr>
        <w:t>organizacyjnych.</w:t>
      </w:r>
    </w:p>
    <w:p w:rsidR="00A77B3E" w:rsidRDefault="008B7A9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Prace nad przygotowaniem "Programu współpracy Gminy Brzeźnica z organizacjami pozarządowymi oraz innymi podmiotami prowadzącymi działalność pożytku publi</w:t>
      </w:r>
      <w:r>
        <w:rPr>
          <w:color w:val="000000"/>
          <w:u w:color="000000"/>
        </w:rPr>
        <w:t>cznego w 2019 roku " zainicjowane zostały przez Gminę Brzeźnica.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Przygotowany roczny program współpracy Gminy Brzeźnica z organizacjami pozarządowymi oraz innymi podmiotami prowadzącymi działalność pożytku publicznego w 2019 roku został przekazany do ko</w:t>
      </w:r>
      <w:r>
        <w:rPr>
          <w:color w:val="000000"/>
          <w:u w:color="000000"/>
        </w:rPr>
        <w:t>nsultacji.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Przebieg konsultacji określony został w UCHWALE NR XX/189/2016 RADY GMINY BRZEŹNICA z dnia 17 listopada 2016 r. w sprawie: szczegółowego sposobu konsultowania z organizacjami </w:t>
      </w:r>
      <w:r w:rsidR="00AD4C97">
        <w:rPr>
          <w:color w:val="000000"/>
          <w:u w:color="000000"/>
        </w:rPr>
        <w:t>pozarządowymi</w:t>
      </w:r>
      <w:r>
        <w:rPr>
          <w:color w:val="000000"/>
          <w:u w:color="000000"/>
        </w:rPr>
        <w:t xml:space="preserve"> i podmiotami wymienionymi w art. 3 ust. 3 ustawy o dz</w:t>
      </w:r>
      <w:r>
        <w:rPr>
          <w:color w:val="000000"/>
          <w:u w:color="000000"/>
        </w:rPr>
        <w:t>iałalności pożytku publicznego i o wolontariacie projektów aktów prawa miejscowego w dziedzinach dotyczących działalności statutowej tych organizacji.</w:t>
      </w:r>
    </w:p>
    <w:p w:rsidR="00A77B3E" w:rsidRDefault="008B7A9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</w:t>
      </w:r>
      <w:r>
        <w:rPr>
          <w:b/>
          <w:color w:val="000000"/>
          <w:u w:color="000000"/>
        </w:rPr>
        <w:t>NKURSACH OFERT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Niezwłocznie po zakończeniu naboru ofert w ramach ogłoszonego konkursu ofert, Wójt Gminy Brzeźnica powołuje Komisję Konkursową w celu opiniowania złożonych ofert.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 przedstawiciele organu wykonawczego oraz osoby w</w:t>
      </w:r>
      <w:r>
        <w:rPr>
          <w:color w:val="000000"/>
          <w:u w:color="000000"/>
        </w:rPr>
        <w:t>skazane przez organizacje pozarządowe lub podmioty wymienione w art. 3 ust. 3 ustawy o działalności pożytku publicznego i o wolontariacie</w:t>
      </w:r>
      <w:r w:rsidR="00AD4C9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 wyłączeniem osób wskazanych przez organizacje pozarządowe lub podmioty wymienione w art. 3 ust. 3 w/w ustawy biorące </w:t>
      </w:r>
      <w:r>
        <w:rPr>
          <w:color w:val="000000"/>
          <w:u w:color="000000"/>
        </w:rPr>
        <w:t>udział w konkursie. W pracach komisji mogą uczestniczyć z głosem doradczym osoby posiadające specjalistyczną wiedzę w dziedzinie obejmującej zakres zadań publicznych, których konkurs dotyczy.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Konkursowa może działać bez udziału osób wskazanych p</w:t>
      </w:r>
      <w:r>
        <w:rPr>
          <w:color w:val="000000"/>
          <w:u w:color="000000"/>
        </w:rPr>
        <w:t>rzez organizacje pozarządowe lub podmioty wymienione w art. 3 ust. 3 ustawy o działalności pożytku publicznego i o wolontariacie jeżeli:</w:t>
      </w:r>
    </w:p>
    <w:p w:rsidR="00A77B3E" w:rsidRDefault="008B7A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8B7A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wskazane osoby nie wezmą udziału w pracach </w:t>
      </w:r>
      <w:r>
        <w:rPr>
          <w:color w:val="000000"/>
          <w:u w:color="000000"/>
        </w:rPr>
        <w:t>komisji konkursowej, lub</w:t>
      </w:r>
    </w:p>
    <w:p w:rsidR="00A77B3E" w:rsidRDefault="008B7A9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 ustawy o działalności pożytku publicznego i o wolontariacie.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przy rozpatrywaniu ofe</w:t>
      </w:r>
      <w:r>
        <w:rPr>
          <w:color w:val="000000"/>
          <w:u w:color="000000"/>
        </w:rPr>
        <w:t>rt: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możliwość realizacji zadania przez organizację pozarządową lub podmioty wymienione</w:t>
      </w:r>
    </w:p>
    <w:p w:rsidR="00A77B3E" w:rsidRDefault="008B7A9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art. 3 ust. 3 ustawy o działalności pożytku publicznego i o wolontariacie,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ocenia przedstawioną kalkulację przewidywanych kosztów realizacji zadania publi</w:t>
      </w:r>
      <w:r>
        <w:rPr>
          <w:color w:val="000000"/>
          <w:u w:color="000000"/>
        </w:rPr>
        <w:t>cznego w tym w odniesieniu do zakresu rzeczowego zadania,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ocenia proponowaną jakość wykonania zadania i kwalifikacje osób, przy udziale których organizacja</w:t>
      </w:r>
    </w:p>
    <w:p w:rsidR="00A77B3E" w:rsidRDefault="008B7A9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pozarządowa lub podmioty wymienione w art. 3 ust. 3 ustawy o działalności pożytku publicznego i o</w:t>
      </w:r>
    </w:p>
    <w:p w:rsidR="00A77B3E" w:rsidRDefault="008B7A9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wolontariacie będą realizować zadanie publiczne,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 planowany przez organizację pozarządową lub podmioty wymienione w art. 3 ust. 3 ustawy o działalności pożytku publicznego i o wolontariacie udział środków finansowych w tym środków finansowych</w:t>
      </w:r>
      <w:r>
        <w:rPr>
          <w:color w:val="000000"/>
          <w:u w:color="000000"/>
        </w:rPr>
        <w:t xml:space="preserve"> własnych, świadczeń pieniężnych od odbiorców zadania publicznego, środków finansowych pochodzących z innych źródeł publicznych jak również pozostałych środków przeznaczonych na realizację zadania publicznego,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planowany przez organizację poza</w:t>
      </w:r>
      <w:r>
        <w:rPr>
          <w:color w:val="000000"/>
          <w:u w:color="000000"/>
        </w:rPr>
        <w:t>rządową lub podmioty wymienione w art. 3 ust. 3 ustawy o działalności pożytku publicznego i o wolontariacie wkład rzeczowy, osobowy w tym świadczenia wolontariuszy i pracę społeczną członków,</w:t>
      </w:r>
    </w:p>
    <w:p w:rsidR="00A77B3E" w:rsidRDefault="008B7A9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uwzględnia analizę i ocenę realizacji zleconych zadań </w:t>
      </w:r>
      <w:r>
        <w:rPr>
          <w:color w:val="000000"/>
          <w:u w:color="000000"/>
        </w:rPr>
        <w:t>publicznych w przypadku organizacji pozarządowej lub podmiotów wymienionych w art. 3 ust. 3 ustawy o działalności pożytku publicznego i o wolontariacie, które w latach poprzednich realizowały zlecone zadania publiczne, biorąc pod uwagę rzetelność i termino</w:t>
      </w:r>
      <w:r>
        <w:rPr>
          <w:color w:val="000000"/>
          <w:u w:color="000000"/>
        </w:rPr>
        <w:t>wość oraz sposób rozliczenia otrzymanych na ten cel środków.</w:t>
      </w:r>
    </w:p>
    <w:p w:rsidR="00A77B3E" w:rsidRDefault="008B7A9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rozpatrywaniu ofert Komisja ustosunkuje się również do wymogów określonych w ogłoszeniu</w:t>
      </w:r>
    </w:p>
    <w:p w:rsidR="00A77B3E" w:rsidRDefault="008B7A9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konkursie.</w:t>
      </w:r>
    </w:p>
    <w:p w:rsidR="00A77B3E" w:rsidRDefault="008B7A9B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8B7A9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Zmiany niniejszego Programu wymagają formy przyjęte</w:t>
      </w:r>
      <w:r>
        <w:rPr>
          <w:color w:val="000000"/>
          <w:u w:color="000000"/>
        </w:rPr>
        <w:t>j do jego uchwalenia.</w:t>
      </w:r>
    </w:p>
    <w:p w:rsidR="00A77B3E" w:rsidRDefault="008B7A9B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8B7A9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A77B3E" w:rsidRDefault="008B7A9B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9B" w:rsidRDefault="008B7A9B">
      <w:r>
        <w:separator/>
      </w:r>
    </w:p>
  </w:endnote>
  <w:endnote w:type="continuationSeparator" w:id="0">
    <w:p w:rsidR="008B7A9B" w:rsidRDefault="008B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D0" w:rsidRDefault="00CA6A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9B" w:rsidRDefault="008B7A9B">
      <w:r>
        <w:separator/>
      </w:r>
    </w:p>
  </w:footnote>
  <w:footnote w:type="continuationSeparator" w:id="0">
    <w:p w:rsidR="008B7A9B" w:rsidRDefault="008B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6AD0"/>
    <w:rsid w:val="008B7A9B"/>
    <w:rsid w:val="00AD4C97"/>
    <w:rsid w:val="00C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73797-8AEA-4935-884F-AE3FBF0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C9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D4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C9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Brzeźnica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XXXIX/.../2018 z dnia 17 października 2018 r.</dc:title>
  <dc:subject>w sprawie uchwalenia Programu Współpracy Gminy Brzeźnica z^organizacjami pozarządowymi oraz innymi podmiotami prowadzącymi działalność pożytku publicznego w^2019 roku</dc:subject>
  <dc:creator>Jolanta Baca</dc:creator>
  <cp:lastModifiedBy>Barbara Klęczar</cp:lastModifiedBy>
  <cp:revision>2</cp:revision>
  <dcterms:created xsi:type="dcterms:W3CDTF">2018-10-09T14:00:00Z</dcterms:created>
  <dcterms:modified xsi:type="dcterms:W3CDTF">2018-10-09T12:02:00Z</dcterms:modified>
  <cp:category>Akt prawny</cp:category>
</cp:coreProperties>
</file>