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9E" w:rsidRDefault="00A45A9E" w:rsidP="00A45A9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Wnioskodawca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Babice, dnia……………..</w:t>
      </w:r>
    </w:p>
    <w:p w:rsidR="00A45A9E" w:rsidRDefault="00A45A9E" w:rsidP="00A45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A45A9E" w:rsidRDefault="00A45A9E" w:rsidP="00A45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</w:t>
      </w:r>
    </w:p>
    <w:p w:rsidR="00A45A9E" w:rsidRDefault="00A45A9E" w:rsidP="00A45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A45A9E" w:rsidRPr="00A45A9E" w:rsidRDefault="00A45A9E" w:rsidP="00A45A9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(imię, nazwisko i adres)</w:t>
      </w:r>
    </w:p>
    <w:p w:rsidR="00A45A9E" w:rsidRDefault="00A45A9E" w:rsidP="00A45A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……………………………………….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5A9E">
        <w:rPr>
          <w:rFonts w:ascii="Times New Roman" w:hAnsi="Times New Roman" w:cs="Times New Roman"/>
          <w:sz w:val="16"/>
          <w:szCs w:val="16"/>
        </w:rPr>
        <w:t>(nr</w:t>
      </w:r>
      <w:r>
        <w:rPr>
          <w:rFonts w:ascii="Times New Roman" w:hAnsi="Times New Roman" w:cs="Times New Roman"/>
        </w:rPr>
        <w:t xml:space="preserve"> </w:t>
      </w:r>
      <w:r w:rsidRPr="00A45A9E">
        <w:rPr>
          <w:rFonts w:ascii="Times New Roman" w:hAnsi="Times New Roman" w:cs="Times New Roman"/>
          <w:sz w:val="16"/>
          <w:szCs w:val="16"/>
        </w:rPr>
        <w:t>telefonu)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Wójt Gminy Babice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ul. Krakowska 56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113B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2-551 Babice</w:t>
      </w:r>
    </w:p>
    <w:p w:rsidR="00A45A9E" w:rsidRDefault="00A45A9E" w:rsidP="00A45A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</w:t>
      </w:r>
    </w:p>
    <w:p w:rsidR="00A45A9E" w:rsidRDefault="00A45A9E" w:rsidP="00A45A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Zamiaru usunięcia drzew</w:t>
      </w:r>
    </w:p>
    <w:p w:rsidR="00A45A9E" w:rsidRDefault="00A45A9E" w:rsidP="00A45A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zamiar usunięcia ……………. szt. drzewa/drzew znajdujących się na działce                          o nr ewidencyjnym ………………………., obręb ewidencyjny ………………………… położonej           w miejscowości ………………………………. .</w:t>
      </w:r>
    </w:p>
    <w:p w:rsidR="00A45A9E" w:rsidRDefault="00A45A9E" w:rsidP="00A45A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(obowiązkowy):</w:t>
      </w:r>
    </w:p>
    <w:p w:rsidR="00420E1F" w:rsidRPr="00061240" w:rsidRDefault="00061240" w:rsidP="00A45A9E">
      <w:pPr>
        <w:jc w:val="both"/>
        <w:rPr>
          <w:rFonts w:ascii="Times New Roman" w:hAnsi="Times New Roman" w:cs="Times New Roman"/>
        </w:rPr>
      </w:pPr>
      <w:r w:rsidRPr="00061240">
        <w:rPr>
          <w:rFonts w:ascii="Times New Roman" w:hAnsi="Times New Roman" w:cs="Times New Roman"/>
        </w:rPr>
        <w:t>Rysunek lub mapka określający usytuowanie na nieruchomości drzewa lub drzew planowanych do usunięcia</w:t>
      </w:r>
    </w:p>
    <w:p w:rsidR="00A45A9E" w:rsidRDefault="00420E1F" w:rsidP="00420E1F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………………..               </w:t>
      </w:r>
      <w:r w:rsidRPr="00420E1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podpis wnioskodawcy)</w:t>
      </w:r>
    </w:p>
    <w:p w:rsidR="00061240" w:rsidRPr="00061240" w:rsidRDefault="00061240" w:rsidP="00061240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124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Pouczenie</w:t>
      </w:r>
      <w:r w:rsidRPr="0006124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061240" w:rsidRPr="00061240" w:rsidRDefault="00061240" w:rsidP="0006124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40">
        <w:rPr>
          <w:rFonts w:ascii="Times New Roman" w:eastAsia="Times New Roman" w:hAnsi="Times New Roman" w:cs="Times New Roman"/>
          <w:sz w:val="20"/>
          <w:szCs w:val="20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Pr="00061240">
          <w:rPr>
            <w:rFonts w:ascii="Times New Roman" w:eastAsia="Times New Roman" w:hAnsi="Times New Roman" w:cs="Times New Roman"/>
            <w:sz w:val="20"/>
            <w:szCs w:val="20"/>
          </w:rPr>
          <w:t>5 cm</w:t>
        </w:r>
      </w:smartTag>
      <w:r w:rsidRPr="00061240">
        <w:rPr>
          <w:rFonts w:ascii="Times New Roman" w:eastAsia="Times New Roman" w:hAnsi="Times New Roman" w:cs="Times New Roman"/>
          <w:sz w:val="20"/>
          <w:szCs w:val="20"/>
        </w:rPr>
        <w:t xml:space="preserve"> nie przekraczają:</w:t>
      </w:r>
    </w:p>
    <w:p w:rsidR="00061240" w:rsidRPr="00061240" w:rsidRDefault="00061240" w:rsidP="00061240">
      <w:pPr>
        <w:pStyle w:val="Default"/>
        <w:ind w:left="360"/>
        <w:rPr>
          <w:sz w:val="20"/>
          <w:szCs w:val="20"/>
        </w:rPr>
      </w:pPr>
      <w:r w:rsidRPr="00061240">
        <w:rPr>
          <w:sz w:val="20"/>
          <w:szCs w:val="20"/>
        </w:rPr>
        <w:t>a) 80cm – w przypadku topoli, wierzby, klonu jesionolistnego oraz klonu srebrzystego,</w:t>
      </w:r>
    </w:p>
    <w:p w:rsidR="00061240" w:rsidRPr="00061240" w:rsidRDefault="00061240" w:rsidP="00061240">
      <w:pPr>
        <w:pStyle w:val="Default"/>
        <w:ind w:left="360"/>
        <w:rPr>
          <w:sz w:val="20"/>
          <w:szCs w:val="20"/>
        </w:rPr>
      </w:pPr>
      <w:r w:rsidRPr="00061240">
        <w:rPr>
          <w:sz w:val="20"/>
          <w:szCs w:val="20"/>
        </w:rPr>
        <w:t xml:space="preserve">b) 65cm – w przypadku kasztanowca zwyczajnego, robinii akacjowej oraz platanu </w:t>
      </w:r>
      <w:proofErr w:type="spellStart"/>
      <w:r w:rsidRPr="00061240">
        <w:rPr>
          <w:sz w:val="20"/>
          <w:szCs w:val="20"/>
        </w:rPr>
        <w:t>klonolistnego</w:t>
      </w:r>
      <w:proofErr w:type="spellEnd"/>
      <w:r w:rsidRPr="00061240">
        <w:rPr>
          <w:sz w:val="20"/>
          <w:szCs w:val="20"/>
        </w:rPr>
        <w:t>,</w:t>
      </w:r>
    </w:p>
    <w:p w:rsidR="00061240" w:rsidRPr="00061240" w:rsidRDefault="00061240" w:rsidP="00061240">
      <w:pPr>
        <w:pStyle w:val="Default"/>
        <w:ind w:left="360"/>
        <w:rPr>
          <w:sz w:val="20"/>
          <w:szCs w:val="20"/>
        </w:rPr>
      </w:pPr>
      <w:r w:rsidRPr="00061240">
        <w:rPr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061240">
          <w:rPr>
            <w:sz w:val="20"/>
            <w:szCs w:val="20"/>
          </w:rPr>
          <w:t>50 cm</w:t>
        </w:r>
      </w:smartTag>
      <w:r w:rsidRPr="00061240">
        <w:rPr>
          <w:sz w:val="20"/>
          <w:szCs w:val="20"/>
        </w:rPr>
        <w:t xml:space="preserve"> – w przypadku pozostałych gatunków drzew</w:t>
      </w:r>
    </w:p>
    <w:p w:rsidR="00061240" w:rsidRDefault="00061240" w:rsidP="0006124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1240">
        <w:rPr>
          <w:rFonts w:ascii="Times New Roman" w:eastAsia="Times New Roman" w:hAnsi="Times New Roman" w:cs="Times New Roman"/>
          <w:b/>
          <w:sz w:val="20"/>
          <w:szCs w:val="20"/>
        </w:rPr>
        <w:t xml:space="preserve">Zgłoszenie wniesione przez osobę </w:t>
      </w:r>
      <w:proofErr w:type="spellStart"/>
      <w:r w:rsidRPr="00061240">
        <w:rPr>
          <w:rFonts w:ascii="Times New Roman" w:eastAsia="Times New Roman" w:hAnsi="Times New Roman" w:cs="Times New Roman"/>
          <w:b/>
          <w:sz w:val="20"/>
          <w:szCs w:val="20"/>
        </w:rPr>
        <w:t>niebędacą</w:t>
      </w:r>
      <w:proofErr w:type="spellEnd"/>
      <w:r w:rsidRPr="00061240">
        <w:rPr>
          <w:rFonts w:ascii="Times New Roman" w:eastAsia="Times New Roman" w:hAnsi="Times New Roman" w:cs="Times New Roman"/>
          <w:b/>
          <w:sz w:val="20"/>
          <w:szCs w:val="20"/>
        </w:rPr>
        <w:t xml:space="preserve"> właścicielem działki, niepodpisane lub skierowane do niewłaściwego organu jest nieskuteczne. Na jego podstawie nie jest możliwe usunięcie drzewa/drzew.</w:t>
      </w:r>
    </w:p>
    <w:p w:rsidR="007C00CD" w:rsidRDefault="007C00CD" w:rsidP="0006124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0CD">
        <w:rPr>
          <w:rFonts w:ascii="Times New Roman" w:eastAsia="Times New Roman" w:hAnsi="Times New Roman" w:cs="Times New Roman"/>
          <w:sz w:val="20"/>
          <w:szCs w:val="20"/>
        </w:rPr>
        <w:t>Po dokonaniu oględzin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organ, o którym mowa w art. 83a ust. 1, w terminie 14 dni od dnia oględzin może,   w drodze decyzji administracyjnej, wnieść sprzeciw. Usunięcie drzewa może nastąpić, jeżeli organ nie wniósł sprzeciwu w tym terminie.</w:t>
      </w:r>
    </w:p>
    <w:p w:rsidR="007C00CD" w:rsidRPr="007C00CD" w:rsidRDefault="007C00CD" w:rsidP="0006124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 dzień wniesienia sprzeciwu uznaje się dzień nadania decyzji administracyjnej w placówce pocztowej operatora wyznaczonego w rozumieniu art. 3 pkt 13 ustawy z dnia 23 listopada 2012 r. – Prawo pocztowe (Dz.U. z 2016  r. poz. 1113, 1250, 1823 i 1948) albo w przypadku, o którym mowa w art. 39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ustawy z dnia 14 czerwca 1960 r. – Kodeks postępowania administracyjnego, dzień wprowadzenia do systemu teleinformatycznego. </w:t>
      </w:r>
    </w:p>
    <w:p w:rsidR="00061240" w:rsidRPr="00061240" w:rsidRDefault="00061240" w:rsidP="0006124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40">
        <w:rPr>
          <w:rFonts w:ascii="Times New Roman" w:eastAsia="Times New Roman" w:hAnsi="Times New Roman" w:cs="Times New Roman"/>
          <w:sz w:val="20"/>
          <w:szCs w:val="20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061240" w:rsidRPr="00061240" w:rsidRDefault="00061240" w:rsidP="0006124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40">
        <w:rPr>
          <w:rFonts w:ascii="Times New Roman" w:eastAsia="Times New Roman" w:hAnsi="Times New Roman" w:cs="Times New Roman"/>
          <w:sz w:val="20"/>
          <w:szCs w:val="20"/>
        </w:rPr>
        <w:t xml:space="preserve"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</w:t>
      </w:r>
      <w:r w:rsidRPr="0006124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uiszczenia opłaty za usunięcie drzewa lub drzew (podstawa prawna: art. </w:t>
      </w:r>
      <w:smartTag w:uri="urn:schemas-microsoft-com:office:smarttags" w:element="metricconverter">
        <w:smartTagPr>
          <w:attr w:name="ProductID" w:val="83f"/>
        </w:smartTagPr>
        <w:r w:rsidRPr="00061240">
          <w:rPr>
            <w:rFonts w:ascii="Times New Roman" w:eastAsia="Times New Roman" w:hAnsi="Times New Roman" w:cs="Times New Roman"/>
            <w:sz w:val="20"/>
            <w:szCs w:val="20"/>
          </w:rPr>
          <w:t>83f</w:t>
        </w:r>
      </w:smartTag>
      <w:r w:rsidRPr="00061240">
        <w:rPr>
          <w:rFonts w:ascii="Times New Roman" w:eastAsia="Times New Roman" w:hAnsi="Times New Roman" w:cs="Times New Roman"/>
          <w:sz w:val="20"/>
          <w:szCs w:val="20"/>
        </w:rPr>
        <w:t xml:space="preserve"> ust. 17  wprowadzony ustawy o ochronie przyrody).</w:t>
      </w:r>
    </w:p>
    <w:p w:rsidR="00061240" w:rsidRPr="00061240" w:rsidRDefault="00061240" w:rsidP="0006124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240">
        <w:rPr>
          <w:rFonts w:ascii="Times New Roman" w:eastAsia="Times New Roman" w:hAnsi="Times New Roman" w:cs="Times New Roman"/>
          <w:sz w:val="20"/>
          <w:szCs w:val="20"/>
        </w:rPr>
        <w:t xml:space="preserve">W przypadku nieusunięcia drzewa przed upływem 6 miesięcy od przeprowadzonych oględzin w terenie jego wycięcie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061240">
          <w:rPr>
            <w:rFonts w:ascii="Times New Roman" w:eastAsia="Times New Roman" w:hAnsi="Times New Roman" w:cs="Times New Roman"/>
            <w:sz w:val="20"/>
            <w:szCs w:val="20"/>
          </w:rPr>
          <w:t>83f</w:t>
        </w:r>
      </w:smartTag>
      <w:r w:rsidRPr="00061240">
        <w:rPr>
          <w:rFonts w:ascii="Times New Roman" w:eastAsia="Times New Roman" w:hAnsi="Times New Roman" w:cs="Times New Roman"/>
          <w:sz w:val="20"/>
          <w:szCs w:val="20"/>
        </w:rPr>
        <w:t xml:space="preserve"> ust. 13 ustawy o ochronie przyrody) .</w:t>
      </w:r>
    </w:p>
    <w:p w:rsidR="00061240" w:rsidRPr="00C424AF" w:rsidRDefault="00061240" w:rsidP="00420E1F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061240" w:rsidRDefault="00061240" w:rsidP="00420E1F">
      <w:pPr>
        <w:jc w:val="both"/>
        <w:rPr>
          <w:rFonts w:ascii="Times New Roman" w:hAnsi="Times New Roman" w:cs="Times New Roman"/>
          <w:b/>
        </w:rPr>
      </w:pPr>
    </w:p>
    <w:p w:rsidR="00061240" w:rsidRDefault="00061240" w:rsidP="00420E1F">
      <w:pPr>
        <w:jc w:val="both"/>
        <w:rPr>
          <w:rFonts w:ascii="Times New Roman" w:hAnsi="Times New Roman" w:cs="Times New Roman"/>
          <w:b/>
        </w:rPr>
      </w:pPr>
    </w:p>
    <w:p w:rsidR="00061240" w:rsidRDefault="00061240" w:rsidP="00420E1F">
      <w:pPr>
        <w:jc w:val="both"/>
        <w:rPr>
          <w:rFonts w:ascii="Times New Roman" w:hAnsi="Times New Roman" w:cs="Times New Roman"/>
          <w:b/>
        </w:rPr>
      </w:pPr>
    </w:p>
    <w:sectPr w:rsidR="00061240" w:rsidSect="0056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DF6"/>
    <w:multiLevelType w:val="hybridMultilevel"/>
    <w:tmpl w:val="BEF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1F2033"/>
    <w:multiLevelType w:val="hybridMultilevel"/>
    <w:tmpl w:val="A3A44680"/>
    <w:lvl w:ilvl="0" w:tplc="ACD84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9E"/>
    <w:rsid w:val="00061240"/>
    <w:rsid w:val="003C7CF9"/>
    <w:rsid w:val="003E5BEC"/>
    <w:rsid w:val="00420E1F"/>
    <w:rsid w:val="00473BF0"/>
    <w:rsid w:val="00562162"/>
    <w:rsid w:val="005F788A"/>
    <w:rsid w:val="0061110C"/>
    <w:rsid w:val="007C00CD"/>
    <w:rsid w:val="00A10E43"/>
    <w:rsid w:val="00A45A9E"/>
    <w:rsid w:val="00C424AF"/>
    <w:rsid w:val="00E113B4"/>
    <w:rsid w:val="00F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6CCDC8-D945-4FC7-9A54-59FFCFE8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E1F"/>
    <w:pPr>
      <w:ind w:left="720"/>
      <w:contextualSpacing/>
    </w:pPr>
  </w:style>
  <w:style w:type="paragraph" w:customStyle="1" w:styleId="Default">
    <w:name w:val="Default"/>
    <w:rsid w:val="000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Jan Kędziora</cp:lastModifiedBy>
  <cp:revision>2</cp:revision>
  <cp:lastPrinted>2017-06-19T06:13:00Z</cp:lastPrinted>
  <dcterms:created xsi:type="dcterms:W3CDTF">2017-06-19T10:45:00Z</dcterms:created>
  <dcterms:modified xsi:type="dcterms:W3CDTF">2017-06-19T10:45:00Z</dcterms:modified>
</cp:coreProperties>
</file>