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right"/>
        <w:rPr/>
      </w:pPr>
      <w:r>
        <w:rPr/>
        <w:t xml:space="preserve"> </w:t>
      </w:r>
      <w:r>
        <w:rPr>
          <w:i/>
          <w:iCs/>
          <w:sz w:val="20"/>
          <w:szCs w:val="20"/>
        </w:rPr>
        <w:t>Załącznik nr 6</w:t>
      </w:r>
    </w:p>
    <w:p>
      <w:pPr>
        <w:pStyle w:val="Default"/>
        <w:spacing w:lineRule="auto" w:line="36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32"/>
          <w:szCs w:val="32"/>
          <w:u w:val="single"/>
        </w:rPr>
        <w:t>Klauzula informacyjna o przetwarzaniu danych osobowych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 związku z realizacją wymogów Rozporządzenia Parlamentu Europejskiego i Rady (UE) 2016/679 z dnia 27 kwietnia 2016 r. w sprawie ochrony osób fizycznych w związku</w:t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1) Administratorem Pani/Pana danych osobowych w Urzędzie Miasta i Gminy Skała, 32-043 Skała, Rynek 29 jest Burmistrz Miasta i Gminy Skała. 2) Na mocy art. 37 ust. 1 lit. a RODO, Urząd Miasta i Gminy Skała wyznaczył Inspektora Ochrony Danych Osobowych – Pana Pawła Chochół z którym można skontaktować się poprzez e-mail: iod@skala.pl lub pisemnie na adres urzędu z dopiskiem Inspektor Ochrony Danych Osobowych w każdej sprawie dotyczącej przetwarzania Pani/Pana danych osobowych.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3) Administrator danych osobowych – Burmistrz Miasta i Gminy Skała – przetwarza Pani/Pana dane osobowe na podstawie obowiązujących przepisów prawa, zawartych umów oraz na podstawie udzielonej zgody.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4) Dane osobowe przetwarzane będą w celu: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realizacji zadań wynikających ze statutu Urzędu Miasta i Gminy Skała i zgodnie Art. 6 ust. 1 lit. a, b, c, d, e ogólnego rozporządzenia o ochronie danych osobowych z dnia 27 kwietnia 2016 r.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wypełniania obowiązków prawnych ciążących na Urzędzie Miasta i Gminy Skała na podstawie powszechnie obowiązujących przepisów prawa,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realizacji umów zawartych z kontrahentami przez Urząd Miasta i Gminy Skała,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w pozostałych przypadkach Pani/Pana dane osobowe przetwarzane będą wyłącznie na podstawie wcześniej udzielonych zgód w zakresie i celu określonym w treści zgody.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5) W związku z przetwarzaniem danych o których mowa w pkt. 4 odbiorcami Pani/Pana danych mogą być: - organy władzy publicznej oraz podmioty wykonujące zadania publiczne lub działające na zlecenie organów władzy publicznej, w zakresie i w celach, które wynikają</w:t>
        <w:br/>
        <w:t xml:space="preserve">z przepisów powszechnie obowiązującego prawa; - inne podmioty, które na podstawie stosownych umów podpisanych z Urzędem Miasta i Gminy Skała przetwarzają dane osobowe dla których Administratorem jest Urząd Miasta i Gminy Skala. </w:t>
      </w:r>
    </w:p>
    <w:p>
      <w:pPr>
        <w:pStyle w:val="Default"/>
        <w:spacing w:lineRule="auto" w:line="360"/>
        <w:jc w:val="both"/>
        <w:rPr/>
      </w:pPr>
      <w:r>
        <w:rPr/>
        <w:t>6) Pani/Pana dane osobowe będą przetwarzane przez okres niezbędny wynikający</w:t>
        <w:br/>
        <w:t>z ustawodawstwa obowiązującego w Polsce. Dane przetwarzane w oparciu o wyrażoną zgodę będą przetwarzane do czasu jej wycofania, jednak nie dłużej niż przez czas niezbędny do wykonania umowy / realizacji zadań. W celach związanych z ustaleniem, dochodzeniem lub obroną roszczeń dane będą przechowywane przez okres przedawnienia roszczeń określonych w przepisach prawa.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7) Pani/Pana dane osobowe nie będą przekazywane do państwa trzeciego/organizacji międzynarodowej.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spacing w:lineRule="auto" w:line="360"/>
        <w:jc w:val="both"/>
        <w:rPr/>
      </w:pPr>
      <w:r>
        <w:rPr/>
        <w:t>8) W związku z przetwarzaniem Pani/Pana danych osobowych przysługują Pani/Panu następujące uprawnienia: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a) prawo dostępu do danych osobowych, w tym prawo do uzyskania kopii tych danych;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b) prawo do żądania sprostowania (poprawiania) danych osobowych – w przypadku gdy dane są nieprawidłowe lub niekompletne;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c) prawo do żądania usunięcia danych osobowych (tzw. prawo do bycia zapomnianym),</w:t>
        <w:br/>
        <w:t xml:space="preserve">w przypadku gdy: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dane nie są już niezbędne do celów, dla których były zebrane lub w inny sposób przetwarzane,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osoba, której dane dotyczą, wniosła sprzeciw wobec przetwarzania danych osobowych,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osoba, której dane dotyczą wycofała zgodę na przetwarzanie danych osobowych, która jest podstawą przetwarzania danych i nie ma innej podstawy prawnej przetwarzania danych,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dane osobowe przetwarzane są niezgodnie z prawem, </w:t>
      </w:r>
    </w:p>
    <w:p>
      <w:pPr>
        <w:pStyle w:val="Default"/>
        <w:spacing w:lineRule="auto" w:line="360"/>
        <w:jc w:val="both"/>
        <w:rPr/>
      </w:pPr>
      <w:r>
        <w:rPr/>
        <w:t>-dane osobowe muszą być usunięte w celu wywiązania się z obowiązku wynikającego</w:t>
        <w:br/>
        <w:t xml:space="preserve">z przepisów prawa;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d) prawo do żądania ograniczenia przetwarzania danych osobowych – w przypadku, gdy: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osoba, której dane dotyczą kwestionuje prawidłowość danych osobowych, </w:t>
      </w:r>
    </w:p>
    <w:p>
      <w:pPr>
        <w:pStyle w:val="Default"/>
        <w:spacing w:lineRule="auto" w:line="360"/>
        <w:jc w:val="both"/>
        <w:rPr/>
      </w:pPr>
      <w:r>
        <w:rPr/>
        <w:t>- przetwarzanie danych jest niezgodne z prawem, a osoba, której dane dotyczą, sprzeciwia się usunięciu danych, żądając w zamian ich ograniczenia,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Administrator nie potrzebuje już danych dla swoich celów, ale osoba, której dane dotyczą, potrzebuje ich do ustalenia, obrony lub dochodzenia roszczeń,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osoba, której dane dotyczą, wniosła sprzeciw wobec przetwarzania danych, do czasu ustalenia czy prawnie uzasadnione podstawy po stronie administratora są nadrzędne wobec podstawy sprzeciwu;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e) prawo do przenoszenia danych – w przypadku gdy łącznie spełnione są następujące przesłanki: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przetwarzanie danych odbywa się na podstawie umowy zawartej z osobą, której dane dotyczą lub na podstawie zgody wyrażonej przez tą osobę, </w:t>
      </w:r>
    </w:p>
    <w:p>
      <w:pPr>
        <w:pStyle w:val="Default"/>
        <w:spacing w:lineRule="auto" w:line="360"/>
        <w:jc w:val="both"/>
        <w:rPr/>
      </w:pPr>
      <w:r>
        <w:rPr/>
        <w:t>- przetwarzanie odbywa się w sposób zautomatyzowany;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f) prawo sprzeciwu wobec przetwarzania danych – w przypadku gdy łącznie spełnione są następujące przesłanki: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>
      <w:pPr>
        <w:pStyle w:val="Default"/>
        <w:spacing w:lineRule="auto" w:line="360"/>
        <w:jc w:val="both"/>
        <w:rPr/>
      </w:pPr>
      <w:r>
        <w:rP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9)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10) W przypadku powzięcia informacji o niezgodnym z prawem przetwarzaniu danych osobowych w Urzędzie Miasta i Gminy Skała Pani/Pana danych osobowych, przysługuje Pani/Panu prawo wniesienia skargi do organu nadzorczego właściwego w sprawach ochrony danych osobowych.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spacing w:lineRule="auto" w:line="360"/>
        <w:jc w:val="both"/>
        <w:rPr/>
      </w:pPr>
      <w:r>
        <w:rPr/>
        <w:t>11) W sytuacji, gdy przetwarzanie danych osobowych odbywa się na podstawie zgody osoby, której dane dotyczą, podanie przez Panią/Pana danych osobowych Administratorowi ma charakter dobrowolny.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12) Podanie przez Panią/Pana danych osobowych jest obowiązkowe, w sytuacji gdy przesłankę przetwarzania danych osobowych stanowi przepis prawa lub zawarta między stronami umowa.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13) Pani/Pana dane mogą być przetwarzane w sposób zautomatyzowany i nie będą profilowane.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spacing w:lineRule="auto" w:line="360"/>
        <w:jc w:val="both"/>
        <w:rPr/>
      </w:pPr>
      <w:r>
        <w:rPr/>
        <w:t>14)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360" w:before="0" w:after="0"/>
              <w:jc w:val="center"/>
              <w:rPr/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.………..</w:t>
              <w:br/>
            </w:r>
            <w:r>
              <w:rPr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360" w:before="0" w:after="0"/>
              <w:jc w:val="center"/>
              <w:rPr/>
            </w:pPr>
            <w:r>
              <w:rPr>
                <w:sz w:val="20"/>
                <w:szCs w:val="20"/>
              </w:rPr>
              <w:t>...........................................................</w:t>
              <w:br/>
            </w:r>
            <w:r>
              <w:rPr>
                <w:i/>
                <w:iCs/>
                <w:sz w:val="20"/>
                <w:szCs w:val="20"/>
              </w:rPr>
              <w:t>(Podpis Wykonawcy lub osób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uprawnionych do składania oświadczeń</w:t>
            </w:r>
          </w:p>
          <w:p>
            <w:pPr>
              <w:pStyle w:val="Default"/>
              <w:spacing w:lineRule="auto" w:line="360" w:before="0" w:after="0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>
      <w:pPr>
        <w:pStyle w:val="Default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04ae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52c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LibreOffice/6.1.2.1$Windows_x86 LibreOffice_project/65905a128db06ba48db947242809d14d3f9a93fe</Application>
  <Pages>4</Pages>
  <Words>960</Words>
  <Characters>6024</Characters>
  <CharactersWithSpaces>6981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2020-03-20T09:31:00Z</dcterms:created>
  <dc:creator>Mateusz</dc:creator>
  <dc:description/>
  <dc:language>pl-PL</dc:language>
  <cp:lastModifiedBy/>
  <dcterms:modified xsi:type="dcterms:W3CDTF">2020-05-11T12:56:30Z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