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4" w:rsidRDefault="006F1751">
      <w:pPr>
        <w:spacing w:after="21" w:line="276" w:lineRule="auto"/>
        <w:ind w:left="624" w:right="1587" w:hanging="340"/>
        <w:jc w:val="right"/>
      </w:pPr>
      <w:r>
        <w:rPr>
          <w:rFonts w:ascii="Arial" w:hAnsi="Arial" w:cs="Arial"/>
          <w:b/>
          <w:sz w:val="22"/>
        </w:rPr>
        <w:t xml:space="preserve"> Załącznik nr 7 do SIWZ </w:t>
      </w:r>
    </w:p>
    <w:p w:rsidR="00101C64" w:rsidRDefault="00101C6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01C64" w:rsidRDefault="006F1751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Umowa</w:t>
      </w:r>
    </w:p>
    <w:p w:rsidR="00101C64" w:rsidRDefault="00101C64">
      <w:pPr>
        <w:spacing w:line="276" w:lineRule="auto"/>
        <w:jc w:val="center"/>
        <w:rPr>
          <w:rFonts w:ascii="Arial" w:hAnsi="Arial" w:cs="Arial"/>
          <w:sz w:val="22"/>
        </w:rPr>
      </w:pPr>
    </w:p>
    <w:p w:rsidR="00101C64" w:rsidRDefault="006F1751">
      <w:pPr>
        <w:tabs>
          <w:tab w:val="right" w:pos="9072"/>
        </w:tabs>
        <w:spacing w:line="276" w:lineRule="auto"/>
        <w:ind w:right="-9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Zawarta w dniu ................................ w Skale, pomiędzy </w:t>
      </w:r>
      <w:r>
        <w:rPr>
          <w:rFonts w:ascii="Arial" w:hAnsi="Arial" w:cs="Arial"/>
          <w:sz w:val="22"/>
        </w:rPr>
        <w:tab/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Gminą Skała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której działa:</w:t>
      </w:r>
      <w:r>
        <w:rPr>
          <w:rFonts w:ascii="Arial" w:hAnsi="Arial" w:cs="Arial"/>
          <w:sz w:val="22"/>
        </w:rPr>
        <w:tab/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Burmistrz Miasta i Gminy Skała Krzysztof Wójtowicz przy kontrasygnacie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Skarbnika Gminy Anny Katarzyńskiej 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zwaną w dalszej treści umowy Zamawiającym, 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</w:rPr>
        <w:t>......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zwaną w dalszej części umowy Wykonawcą </w:t>
      </w:r>
    </w:p>
    <w:p w:rsidR="00101C64" w:rsidRDefault="006F1751">
      <w:pPr>
        <w:spacing w:line="276" w:lineRule="auto"/>
        <w:ind w:right="-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następującej treści: </w:t>
      </w:r>
    </w:p>
    <w:p w:rsidR="006F1751" w:rsidRDefault="006F1751" w:rsidP="006F1751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bookmarkStart w:id="0" w:name="__DdeLink__666_3405613596"/>
      <w:r w:rsidRPr="00E3788B">
        <w:rPr>
          <w:rFonts w:ascii="Times New Roman" w:hAnsi="Times New Roman" w:cs="Times New Roman"/>
          <w:b/>
          <w:bCs/>
          <w:sz w:val="22"/>
        </w:rPr>
        <w:t>„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Remont nawierzchni dróg gminnych na terenie gminy Skała w miejscowościach: Szczodrkowice, Przybysławice, Świńczów, Skała wieś „Miotełka”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,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Zamłynie, Cianowice </w:t>
      </w:r>
    </w:p>
    <w:p w:rsidR="006F1751" w:rsidRPr="006F1751" w:rsidRDefault="006F1751" w:rsidP="006F1751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ul. Ojcowska, Minoga Studzieniec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504 , Minoga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248/2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w 2020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hAnsi="Times New Roman" w:cs="Times New Roman"/>
          <w:b/>
          <w:bCs/>
          <w:sz w:val="22"/>
        </w:rPr>
        <w:t>”</w:t>
      </w:r>
      <w:bookmarkEnd w:id="0"/>
    </w:p>
    <w:p w:rsidR="00101C64" w:rsidRDefault="00101C64">
      <w:pPr>
        <w:spacing w:line="276" w:lineRule="auto"/>
        <w:jc w:val="center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jc w:val="center"/>
        <w:rPr>
          <w:rFonts w:ascii="Arial" w:hAnsi="Arial" w:cs="Arial"/>
          <w:sz w:val="22"/>
        </w:rPr>
      </w:pPr>
    </w:p>
    <w:p w:rsidR="00101C64" w:rsidRDefault="006F1751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</w:t>
      </w:r>
    </w:p>
    <w:p w:rsidR="006F1751" w:rsidRDefault="006F1751" w:rsidP="006F1751">
      <w:pPr>
        <w:spacing w:after="0" w:line="276" w:lineRule="auto"/>
        <w:ind w:left="54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oparciu o ustawę z dnia 29 stycznia 2004r. Prawo zamówień publicznych (t. j. Dz. U.  </w:t>
      </w:r>
    </w:p>
    <w:p w:rsidR="006F1751" w:rsidRDefault="006F1751" w:rsidP="006F1751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>
        <w:rPr>
          <w:rFonts w:ascii="Arial" w:hAnsi="Arial" w:cs="Arial"/>
          <w:sz w:val="22"/>
        </w:rPr>
        <w:t>z 2019 roku, poz. 1843), dalej „Pzp” oraz na podstawie przeprowadzonego w trybie przetargu nieograniczonego postępowania o udzielenie zamówienia publicznego, Zamawiający</w:t>
      </w:r>
      <w:r>
        <w:rPr>
          <w:rFonts w:ascii="Arial" w:hAnsi="Arial" w:cs="Arial"/>
          <w:sz w:val="22"/>
        </w:rPr>
        <w:t xml:space="preserve"> powierza wykonanie, a Wykonawca przyjmuje do wykonania zamówienie polegające na </w:t>
      </w:r>
      <w:r w:rsidRPr="00E3788B">
        <w:rPr>
          <w:rFonts w:ascii="Times New Roman" w:hAnsi="Times New Roman" w:cs="Times New Roman"/>
          <w:b/>
          <w:bCs/>
          <w:sz w:val="22"/>
        </w:rPr>
        <w:t>„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Remont nawierzchni dróg gminnych na terenie gminy Skała </w:t>
      </w:r>
    </w:p>
    <w:p w:rsidR="006F1751" w:rsidRDefault="006F1751" w:rsidP="006F1751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w miejscowościach: Szczodrkowice, Przybysławice, Świńczów, Skała wieś „Miotełka”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,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Zamłynie, Cianowice ul. Ojcowska, Minoga Studzieniec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504 , Minoga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248/2 </w:t>
      </w:r>
    </w:p>
    <w:p w:rsidR="006F1751" w:rsidRPr="00E3788B" w:rsidRDefault="006F1751" w:rsidP="006F1751">
      <w:pPr>
        <w:spacing w:after="0" w:line="276" w:lineRule="auto"/>
        <w:ind w:left="54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w 2020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hAnsi="Times New Roman" w:cs="Times New Roman"/>
          <w:b/>
          <w:bCs/>
          <w:sz w:val="22"/>
        </w:rPr>
        <w:t>”</w:t>
      </w:r>
    </w:p>
    <w:p w:rsidR="00101C64" w:rsidRDefault="00101C64" w:rsidP="006F175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§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>2</w:t>
      </w:r>
    </w:p>
    <w:p w:rsidR="00101C64" w:rsidRDefault="006F175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Przedmiot zamówienia obejmuje wykonanie remontu nawierzchni dróg gminnych na terenie gminy Skała w miejscowościach: Szczodrkowice, Przybysławice, Świńczów, Skała wieś „Miotełka, Zamłynie, Cianowice ul. Ojcowska polegającego na wykonaniu następ</w:t>
      </w:r>
      <w:r>
        <w:rPr>
          <w:rFonts w:ascii="Arial" w:hAnsi="Arial" w:cs="Arial"/>
          <w:sz w:val="22"/>
        </w:rPr>
        <w:t>ujących robót:</w:t>
      </w:r>
    </w:p>
    <w:p w:rsidR="00101C64" w:rsidRDefault="006F175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  <w:lang w:eastAsia="en-US"/>
        </w:rPr>
        <w:t>ścięcia i wyrównania poboczy, profilowanie podbudowy, profilowanie podbudowy kruszywem, skropienie emulsją nawierzchni, profilowanie asfaltobetonem, wykonanie  nakładki asfaltowej, wykonanie poboczy, odwodnienia poprzecznego, studni kaskadow</w:t>
      </w:r>
      <w:r>
        <w:rPr>
          <w:rFonts w:ascii="Arial" w:eastAsia="Calibri" w:hAnsi="Arial" w:cs="Arial"/>
          <w:sz w:val="22"/>
          <w:lang w:eastAsia="en-US"/>
        </w:rPr>
        <w:t>ej,</w:t>
      </w:r>
      <w:r>
        <w:rPr>
          <w:rFonts w:ascii="Arial" w:eastAsia="Calibri" w:hAnsi="Arial" w:cs="Arial"/>
          <w:sz w:val="22"/>
          <w:vertAlign w:val="superscript"/>
          <w:lang w:eastAsia="en-US"/>
        </w:rPr>
        <w:t xml:space="preserve"> ,</w:t>
      </w:r>
      <w:r>
        <w:rPr>
          <w:rFonts w:ascii="Arial" w:hAnsi="Arial" w:cs="Arial"/>
          <w:sz w:val="22"/>
          <w:lang w:eastAsia="ar-SA"/>
        </w:rPr>
        <w:t xml:space="preserve">zgodnie z  wycenionym </w:t>
      </w:r>
      <w:r>
        <w:rPr>
          <w:rFonts w:ascii="Arial" w:hAnsi="Arial" w:cs="Arial"/>
          <w:b/>
          <w:sz w:val="22"/>
          <w:lang w:eastAsia="ar-SA"/>
        </w:rPr>
        <w:t>przedmiarem robót - załącznik nr 6 do SIWZ.</w:t>
      </w:r>
    </w:p>
    <w:p w:rsidR="00101C64" w:rsidRDefault="00101C64">
      <w:pPr>
        <w:tabs>
          <w:tab w:val="left" w:pos="0"/>
        </w:tabs>
        <w:ind w:left="720" w:right="50" w:firstLine="0"/>
        <w:jc w:val="left"/>
        <w:rPr>
          <w:rFonts w:ascii="Arial" w:hAnsi="Arial" w:cs="Arial"/>
          <w:sz w:val="22"/>
        </w:rPr>
      </w:pPr>
    </w:p>
    <w:p w:rsidR="00101C64" w:rsidRDefault="00101C6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3</w:t>
      </w:r>
    </w:p>
    <w:p w:rsidR="00101C64" w:rsidRDefault="006F1751">
      <w:pPr>
        <w:numPr>
          <w:ilvl w:val="0"/>
          <w:numId w:val="22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zostaje zawarta na czas określony: od dnia podpisania umowy do dnia 30 lipca 2020  roku.</w:t>
      </w:r>
    </w:p>
    <w:p w:rsidR="00101C64" w:rsidRDefault="00101C64">
      <w:pPr>
        <w:spacing w:line="276" w:lineRule="auto"/>
        <w:ind w:left="274" w:right="0" w:firstLine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§ </w:t>
      </w:r>
      <w:r>
        <w:rPr>
          <w:rFonts w:ascii="Arial" w:hAnsi="Arial" w:cs="Arial"/>
          <w:b/>
          <w:sz w:val="22"/>
        </w:rPr>
        <w:t>4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zobowiązany jest wykonać przedmiot umowy zgodnie z SIWZ, przedmiarem robót, warunkami wynikającymi z przepisów technicznych i ustawy Prawo budowlane </w:t>
      </w:r>
    </w:p>
    <w:p w:rsidR="00101C64" w:rsidRDefault="006F1751">
      <w:pPr>
        <w:spacing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(tj. Dz. U. z 2019 r., poz. 1186 z późn. zm.), zwanej dalej „ustawą Prawo budowlane”, wymaganiam</w:t>
      </w:r>
      <w:r>
        <w:rPr>
          <w:rFonts w:ascii="Arial" w:hAnsi="Arial" w:cs="Arial"/>
          <w:sz w:val="22"/>
        </w:rPr>
        <w:t xml:space="preserve">i wynikającymi z obowiązujących norm i aprobat technicznych, zgodnie </w:t>
      </w:r>
    </w:p>
    <w:p w:rsidR="00101C64" w:rsidRDefault="006F1751">
      <w:pPr>
        <w:spacing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zasadami sztuki budowlanej i należytą starannością oraz obowiązującymi standardami, etyką zawodową, przepisami prawa oraz postanowieniami niniejszej umowy.   </w:t>
      </w:r>
    </w:p>
    <w:p w:rsidR="00101C64" w:rsidRDefault="006F175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</w:t>
      </w:r>
      <w:r>
        <w:rPr>
          <w:rFonts w:ascii="Arial" w:hAnsi="Arial" w:cs="Arial"/>
          <w:sz w:val="22"/>
          <w:szCs w:val="22"/>
        </w:rPr>
        <w:t>powiedzialność za zapewnienie i przestrzeganie warunków bezpieczeństwa w czasie wykonywania robót.</w:t>
      </w:r>
    </w:p>
    <w:p w:rsidR="00101C64" w:rsidRDefault="006F1751">
      <w:pPr>
        <w:pStyle w:val="Standard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poniesie wszelkie koszty wynikłe z:</w:t>
      </w:r>
    </w:p>
    <w:p w:rsidR="00101C64" w:rsidRDefault="006F1751">
      <w:pPr>
        <w:pStyle w:val="Standard"/>
        <w:spacing w:line="276" w:lineRule="auto"/>
        <w:ind w:left="993" w:right="50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szkód i następstw nieszczęśliwych wypadków dotyczących pracowników Wykonawcy i  osób trzecich przebywających</w:t>
      </w:r>
      <w:r>
        <w:rPr>
          <w:rFonts w:ascii="Arial" w:hAnsi="Arial" w:cs="Arial"/>
          <w:sz w:val="22"/>
          <w:szCs w:val="22"/>
        </w:rPr>
        <w:t xml:space="preserve"> w zasięgu prowadzonych robót,</w:t>
      </w:r>
    </w:p>
    <w:p w:rsidR="00101C64" w:rsidRDefault="006F1751">
      <w:pPr>
        <w:pStyle w:val="Standard"/>
        <w:spacing w:line="276" w:lineRule="auto"/>
        <w:ind w:left="993" w:right="50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zniszczeń oraz innych zdarzeń losowych w odniesieniu do robót, obiektów, materiałów, sprzętu i innego mienia ruchomego związanego z prowadzeniem robót,</w:t>
      </w:r>
    </w:p>
    <w:p w:rsidR="00101C64" w:rsidRDefault="006F1751">
      <w:pPr>
        <w:pStyle w:val="Standard"/>
        <w:spacing w:line="276" w:lineRule="auto"/>
        <w:ind w:left="993" w:right="5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zniszczeń  własności prywatnej spowodowanej działaniem lub niedopat</w:t>
      </w:r>
      <w:r>
        <w:rPr>
          <w:rFonts w:ascii="Arial" w:hAnsi="Arial" w:cs="Arial"/>
          <w:sz w:val="22"/>
          <w:szCs w:val="22"/>
        </w:rPr>
        <w:t>rzeniem Wykonawcy.</w:t>
      </w:r>
    </w:p>
    <w:p w:rsidR="00101C64" w:rsidRDefault="006F175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właściwie oznakować teren na czas wykonywania robót </w:t>
      </w:r>
    </w:p>
    <w:p w:rsidR="00101C64" w:rsidRDefault="006F1751" w:rsidP="006F1751">
      <w:pPr>
        <w:pStyle w:val="Standard"/>
        <w:spacing w:line="276" w:lineRule="auto"/>
        <w:ind w:left="720" w:right="158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uporządkować teren budowy oraz przekazać przedmiot umowy do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odbioru.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obowiązków Wykonawcy należy: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>przedłożenie przed przystąpieniem do wykonywania rob</w:t>
      </w:r>
      <w:r>
        <w:rPr>
          <w:rFonts w:ascii="Arial" w:hAnsi="Arial" w:cs="Arial"/>
          <w:color w:val="auto"/>
          <w:sz w:val="22"/>
        </w:rPr>
        <w:t>ót budowlanych oświadczenia kierownika budowy o przyjęciu obowiązku kierowania budową, zgodnie z ustawą Prawo budowlane</w:t>
      </w:r>
      <w:r>
        <w:rPr>
          <w:rFonts w:ascii="Arial" w:hAnsi="Arial" w:cs="Arial"/>
          <w:sz w:val="22"/>
        </w:rPr>
        <w:t xml:space="preserve">,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zorganizowanie i utrzymywanie na koszt własny terenu budowy wraz z jego zapleczem, a po zakończeniu budowy przywrócenie terenu do stan</w:t>
      </w:r>
      <w:r>
        <w:rPr>
          <w:rFonts w:ascii="Arial" w:hAnsi="Arial" w:cs="Arial"/>
          <w:sz w:val="22"/>
        </w:rPr>
        <w:t xml:space="preserve">u pierwotnego </w:t>
      </w:r>
    </w:p>
    <w:p w:rsidR="00101C64" w:rsidRDefault="006F1751">
      <w:pPr>
        <w:spacing w:line="276" w:lineRule="auto"/>
        <w:ind w:left="108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przekazanie Zamawiającemu,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właściwy nadzór i przestrzeganie przepisów związanych z wykonaniem przedmiotu umowy w zakresie bezpieczeństwa i higieny pracy i przepisów ppoż.;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utrzymywanie czystości i porządku oraz prowadzenie gospodarki </w:t>
      </w:r>
      <w:r>
        <w:rPr>
          <w:rFonts w:ascii="Arial" w:hAnsi="Arial" w:cs="Arial"/>
          <w:sz w:val="22"/>
        </w:rPr>
        <w:t>odpadami zgodnie z  obowiązującymi przepisami,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zabezpieczenie przed zniszczeniem znajdującego się na budowie i niepodlegającego likwidacji zadrzewienia i innych elementów zagospodarowania terenu oraz istniejących instalacji podziemnych i nadziemnych,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</w:t>
      </w:r>
      <w:r>
        <w:rPr>
          <w:rFonts w:ascii="Arial" w:hAnsi="Arial" w:cs="Arial"/>
          <w:sz w:val="22"/>
        </w:rPr>
        <w:t xml:space="preserve">zpieczenie dróg prowadzących do terenu budowy przed zniszczeniem spowodowanym środkami transportu Wykonawcy lub jego podwykonawców, lub dalszych podwykonawców </w:t>
      </w:r>
      <w:r>
        <w:rPr>
          <w:rFonts w:ascii="Arial" w:hAnsi="Arial" w:cs="Arial"/>
          <w:color w:val="000000" w:themeColor="text1"/>
          <w:sz w:val="22"/>
        </w:rPr>
        <w:t>i jest zobowiązany uzyskać stosowne zezwolenie oraz zapewnić bezpieczeństwo ruchu na terenie budo</w:t>
      </w:r>
      <w:r>
        <w:rPr>
          <w:rFonts w:ascii="Arial" w:hAnsi="Arial" w:cs="Arial"/>
          <w:color w:val="000000" w:themeColor="text1"/>
          <w:sz w:val="22"/>
        </w:rPr>
        <w:t>wy</w:t>
      </w:r>
      <w:r>
        <w:rPr>
          <w:rFonts w:ascii="Arial" w:hAnsi="Arial" w:cs="Arial"/>
          <w:sz w:val="22"/>
        </w:rPr>
        <w:t>,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okazanie na każde żądanie Inspektora nadzoru lub Zamawiającego w stosunku do wskazanych materiałów znaków bezpieczeństwa, deklaracji zgodności lub aprobaty technicznej lub certyfikatu zgodności z Polską Normą przenoszącą normy europejskie lub normą pań</w:t>
      </w:r>
      <w:r>
        <w:rPr>
          <w:rFonts w:ascii="Arial" w:hAnsi="Arial" w:cs="Arial"/>
          <w:sz w:val="22"/>
        </w:rPr>
        <w:t xml:space="preserve">stw członkowskich Europejskiego Obszaru Gospodarczego przenoszącą tę normę lub Polską Normą w przypadku braku Polskiej Normy przenoszącej europejskie, </w:t>
      </w:r>
    </w:p>
    <w:p w:rsidR="00101C64" w:rsidRDefault="006F1751">
      <w:pPr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usunięcie wszelkich wad i usterek stwierdzonych przez nadzór inwestorski w trakcie trwania robót oraz w </w:t>
      </w:r>
      <w:r>
        <w:rPr>
          <w:rFonts w:ascii="Arial" w:hAnsi="Arial" w:cs="Arial"/>
          <w:sz w:val="22"/>
        </w:rPr>
        <w:t xml:space="preserve">okresie rękojmi i gwarancji w terminie nie dłuższym niż termin technicznie uzasadniony i konieczny do ich usunięcia, wyznaczony przez Zamawiającego,  </w:t>
      </w:r>
    </w:p>
    <w:p w:rsidR="00101C64" w:rsidRDefault="006F1751">
      <w:pPr>
        <w:numPr>
          <w:ilvl w:val="0"/>
          <w:numId w:val="13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zabezpieczenia instalacji, urządzeń i obiektów na terenie robót i w jej bezpośrednim otoczeniu, przed ich</w:t>
      </w:r>
      <w:r>
        <w:rPr>
          <w:rFonts w:ascii="Arial" w:hAnsi="Arial" w:cs="Arial"/>
          <w:sz w:val="22"/>
        </w:rPr>
        <w:t xml:space="preserve"> zniszczeniem lub uszkodzeniem w trakcie wykonywania robót.</w:t>
      </w:r>
    </w:p>
    <w:p w:rsidR="00101C64" w:rsidRDefault="006F1751">
      <w:pPr>
        <w:numPr>
          <w:ilvl w:val="0"/>
          <w:numId w:val="11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jest zobowiązany do przestrzegania przepisów ustawy o odpadach, w tym:</w:t>
      </w:r>
    </w:p>
    <w:p w:rsidR="00101C64" w:rsidRDefault="006F175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przyjmuje odpowiedzialność za powstałe w trakcie realizacji zamówienia odpady, ich segregację, transport, składowan</w:t>
      </w:r>
      <w:r>
        <w:rPr>
          <w:rFonts w:ascii="Arial" w:hAnsi="Arial" w:cs="Arial"/>
          <w:sz w:val="22"/>
        </w:rPr>
        <w:t xml:space="preserve">ie, utylizację / </w:t>
      </w:r>
      <w:r>
        <w:rPr>
          <w:rFonts w:ascii="Arial" w:hAnsi="Arial" w:cs="Arial"/>
          <w:b/>
          <w:sz w:val="22"/>
          <w:u w:val="single"/>
        </w:rPr>
        <w:t>odzyskany podczas frezowania nawierzchni drogi destrukt asfaltowy przekazać na składowisko wskazane przez Zamawiającego/</w:t>
      </w:r>
    </w:p>
    <w:p w:rsidR="00101C64" w:rsidRDefault="006F175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ponosi koszty z tytułu jw.,</w:t>
      </w:r>
    </w:p>
    <w:p w:rsidR="00101C64" w:rsidRDefault="006F1751">
      <w:pPr>
        <w:numPr>
          <w:ilvl w:val="0"/>
          <w:numId w:val="11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zobowiązany jest do ścisłej współpracy z powołanym Inspektorem nadzoru. Wszelkie</w:t>
      </w:r>
      <w:r>
        <w:rPr>
          <w:rFonts w:ascii="Arial" w:hAnsi="Arial" w:cs="Arial"/>
          <w:sz w:val="22"/>
        </w:rPr>
        <w:t xml:space="preserve"> informacje, dokumenty związane z realizacją Inwestycji Wykonawca przekazuje Zamawiającemu za pośrednictwem Inspektora nadzoru wskazanego </w:t>
      </w:r>
      <w:r>
        <w:rPr>
          <w:rFonts w:ascii="Arial" w:hAnsi="Arial" w:cs="Arial"/>
          <w:color w:val="auto"/>
          <w:sz w:val="22"/>
        </w:rPr>
        <w:t>w §7 ust. 1</w:t>
      </w:r>
      <w:r>
        <w:rPr>
          <w:rFonts w:ascii="Arial" w:hAnsi="Arial" w:cs="Arial"/>
          <w:sz w:val="22"/>
        </w:rPr>
        <w:t xml:space="preserve">.  </w:t>
      </w:r>
    </w:p>
    <w:p w:rsidR="00101C64" w:rsidRDefault="006F1751">
      <w:pPr>
        <w:numPr>
          <w:ilvl w:val="0"/>
          <w:numId w:val="11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zobowiązuje się do informowania Zamawiającego zgodnie z ust. 7:</w:t>
      </w:r>
    </w:p>
    <w:p w:rsidR="00101C64" w:rsidRDefault="006F175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0"/>
      </w:pPr>
      <w:r>
        <w:rPr>
          <w:rFonts w:ascii="Arial" w:hAnsi="Arial" w:cs="Arial"/>
          <w:sz w:val="22"/>
        </w:rPr>
        <w:t>pisemnie lub mailowo na adres</w:t>
      </w:r>
      <w:r>
        <w:rPr>
          <w:rFonts w:ascii="Arial" w:hAnsi="Arial" w:cs="Arial"/>
          <w:sz w:val="22"/>
        </w:rPr>
        <w:t xml:space="preserve"> </w:t>
      </w:r>
      <w:hyperlink r:id="rId7">
        <w:r>
          <w:rPr>
            <w:rStyle w:val="czeinternetowe"/>
            <w:rFonts w:ascii="Arial" w:hAnsi="Arial" w:cs="Arial"/>
            <w:sz w:val="22"/>
          </w:rPr>
          <w:t>skala@skala.pl</w:t>
        </w:r>
      </w:hyperlink>
      <w:r>
        <w:rPr>
          <w:rFonts w:ascii="Arial" w:hAnsi="Arial" w:cs="Arial"/>
          <w:sz w:val="22"/>
        </w:rPr>
        <w:t xml:space="preserve"> o konieczności wykonania prac dodatkowych lub zamiennych sporządzając protokół konieczności określający zakres robót oraz szacunkową ich wartość według kosztorysu ofertowego,</w:t>
      </w:r>
    </w:p>
    <w:p w:rsidR="00101C64" w:rsidRDefault="006F175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pisemnie lub mailowo na </w:t>
      </w:r>
      <w:r>
        <w:rPr>
          <w:rFonts w:ascii="Arial" w:hAnsi="Arial" w:cs="Arial"/>
          <w:sz w:val="22"/>
        </w:rPr>
        <w:t>adres wskazany w pkt. a) i Inspektora Nadzoru o wykonaniu robót ulegających zanikowi lub zakryciu na 2 dni przed ich zanikaniem lub zakryciem, w przypadku niedopełnienia tych obowiązków Wykonawca zobowiązany jest na żądanie Inspektora Nadzoru lub Zamawiają</w:t>
      </w:r>
      <w:r>
        <w:rPr>
          <w:rFonts w:ascii="Arial" w:hAnsi="Arial" w:cs="Arial"/>
          <w:sz w:val="22"/>
        </w:rPr>
        <w:t>cego odkryć roboty lub wykonać otwory niezbędne do zbadania robót, a następnie przywrócić roboty do stanu poprzedniego,</w:t>
      </w:r>
    </w:p>
    <w:p w:rsidR="00101C64" w:rsidRDefault="006F175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pisemnie lub mailowo na adres wskazany w pkt. a) o zagrożeniach, które mogą mieć ujemny wpływ na tok realizacji inwestycji, jakość robót</w:t>
      </w:r>
      <w:r>
        <w:rPr>
          <w:rFonts w:ascii="Arial" w:hAnsi="Arial" w:cs="Arial"/>
          <w:sz w:val="22"/>
        </w:rPr>
        <w:t>, opóźnienie planowanej daty zakończenia robót jak i zmianę wynagrodzenia za wykonany umowny zakres robót oraz do współpracy z Zamawiającym przy opracowywaniu przedsięwzięć zapobiegającym zagrożeniom,</w:t>
      </w:r>
    </w:p>
    <w:p w:rsidR="00101C64" w:rsidRDefault="006F1751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pisemnie lub mailowo na adres wskazany w pkt a) i na żą</w:t>
      </w:r>
      <w:r>
        <w:rPr>
          <w:rFonts w:ascii="Arial" w:hAnsi="Arial" w:cs="Arial"/>
          <w:sz w:val="22"/>
        </w:rPr>
        <w:t>danie Zamawiającego raportu o stanie zaawansowania prac.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Wraz z przejęciem terenu budowy Wykonawca przejmuje odpowiedzialność za szkody wynikłe na terenie budowy oraz za szkody powstałe poza terenem budowy, ale związane z wykonywaniem umowy. Wykonawca pono</w:t>
      </w:r>
      <w:r>
        <w:rPr>
          <w:rFonts w:ascii="Arial" w:hAnsi="Arial" w:cs="Arial"/>
          <w:sz w:val="22"/>
        </w:rPr>
        <w:t>si odpowiedzialność za szkody i straty jakie mogą powstać na terenie budowy wskutek działań pracowników Wykonawcy oraz innych osób, którym Wykonawca powierza wykonanie czynności przy realizacji budowy. Wykonawca ponosi taką samą odpowiedzialność jak w zdan</w:t>
      </w:r>
      <w:r>
        <w:rPr>
          <w:rFonts w:ascii="Arial" w:hAnsi="Arial" w:cs="Arial"/>
          <w:sz w:val="22"/>
        </w:rPr>
        <w:t>iu poprzednim w zakresie podwykonawców, dalszych podwykonawców, ich pracowników lub innych osób wykonujących zlecone przez nich czynności związane z budową.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ponosi wobec Zamawiającego, pracowników i osób trzecich pełną odpowiedzialność za szkody na osobach oraz następstwa nieszczęśliwych wypadków powstałych w związku z prowadzonymi robotami budowlanymi w tym spowodowanych ruchem pojazdów mechanicznyc</w:t>
      </w:r>
      <w:r>
        <w:rPr>
          <w:rFonts w:ascii="Arial" w:hAnsi="Arial" w:cs="Arial"/>
          <w:sz w:val="22"/>
        </w:rPr>
        <w:t xml:space="preserve">h. 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ponosi pełną odpowiedzialność prawną i finansową wobec Zamawiającego i  osób trzecich za spowodowane w trakcie wykonywania robót szkody na mieniu oraz za szkody powstałe w okresie gwarancji i rękojmi, spowodowane wadami i usterkami wykonanych</w:t>
      </w:r>
      <w:r>
        <w:rPr>
          <w:rFonts w:ascii="Arial" w:hAnsi="Arial" w:cs="Arial"/>
          <w:sz w:val="22"/>
        </w:rPr>
        <w:t xml:space="preserve"> robót. 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ponosi wyłączną odpowiedzialność z tytułu ewentualnego uszkodzenia istniejących instalacji podziemnych i nadziemnych. </w:t>
      </w:r>
    </w:p>
    <w:p w:rsidR="00101C64" w:rsidRDefault="006F1751">
      <w:pPr>
        <w:numPr>
          <w:ilvl w:val="0"/>
          <w:numId w:val="11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powierzenia wykonania części zamówienia podwykonawcom lub dalszym podwykonawcom, Wykonawca pełni funkcję k</w:t>
      </w:r>
      <w:r>
        <w:rPr>
          <w:rFonts w:ascii="Arial" w:hAnsi="Arial" w:cs="Arial"/>
          <w:sz w:val="22"/>
        </w:rPr>
        <w:t xml:space="preserve">oordynatora podczas wykonywania robót </w:t>
      </w:r>
    </w:p>
    <w:p w:rsidR="00101C64" w:rsidRDefault="006F1751">
      <w:pPr>
        <w:spacing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  usuwania ewentualnych wad. 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Przedmiot umowy zostanie wykonany z materiałów i urządzeń własnych dostarczonych przez Wykonawcę.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Materiały użyte do realizacji umowy powinny odpowiadać co do jakości wymaganiom określon</w:t>
      </w:r>
      <w:r>
        <w:rPr>
          <w:rFonts w:ascii="Arial" w:hAnsi="Arial" w:cs="Arial"/>
          <w:sz w:val="22"/>
        </w:rPr>
        <w:t xml:space="preserve">ym ustawą z dnia 16 kwietnia 2004 roku o wyrobach budowlanych (Dz. U. 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2020 roku, poz. 215).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zobowiązany jest znać i stosować wszelkie przepisy dotyczące ochrony środowiska naturalnego i bezpieczeństwa pracy. Opłaty i kary za przekroczenie w tr</w:t>
      </w:r>
      <w:r>
        <w:rPr>
          <w:rFonts w:ascii="Arial" w:hAnsi="Arial" w:cs="Arial"/>
          <w:sz w:val="22"/>
        </w:rPr>
        <w:t xml:space="preserve">akcie robót norm, określonych w odpowiednich przepisach, dotyczących ochrony środowiska 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bezpieczeństwa pracy ponosi Wykonawca.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zobowiązany jest tak zorganizować pracę oraz teren budowy aby 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możliwie jak najmniejszym stopniu utrudniało to lub</w:t>
      </w:r>
      <w:r>
        <w:rPr>
          <w:rFonts w:ascii="Arial" w:hAnsi="Arial" w:cs="Arial"/>
          <w:sz w:val="22"/>
        </w:rPr>
        <w:t xml:space="preserve"> uniemożliwiało korzystanie 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budynków i terenów sąsiadujących z placem budowy.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zobowiązany jest przez cały okres obowiązywania umowy posiadać ubezpieczenie od odpowiedzialności cywilnej w zakresie prowadzonej działalności na sumę ubezpieczenia </w:t>
      </w:r>
      <w:r>
        <w:rPr>
          <w:rFonts w:ascii="Arial" w:hAnsi="Arial" w:cs="Arial"/>
          <w:sz w:val="22"/>
        </w:rPr>
        <w:t>nie mniejszą niż wartość przedmiotu umowy. W przypadku, gdy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okresie ubezpieczenia, na który zawarta jest umowa ubezpieczenia, upływa w okresie realizacji umowy, Wykonawca zobowiązany jest dostarczyć Zamawiającemu, do dnia wygaśnięcia dotychczasowego ubez</w:t>
      </w:r>
      <w:r>
        <w:rPr>
          <w:rFonts w:ascii="Arial" w:hAnsi="Arial" w:cs="Arial"/>
          <w:sz w:val="22"/>
        </w:rPr>
        <w:t>pieczenia, dokumenty potwierdzające przedłużenie ochrony ubezpieczeniowej. Dokument ubezpieczenia Wykonawca przedstawi Zamawiającemu w terminie 7 dni od dnia zawarcia umowy.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niedostarczenia dokumentu ubezpieczenia lub nieprzedłużenia polisy, kt</w:t>
      </w:r>
      <w:r>
        <w:rPr>
          <w:rFonts w:ascii="Arial" w:hAnsi="Arial" w:cs="Arial"/>
          <w:sz w:val="22"/>
        </w:rPr>
        <w:t>óra wygasa w trakcie trwania umowy Zamawiający może żądać od Wykonawcy zapłaty kary umownej w wysokości 20 000zł oraz 500zł za każdy dzień opóźnienia w doręczeniu polisy liczonego od upływu terminu, o którym mowa w ust. 18 lub terminu wygaśnięcia polisy.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ferta Wykonawcy złożona w trakcie postępowania o udzielenie zamówienia jest integralną częścią umowy i stanowi do niej załącznik.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oświadcza, iż: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dokumentów otrzymanych przez Zamawiającego posiadł znajomość ogólnych i szczególnych war</w:t>
      </w:r>
      <w:r>
        <w:rPr>
          <w:rFonts w:ascii="Arial" w:hAnsi="Arial" w:cs="Arial"/>
          <w:sz w:val="22"/>
        </w:rPr>
        <w:t>unków związanych z obszarem objętym robotami budowlanymi i trudnościami jakie mogą wynikać z charakterystyki tego terenu oraz budowli, obiektów budowlanych mających wpływ na realizowane zadanie,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szczegółowo zapoznał się z wymaganiami Zamawiającego, które </w:t>
      </w:r>
      <w:r>
        <w:rPr>
          <w:rFonts w:ascii="Arial" w:hAnsi="Arial" w:cs="Arial"/>
          <w:sz w:val="22"/>
        </w:rPr>
        <w:t>uwzględnił w swojej ofercie i dokonał wyceny prac,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rozważył warunki realizacji umowy i wynikające z nich koszty oraz inne okoliczności niezbędne do zrealizowania powierzonego zadania,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dysponuje środkami technicznymi i organizacyjnymi umożliwiającymi należy</w:t>
      </w:r>
      <w:r>
        <w:rPr>
          <w:rFonts w:ascii="Arial" w:hAnsi="Arial" w:cs="Arial"/>
          <w:sz w:val="22"/>
        </w:rPr>
        <w:t>te wykonanie zobowiązań opisanych w niniejszej umowie,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posiadł wystarczającą wiedzę potrzebną do należytego wykonania przedmiotu umowy w terminie określonym umową,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 się szczegółowo i nie wnosi żadnych zastrzeżeń do dokumentacji postępowania zawarte</w:t>
      </w:r>
      <w:r>
        <w:rPr>
          <w:rFonts w:ascii="Arial" w:hAnsi="Arial" w:cs="Arial"/>
          <w:sz w:val="22"/>
        </w:rPr>
        <w:t xml:space="preserve">j w SIWZ, w tym w szczególności przedmiarze robót </w:t>
      </w:r>
    </w:p>
    <w:p w:rsidR="00101C64" w:rsidRDefault="006F1751">
      <w:pPr>
        <w:pStyle w:val="Akapitzlist"/>
        <w:shd w:val="clear" w:color="auto" w:fill="FFFFFF"/>
        <w:spacing w:line="276" w:lineRule="auto"/>
        <w:ind w:left="108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  dokumentacji budowlanej oraz tej przekazanej przez Zamawiającego,</w:t>
      </w:r>
    </w:p>
    <w:p w:rsidR="00101C64" w:rsidRDefault="006F175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ma przeszkód do realizacji robót budowlanych zgodnie z przepisami prawa, otrzymaną dokumentacją i wytycznymi Zamawiającego określony</w:t>
      </w:r>
      <w:r>
        <w:rPr>
          <w:rFonts w:ascii="Arial" w:hAnsi="Arial" w:cs="Arial"/>
          <w:sz w:val="22"/>
        </w:rPr>
        <w:t xml:space="preserve">mi w SIWZ </w:t>
      </w:r>
    </w:p>
    <w:p w:rsidR="00101C64" w:rsidRDefault="006F1751">
      <w:pPr>
        <w:pStyle w:val="Akapitzlist"/>
        <w:shd w:val="clear" w:color="auto" w:fill="FFFFFF"/>
        <w:spacing w:line="276" w:lineRule="auto"/>
        <w:ind w:left="108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niniejszej umowie.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oświadcza, że posiada konieczne doświadczenie i profesjonalne kwalifikacje niezbędne do prawidłowego wykonania przedmiotu umowy i zobowiązuje się do wykonania przedmiotu umowy przy zachowaniu należytej staranności.</w:t>
      </w:r>
    </w:p>
    <w:p w:rsidR="00101C64" w:rsidRDefault="006F1751">
      <w:pPr>
        <w:pStyle w:val="Akapitzlist"/>
        <w:numPr>
          <w:ilvl w:val="0"/>
          <w:numId w:val="1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zobowiązuje się do: </w:t>
      </w:r>
    </w:p>
    <w:p w:rsidR="00101C64" w:rsidRDefault="006F1751">
      <w:pPr>
        <w:pStyle w:val="Akapitzlist"/>
        <w:numPr>
          <w:ilvl w:val="0"/>
          <w:numId w:val="28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stosowania się do pisemnych poleceń i wskazówek Zamawiającego, w tym Inspektora Nadzoru, </w:t>
      </w:r>
    </w:p>
    <w:p w:rsidR="00101C64" w:rsidRDefault="006F1751">
      <w:pPr>
        <w:pStyle w:val="Akapitzlist"/>
        <w:numPr>
          <w:ilvl w:val="0"/>
          <w:numId w:val="28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Zamawiającemu na jego pisemne żądanie zgłoszone w każdym czasie trwania umowy, wszelkich dokumentów, materiałów i informa</w:t>
      </w:r>
      <w:r>
        <w:rPr>
          <w:rFonts w:ascii="Arial" w:hAnsi="Arial" w:cs="Arial"/>
          <w:sz w:val="22"/>
        </w:rPr>
        <w:t>cji potrzebnych mu do oceny prawidłowości wykonania umowy,</w:t>
      </w:r>
    </w:p>
    <w:p w:rsidR="00101C64" w:rsidRDefault="006F1751">
      <w:pPr>
        <w:pStyle w:val="Akapitzlist"/>
        <w:numPr>
          <w:ilvl w:val="0"/>
          <w:numId w:val="28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uczestniczenia w spotkaniach roboczych w terminach ustalonych przez Zamawiającego</w:t>
      </w:r>
    </w:p>
    <w:p w:rsidR="00101C64" w:rsidRDefault="006F1751">
      <w:pPr>
        <w:pStyle w:val="Akapitzlist"/>
        <w:numPr>
          <w:ilvl w:val="0"/>
          <w:numId w:val="28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wypełniania w trakcie toczących się postępowań administracyjnych obowiązków nałożonych przez organy prowadzących po</w:t>
      </w:r>
      <w:r>
        <w:rPr>
          <w:rFonts w:ascii="Arial" w:hAnsi="Arial" w:cs="Arial"/>
          <w:sz w:val="22"/>
        </w:rPr>
        <w:t>stępowania, a w szczególności do składania wyjaśnień, uzupełniania materiałów, usuwania braków, wprowadzenia stosownych zmian i uzupełnień w zakresie i w terminie wskazanym przez organ prowadzący postępowanie.</w:t>
      </w:r>
    </w:p>
    <w:p w:rsidR="00101C64" w:rsidRDefault="00101C64">
      <w:pPr>
        <w:pStyle w:val="Akapitzlist"/>
        <w:spacing w:line="276" w:lineRule="auto"/>
        <w:ind w:left="0"/>
        <w:rPr>
          <w:rFonts w:ascii="Arial" w:hAnsi="Arial" w:cs="Arial"/>
          <w:sz w:val="22"/>
        </w:rPr>
      </w:pPr>
    </w:p>
    <w:p w:rsidR="00101C64" w:rsidRDefault="00101C64">
      <w:pPr>
        <w:pStyle w:val="Akapitzlist"/>
        <w:spacing w:line="276" w:lineRule="auto"/>
        <w:rPr>
          <w:rFonts w:ascii="Arial" w:hAnsi="Arial" w:cs="Arial"/>
          <w:color w:val="auto"/>
          <w:sz w:val="22"/>
        </w:rPr>
      </w:pPr>
    </w:p>
    <w:p w:rsidR="00101C64" w:rsidRDefault="006F1751">
      <w:pPr>
        <w:widowControl w:val="0"/>
        <w:tabs>
          <w:tab w:val="left" w:pos="0"/>
        </w:tabs>
        <w:jc w:val="center"/>
        <w:rPr>
          <w:rFonts w:ascii="Arial" w:eastAsia="Lucida Sans Unicode" w:hAnsi="Arial" w:cs="Arial"/>
          <w:b/>
          <w:color w:val="auto"/>
          <w:kern w:val="2"/>
          <w:sz w:val="22"/>
        </w:rPr>
      </w:pPr>
      <w:r>
        <w:rPr>
          <w:rFonts w:ascii="Arial" w:eastAsia="Lucida Sans Unicode" w:hAnsi="Arial" w:cs="Arial"/>
          <w:b/>
          <w:color w:val="auto"/>
          <w:kern w:val="2"/>
          <w:sz w:val="22"/>
        </w:rPr>
        <w:t>§ 5</w:t>
      </w:r>
    </w:p>
    <w:p w:rsidR="00101C64" w:rsidRDefault="006F1751">
      <w:pPr>
        <w:numPr>
          <w:ilvl w:val="0"/>
          <w:numId w:val="19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może wykonać przedmiot umowy przy udziale podwykonawców lub dalszych podwykonawców, zawierając z nimi stosowne umowy w formie pisemnej, po uzyskaniu zgody Zamawiającego wyrażonej na piśmie, pod rygorem nieważności.  </w:t>
      </w:r>
    </w:p>
    <w:p w:rsidR="00101C64" w:rsidRDefault="006F1751">
      <w:pPr>
        <w:numPr>
          <w:ilvl w:val="0"/>
          <w:numId w:val="19"/>
        </w:numPr>
        <w:spacing w:after="0" w:line="276" w:lineRule="auto"/>
        <w:ind w:left="357" w:right="0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 żąda wskazania pr</w:t>
      </w:r>
      <w:r>
        <w:rPr>
          <w:rFonts w:ascii="Arial" w:hAnsi="Arial" w:cs="Arial"/>
          <w:color w:val="auto"/>
          <w:sz w:val="22"/>
        </w:rPr>
        <w:t>zez wykonawcę części zamówienia, których wykonanie zamierza powierzyć podwykonawcom i podania przez wykonawcę firm podwykonawców.</w:t>
      </w:r>
    </w:p>
    <w:p w:rsidR="00101C64" w:rsidRDefault="006F1751">
      <w:pPr>
        <w:spacing w:after="0" w:line="276" w:lineRule="auto"/>
        <w:ind w:left="357" w:right="0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2a. W przypadku zamówień na roboty budowlane lub usługi, które mają być wykonane w miejscu podlegającym bezpośredniemu nadzoro</w:t>
      </w:r>
      <w:r>
        <w:rPr>
          <w:rFonts w:ascii="Arial" w:hAnsi="Arial" w:cs="Arial"/>
          <w:color w:val="auto"/>
          <w:sz w:val="22"/>
        </w:rPr>
        <w:t xml:space="preserve">wi Zamawiającego, Zamawiający żąda aby przed przystąpieniem do wykonania zamówienia Wykonawca, o ile są już znane, podał nazwy albo imiona i nazwiska oraz dane kontaktowe podwykonawców i osób do kontaktu z nimi, zaangażowanych w takie roboty budowlane lub </w:t>
      </w:r>
      <w:r>
        <w:rPr>
          <w:rFonts w:ascii="Arial" w:hAnsi="Arial" w:cs="Arial"/>
          <w:color w:val="auto"/>
          <w:sz w:val="22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</w:t>
      </w:r>
      <w:r>
        <w:rPr>
          <w:rFonts w:ascii="Arial" w:hAnsi="Arial" w:cs="Arial"/>
          <w:color w:val="auto"/>
          <w:sz w:val="22"/>
        </w:rPr>
        <w:t>cję robót budowlanych lub usług.</w:t>
      </w:r>
    </w:p>
    <w:p w:rsidR="00101C64" w:rsidRDefault="006F1751">
      <w:pPr>
        <w:spacing w:after="0" w:line="276" w:lineRule="auto"/>
        <w:ind w:left="357" w:right="0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2b. Zamawiający może żądać informacji, o których mowa w pkt. 2a, w przypadku zamówień na dostawy, usługi inne niż dotyczące usług, które mają być wykonane w miejscu podlegającym bezpośredniemu nadzorowi Zamawiającego, lub z</w:t>
      </w:r>
      <w:r>
        <w:rPr>
          <w:rFonts w:ascii="Arial" w:hAnsi="Arial" w:cs="Arial"/>
          <w:color w:val="auto"/>
          <w:sz w:val="22"/>
        </w:rPr>
        <w:t xml:space="preserve">amówień od dostawców uczestniczących </w:t>
      </w:r>
    </w:p>
    <w:p w:rsidR="00101C64" w:rsidRDefault="006F1751">
      <w:pPr>
        <w:spacing w:after="0" w:line="276" w:lineRule="auto"/>
        <w:ind w:left="357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 realizacji zamówienia na roboty budowlane lub usługi. </w:t>
      </w:r>
    </w:p>
    <w:p w:rsidR="00101C64" w:rsidRDefault="006F1751">
      <w:pPr>
        <w:spacing w:after="0" w:line="276" w:lineRule="auto"/>
        <w:ind w:left="357" w:right="0" w:hanging="3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 Jeżeli zmiana albo rezygnacja z podwykonawcy dotyczy podmiotu, na którego zasoby Wykonawca powoływał się, na zasadach określonych w </w:t>
      </w:r>
      <w:r>
        <w:rPr>
          <w:rFonts w:ascii="Arial" w:hAnsi="Arial" w:cs="Arial"/>
          <w:bCs/>
          <w:color w:val="auto"/>
          <w:sz w:val="22"/>
        </w:rPr>
        <w:t>art. 22a</w:t>
      </w:r>
      <w:r>
        <w:rPr>
          <w:rFonts w:ascii="Arial" w:hAnsi="Arial" w:cs="Arial"/>
          <w:color w:val="auto"/>
          <w:sz w:val="22"/>
        </w:rPr>
        <w:t xml:space="preserve"> ust. 1 Ustawy Pzp</w:t>
      </w:r>
      <w:r>
        <w:rPr>
          <w:rFonts w:ascii="Arial" w:hAnsi="Arial" w:cs="Arial"/>
          <w:color w:val="auto"/>
          <w:sz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</w:t>
      </w:r>
      <w:r>
        <w:rPr>
          <w:rFonts w:ascii="Arial" w:hAnsi="Arial" w:cs="Arial"/>
          <w:color w:val="auto"/>
          <w:sz w:val="22"/>
        </w:rPr>
        <w:t xml:space="preserve">ływał się w trakcie postępowania o udzielenie zamówienia. </w:t>
      </w:r>
    </w:p>
    <w:p w:rsidR="00101C64" w:rsidRDefault="006F1751">
      <w:pPr>
        <w:spacing w:after="0" w:line="276" w:lineRule="auto"/>
        <w:ind w:left="369" w:right="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4. Wykonawca, podwykonawca lub dalszy podwykonawca zamówienia na roboty budowlane zamierzający zawrzeć umowę o podwykonawstwo, której przedmiotem są roboty budowlane, jest obowiązany, w trakcie rea</w:t>
      </w:r>
      <w:r>
        <w:rPr>
          <w:rFonts w:ascii="Arial" w:hAnsi="Arial" w:cs="Arial"/>
          <w:color w:val="auto"/>
          <w:sz w:val="22"/>
        </w:rPr>
        <w:t>lizacji zamówienia publicznego na roboty budowlane, do przedłożenia Zamawiającemu projektu tej umowy, przy czym podwykonawca lub dalszy podwykonawca jest obowiązany dołączyć zgodę wykonawcy na zawarcie umowy o  podwykonawstwo o treści zgodnej z projektem u</w:t>
      </w:r>
      <w:r>
        <w:rPr>
          <w:rFonts w:ascii="Arial" w:hAnsi="Arial" w:cs="Arial"/>
          <w:color w:val="auto"/>
          <w:sz w:val="22"/>
        </w:rPr>
        <w:t>mowy.</w:t>
      </w:r>
    </w:p>
    <w:p w:rsidR="00101C64" w:rsidRDefault="006F1751">
      <w:pPr>
        <w:spacing w:after="0" w:line="276" w:lineRule="auto"/>
        <w:ind w:left="369" w:right="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5. Jeżeli powierzenie podwykonawcy wykonania części zamówienia na roboty budowlane lub usługi następuje w trakcie jego realizacji, wykonawca na żądanie zamawiającego przedstawia oświadczenie, o którym mowa w </w:t>
      </w:r>
      <w:r>
        <w:rPr>
          <w:rFonts w:ascii="Arial" w:hAnsi="Arial" w:cs="Arial"/>
          <w:bCs/>
          <w:color w:val="auto"/>
          <w:sz w:val="22"/>
        </w:rPr>
        <w:t>art. 25a</w:t>
      </w:r>
      <w:r>
        <w:rPr>
          <w:rFonts w:ascii="Arial" w:hAnsi="Arial" w:cs="Arial"/>
          <w:color w:val="auto"/>
          <w:sz w:val="22"/>
        </w:rPr>
        <w:t xml:space="preserve"> ust. 1 Ustawy Pzp, lub oświadczen</w:t>
      </w:r>
      <w:r>
        <w:rPr>
          <w:rFonts w:ascii="Arial" w:hAnsi="Arial" w:cs="Arial"/>
          <w:color w:val="auto"/>
          <w:sz w:val="22"/>
        </w:rPr>
        <w:t>ia lub dokumenty potwierdzające brak podstaw wykluczenia wobec tego podwykonawcy.</w:t>
      </w:r>
    </w:p>
    <w:p w:rsidR="00101C64" w:rsidRDefault="006F1751">
      <w:pPr>
        <w:spacing w:after="0" w:line="276" w:lineRule="auto"/>
        <w:ind w:left="369" w:right="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6. Jeżeli Zamawiający stwierdzi, że wobec danego podwykonawcy zachodzą podstawy wykluczenia, wykonawca obowiązany jest zastąpić tego podwykonawcę lub zrezygnować z  powierzen</w:t>
      </w:r>
      <w:r>
        <w:rPr>
          <w:rFonts w:ascii="Arial" w:hAnsi="Arial" w:cs="Arial"/>
          <w:color w:val="auto"/>
          <w:sz w:val="22"/>
        </w:rPr>
        <w:t>ia wykonania części zamówienia podwykonawcy.</w:t>
      </w:r>
    </w:p>
    <w:p w:rsidR="00101C64" w:rsidRDefault="006F1751">
      <w:pPr>
        <w:spacing w:after="0" w:line="276" w:lineRule="auto"/>
        <w:ind w:left="369" w:right="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7. Tam gdzie w postanowieniu niniejszego paragrafu jest mowa o podwykonawcy należy również rozumieć dalszego podwykonawcę.</w:t>
      </w:r>
    </w:p>
    <w:p w:rsidR="00101C64" w:rsidRDefault="006F1751">
      <w:pPr>
        <w:spacing w:after="0" w:line="276" w:lineRule="auto"/>
        <w:ind w:left="369" w:right="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8. Powierzenie wykonania części zamówienia podwykonawcom nie zwalnia wykonawcy z  odpowi</w:t>
      </w:r>
      <w:r>
        <w:rPr>
          <w:rFonts w:ascii="Arial" w:hAnsi="Arial" w:cs="Arial"/>
          <w:color w:val="auto"/>
          <w:sz w:val="22"/>
        </w:rPr>
        <w:t>edzialności za należyte wykonanie tego zamówienia.</w:t>
      </w:r>
    </w:p>
    <w:p w:rsidR="00101C64" w:rsidRDefault="006F1751">
      <w:pPr>
        <w:widowControl w:val="0"/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9. Termin zapłaty wynagrodzenia podwykonawcy lub dalszemu podwykonawcy przewidziany w  umowie o podwykonawstwo nie może być dłuższy niż 30 dni od dnia doręczenia wykonawcy, podwykonawcy lub dalszemu podwyk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onawcy faktury lub rachunku, potwierdzających wykonanie zleconej podwykonawcy lub dalszemu podwykonawcy dostawy, usługi lub roboty budowlanej.</w:t>
      </w:r>
    </w:p>
    <w:p w:rsidR="00101C64" w:rsidRDefault="006F1751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Zamawiający ma prawo zgłosić w terminie 7 dni pisemne zastrzeżenia do projektu umowy o  podwykonawstwo, której pr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zedmiotem są roboty budowlane i do projektu jej zmian : </w:t>
      </w:r>
    </w:p>
    <w:p w:rsidR="00101C64" w:rsidRDefault="006F1751">
      <w:pPr>
        <w:widowControl w:val="0"/>
        <w:numPr>
          <w:ilvl w:val="0"/>
          <w:numId w:val="1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niespełniającej wymagań określonych w specyfikacji istotnych warunków zamówienia, </w:t>
      </w:r>
    </w:p>
    <w:p w:rsidR="00101C64" w:rsidRDefault="006F1751">
      <w:pPr>
        <w:widowControl w:val="0"/>
        <w:numPr>
          <w:ilvl w:val="0"/>
          <w:numId w:val="1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gdy przewiduje termin zapłaty wynagrodzenia dłuższy niż 30 dni od doręczenia Wykonawcy prawidłowo wystawionej faktury VAT lub rachunku. </w:t>
      </w:r>
    </w:p>
    <w:p w:rsidR="00101C64" w:rsidRDefault="006F1751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Niezgłoszenie przez Zamawiającego pisemnych zastrzeżeń do przedłożonego projektu umowy o podwykonawstwo, której przedmi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otem są roboty budowlane, w terminie określonym w ust.10, uważa się za akceptację projektu umowy przez Zamawiającego. 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Wykonawca, podwykonawca lub dalszy podwykonawca zamówienia na roboty budowlane  przedkłada Zamawiającemu poświadczoną za zgodność z orygi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nałem kopię zawartej umowy o podwykonawstwo, której przedmiotem są roboty budowlane, oraz jej zmiany w terminie </w:t>
      </w:r>
    </w:p>
    <w:p w:rsidR="00101C64" w:rsidRDefault="006F1751">
      <w:pPr>
        <w:widowControl w:val="0"/>
        <w:suppressAutoHyphens/>
        <w:spacing w:after="0" w:line="276" w:lineRule="auto"/>
        <w:ind w:left="446" w:right="0" w:firstLine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7 dni od dnia jej zawarcia.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Zamawiający ma prawo zgłosić w terminie 7 dni roboczych od przedłożenia poświadczonej za zgodność z oryginałem kopi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i zawartej umowy o podwykonawstwo pisemny sprzeciw do umowy o podwykonawstwo, której przedmiotem są roboty budowlane : </w:t>
      </w:r>
    </w:p>
    <w:p w:rsidR="00101C64" w:rsidRDefault="006F1751">
      <w:pPr>
        <w:widowControl w:val="0"/>
        <w:numPr>
          <w:ilvl w:val="0"/>
          <w:numId w:val="15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niespełniającej wymagań określonych w specyfikacji istotnych warunków zamówienia,</w:t>
      </w:r>
    </w:p>
    <w:p w:rsidR="00101C64" w:rsidRDefault="006F1751">
      <w:pPr>
        <w:widowControl w:val="0"/>
        <w:numPr>
          <w:ilvl w:val="0"/>
          <w:numId w:val="15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gdy przewiduje termin zapłaty wynagrodzenia dłuższy ni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ż 30 dni od doręczenia Wykonawcy prawidłowo wystawionej faktury VAT lub rachunku. 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Niezgłoszenie pisemnego sprzeciwu do przedłożonej umowy o podwykonawstwo, której przedmiotem są roboty budowlane, w terminie określonym w ust. 13, uważa się za akceptację um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owy przez Zamawiającego. 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Wykonawca, </w:t>
      </w:r>
      <w:r>
        <w:rPr>
          <w:rFonts w:ascii="Arial" w:hAnsi="Arial" w:cs="Arial"/>
          <w:color w:val="auto"/>
          <w:sz w:val="22"/>
        </w:rPr>
        <w:t>podwykonawca lub dalszy podwykonawca zamówienia na roboty budowlane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 przedkłada Zamawiającemu poświadczoną za zgodność z oryginałem kopię zawartej umowy o podwykonawstwo, której przedmiotem są dostawy lub usługi, oraz je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j zmiany w terminie 7 dni od dnia jej zawarcia, z wyłączeniem umów o podwykonawstwo o wartości mniejszej niż 0,5% wartości umowy w sprawie zamówienia publicznego </w:t>
      </w:r>
      <w:r>
        <w:rPr>
          <w:rFonts w:ascii="Arial" w:hAnsi="Arial" w:cs="Arial"/>
          <w:color w:val="auto"/>
          <w:sz w:val="22"/>
        </w:rPr>
        <w:t>oraz umów o podwykonawstwo, których przedmiot został wskazany przez Zamawiającego w specyfikac</w:t>
      </w:r>
      <w:r>
        <w:rPr>
          <w:rFonts w:ascii="Arial" w:hAnsi="Arial" w:cs="Arial"/>
          <w:color w:val="auto"/>
          <w:sz w:val="22"/>
        </w:rPr>
        <w:t>ji istotnych warunków zamówienia, jako niepodlegający niniejszemu obowiązkowi. Wyłączenie, o którym mowa w  zdaniu pierwszym, nie dotyczy umów o podwykonawstwo o wartości większej niż 50 000zł.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W przypadku, o którym mowa w ust. 15 jeżeli termin zapłaty wyn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agrodzenia jest dłuższy niż 30 dni,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 xml:space="preserve"> od dnia doręczenia wykonawcy faktury lub rachunku, potwierdzających wykonanie zleconej podwykonawcy dostawy lub usługi Z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amawiający informuje o tym Wykonawcę i  wzywa go do doprowadzenia do zmiany tej umowy pod rygorem wy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stąpienia o zapłatę kary umownej, o której mowa w ust. 27.</w:t>
      </w:r>
    </w:p>
    <w:p w:rsidR="00101C64" w:rsidRDefault="006F1751">
      <w:pPr>
        <w:pStyle w:val="Akapitzlist"/>
        <w:numPr>
          <w:ilvl w:val="0"/>
          <w:numId w:val="24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Przepisy ust. 4, 9 -16 stosuje się odpowiednio do zmian tej umowy o podwykonawstwo.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W przypadku realizacji robót za pomocą podwykonawcy lub dalszego podwykonawcy warunkiem wypłaty wynagrodzenia Wyk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onawcy jest przedstawienie Zamawiającemu wraz z  fakturą :</w:t>
      </w:r>
    </w:p>
    <w:p w:rsidR="00101C64" w:rsidRDefault="006F1751">
      <w:pPr>
        <w:widowControl w:val="0"/>
        <w:numPr>
          <w:ilvl w:val="0"/>
          <w:numId w:val="17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pisemnego oświadczenia podwykonawcy lub dalszego podwykonawcy podpisanego przez upoważnioną do tego osobę, iż Wykonawca dokonał zapłaty podwykonawcy lub dalszemu podwykonawcy za wykonane przez nieg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o roboty budowlane, dostawy lub usługi, lub przedstawienie Zamawiającemu upoważnienia uprawniającego Zamawiającego do zapłaty należnego wynagrodzenia bezpośrednio na rzecz podwykonawcy lub dalszego podwykonawcy wraz z dyspozycją przekazania tego wynagrodze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nia (wskazując dokładnie kwotę, nr rachunku).</w:t>
      </w:r>
    </w:p>
    <w:p w:rsidR="00101C64" w:rsidRDefault="006F1751">
      <w:pPr>
        <w:widowControl w:val="0"/>
        <w:numPr>
          <w:ilvl w:val="0"/>
          <w:numId w:val="17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protokołu odbioru robót wykonanych przez podwykonawcę lub dalszego podwykonawcę, uwzględniający zakres zrealizowanych przez niego robót, dostaw lub usług oraz należne wynagrodzenie - protokół ten wymaga podpisów przedstawiciela Wykonawcy  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br/>
        <w:t>i podwykonawcy l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ub dalszego podwykonawcy, potwierdzających zawarte w nich ustalenia,</w:t>
      </w:r>
    </w:p>
    <w:p w:rsidR="00101C64" w:rsidRDefault="006F1751">
      <w:pPr>
        <w:widowControl w:val="0"/>
        <w:numPr>
          <w:ilvl w:val="0"/>
          <w:numId w:val="17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kserokopię potwierdzonej za zgodność z oryginałem faktury lub rachunku podwykonawcy lub dalszego podwykonawcy, 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Zamawiający dokonuje bezpośredniej zapłaty wymagalnego wynagrodzenia przysł</w:t>
      </w:r>
      <w:r>
        <w:rPr>
          <w:rFonts w:ascii="Arial" w:eastAsia="SimSun" w:hAnsi="Arial" w:cs="Arial"/>
          <w:color w:val="auto"/>
          <w:kern w:val="2"/>
          <w:sz w:val="22"/>
        </w:rPr>
        <w:t>ugującego podwykonawcy lub dalszemu podwykonawcy, który zawarł zaakceptowaną przez Zamawiającego umowę o podwykonawstwo, której przedmiotem są roboty budowlane, lub który zawarł przedłożoną Zamawiającemu umowę o podwykonawstwo, której przedmiotem są dostaw</w:t>
      </w:r>
      <w:r>
        <w:rPr>
          <w:rFonts w:ascii="Arial" w:eastAsia="SimSun" w:hAnsi="Arial" w:cs="Arial"/>
          <w:color w:val="auto"/>
          <w:kern w:val="2"/>
          <w:sz w:val="22"/>
        </w:rPr>
        <w:t>y lub usługi, w przypadku uchylenia się od obowiązku zapłaty odpowiednio przez wykonawcę, podwykonawcę lub dalszego podwykonawcę zamówienia na roboty budowlane.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 xml:space="preserve">Wynagrodzenie, o którym mowa w ust. 19, dotyczy wyłącznie należności powstałych po </w:t>
      </w:r>
      <w:r>
        <w:rPr>
          <w:rFonts w:ascii="Arial" w:eastAsia="SimSun" w:hAnsi="Arial" w:cs="Arial"/>
          <w:color w:val="auto"/>
          <w:kern w:val="2"/>
          <w:sz w:val="22"/>
        </w:rPr>
        <w:t>zaakceptowaniu przez Zamawiającego umowy o podwykonawstwo, której przedmiotem są roboty budowlane, lub po przedłożeniu zamawiającemu poświadczonej za zgodność z  oryginałem kopii umowy o podwykonawstwo, której przedmiotem są dostawy lub usługi.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Bezpośredni</w:t>
      </w:r>
      <w:r>
        <w:rPr>
          <w:rFonts w:ascii="Arial" w:eastAsia="SimSun" w:hAnsi="Arial" w:cs="Arial"/>
          <w:color w:val="auto"/>
          <w:kern w:val="2"/>
          <w:sz w:val="22"/>
        </w:rPr>
        <w:t>a zapłata obejmuje wyłącznie należne wynagrodzenie, bez odsetek, należnych podwykonawcy lub dalszemu podwykonawcy.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Przed dokonaniem bezpośredniej zapłaty Zamawiający jest obowiązany umożliwić Wykonawcy zgłoszenie w formie pisemnej uwag dotyczących zasadnoś</w:t>
      </w:r>
      <w:r>
        <w:rPr>
          <w:rFonts w:ascii="Arial" w:eastAsia="SimSun" w:hAnsi="Arial" w:cs="Arial"/>
          <w:color w:val="auto"/>
          <w:kern w:val="2"/>
          <w:sz w:val="22"/>
        </w:rPr>
        <w:t>ci bezpośredniej zapłaty wynagrodzenia podwykonawcy lub dalszemu podwykonawcy, o których mowa w ust. 19. Zamawiający informuje o terminie zgłaszania uwag, w terminie 7 dni od dnia doręczenia tej informacji.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W przypadku zgłoszenia uwag, o których mowa w ust</w:t>
      </w:r>
      <w:r>
        <w:rPr>
          <w:rFonts w:ascii="Arial" w:eastAsia="SimSun" w:hAnsi="Arial" w:cs="Arial"/>
          <w:color w:val="auto"/>
          <w:kern w:val="2"/>
          <w:sz w:val="22"/>
        </w:rPr>
        <w:t>. 22, w terminie wskazanym przez Zamawiającego, Zamawiający może:</w:t>
      </w:r>
    </w:p>
    <w:p w:rsidR="00101C64" w:rsidRDefault="006F1751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nie dokonać bezpośredniej zapłaty wynagrodzenia podwykonawcy lub dalszemu podwykonawcy, jeżeli wykonawca wykaże niezasadność takiej zapłaty albo</w:t>
      </w:r>
    </w:p>
    <w:p w:rsidR="00101C64" w:rsidRDefault="006F1751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złożyć do depozytu sądowego kwotę potrzebną n</w:t>
      </w:r>
      <w:r>
        <w:rPr>
          <w:rFonts w:ascii="Arial" w:eastAsia="SimSun" w:hAnsi="Arial" w:cs="Arial"/>
          <w:color w:val="auto"/>
          <w:kern w:val="2"/>
          <w:sz w:val="22"/>
        </w:rPr>
        <w:t>a pokrycie wynagrodzenia podwykonawcy lub dalszego podwykonawcy w przypadku istnienia zasadniczej wątpliwości zamawiającego co do wysokości należnej zapłaty lub podmiotu, któremu płatność się należy albo</w:t>
      </w:r>
    </w:p>
    <w:p w:rsidR="00101C64" w:rsidRDefault="006F1751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dokonać bezpośredniej zapłaty wynagrodzenia podwykon</w:t>
      </w:r>
      <w:r>
        <w:rPr>
          <w:rFonts w:ascii="Arial" w:eastAsia="SimSun" w:hAnsi="Arial" w:cs="Arial"/>
          <w:color w:val="auto"/>
          <w:kern w:val="2"/>
          <w:sz w:val="22"/>
        </w:rPr>
        <w:t>awcy lub dalszemu podwykonawcy, jeżeli podwykonawca lub dalszy podwykonawca wykaże zasadność takiej zapłaty.</w:t>
      </w:r>
    </w:p>
    <w:p w:rsidR="00101C64" w:rsidRDefault="006F1751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W przypadku dokonania bezpośredniej zapłaty podwykonawcy lub dalszemu podwykonawcy, o których mowa w ust. 19, zamawiający potrąca kwotę wypłaconego</w:t>
      </w:r>
      <w:r>
        <w:rPr>
          <w:rFonts w:ascii="Arial" w:eastAsia="SimSun" w:hAnsi="Arial" w:cs="Arial"/>
          <w:color w:val="auto"/>
          <w:kern w:val="2"/>
          <w:sz w:val="22"/>
        </w:rPr>
        <w:t xml:space="preserve"> wynagrodzenia z  wynagrodzenia należnego Wykonawcy.</w:t>
      </w:r>
    </w:p>
    <w:p w:rsidR="00101C64" w:rsidRDefault="006F1751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Konieczność wielokrotnego dokonywania bezpośredniej zapłaty podwykonawcy lub dalszemu podwykonawcy, o których mowa w ust. 19, lub konieczność dokonania bezpośrednich zapłat na sumę większą niż 5% wartośc</w:t>
      </w:r>
      <w:r>
        <w:rPr>
          <w:rFonts w:ascii="Arial" w:eastAsia="SimSun" w:hAnsi="Arial" w:cs="Arial"/>
          <w:color w:val="auto"/>
          <w:kern w:val="2"/>
          <w:sz w:val="22"/>
        </w:rPr>
        <w:t>i umowy w sprawie zamówienia publicznego może stanowić podstawę do odstąpienia od umowy w sprawie zamówienia publicznego przez Zamawiającego.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</w:rPr>
      </w:pPr>
      <w:r>
        <w:rPr>
          <w:rFonts w:ascii="Arial" w:eastAsia="SimSun" w:hAnsi="Arial" w:cs="Arial"/>
          <w:color w:val="auto"/>
          <w:kern w:val="2"/>
          <w:sz w:val="22"/>
        </w:rPr>
        <w:t>W przypadku realizowania zamówienia publicznego objętego niniejszą umową przy pomocy podwykonawców lub dalszych po</w:t>
      </w:r>
      <w:r>
        <w:rPr>
          <w:rFonts w:ascii="Arial" w:eastAsia="SimSun" w:hAnsi="Arial" w:cs="Arial"/>
          <w:color w:val="auto"/>
          <w:kern w:val="2"/>
          <w:sz w:val="22"/>
        </w:rPr>
        <w:t xml:space="preserve">dwykonawców, strony zobowiązane są do stosowania poniższych zasad zawierania umów z podwykonawcą lub dalszym podwykonawcą: </w:t>
      </w:r>
    </w:p>
    <w:p w:rsidR="00101C64" w:rsidRDefault="006F1751">
      <w:pPr>
        <w:widowControl w:val="0"/>
        <w:numPr>
          <w:ilvl w:val="0"/>
          <w:numId w:val="18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podwykonawca lub dalszy podwykonawca ma obowiązek przedłożenia Zamawiającemu projektu umowy z dalszym podwykonawca, której przedmiot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em są roboty budowlane,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br/>
        <w:t>a także projektu jej zmiany,</w:t>
      </w:r>
    </w:p>
    <w:p w:rsidR="00101C64" w:rsidRDefault="006F1751">
      <w:pPr>
        <w:widowControl w:val="0"/>
        <w:numPr>
          <w:ilvl w:val="0"/>
          <w:numId w:val="18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umowy o podwykonawstwo lub dalsze podwykonawstwo, której przedmiotem są roboty budowlane, powinna spełniać następujące wymagania, których niespełnienie spowoduje zgłoszenie przez Zamawiającego odpowiedni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o zastrzeżeń lub sprzeciwu:</w:t>
      </w:r>
    </w:p>
    <w:p w:rsidR="00101C64" w:rsidRDefault="006F1751">
      <w:pPr>
        <w:widowControl w:val="0"/>
        <w:suppressAutoHyphens/>
        <w:spacing w:after="0" w:line="276" w:lineRule="auto"/>
        <w:ind w:left="720" w:right="0" w:firstLine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- umowa musi być zawarta w formie pisemnej pod rygorem nieważności,</w:t>
      </w:r>
    </w:p>
    <w:p w:rsidR="00101C64" w:rsidRDefault="006F1751">
      <w:pPr>
        <w:widowControl w:val="0"/>
        <w:suppressAutoHyphens/>
        <w:spacing w:after="0" w:line="276" w:lineRule="auto"/>
        <w:ind w:left="720" w:right="0" w:firstLine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- umowa musi zawierać postanowienie, uprawniające podwykonawcę do występowania do Zamawiającego o dokonanie bezpośredniej zapłaty faktur lub rachunków, zaakceptowanych przez Wykonawcę, podwykonawcę lub dalszego podwykonawcę wraz z przedstawieniem dokumentó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w potwierdzających wykonanie i odbiór rozliczanych robót, </w:t>
      </w:r>
    </w:p>
    <w:p w:rsidR="00101C64" w:rsidRDefault="006F1751">
      <w:pPr>
        <w:widowControl w:val="0"/>
        <w:suppressAutoHyphens/>
        <w:spacing w:after="0" w:line="276" w:lineRule="auto"/>
        <w:ind w:left="720" w:right="0" w:firstLine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- termin zapłaty wynagrodzenia podwykonawcy lub dalszemu podwykonawcy przewidziany w umowie o podwykonawstwo nie może być dłuższy niż 30 dni od dnia doręczenia wykonawcy, podwykonawcy lub dalszemu 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podwykonawcy prawidłowo wystawionej faktury lub rachunku, potwierdzających wykonanie zleconej podwykonawcy lub dalszemu podwykonawcy dostawy, usługi lub roboty budowlanej,</w:t>
      </w:r>
    </w:p>
    <w:p w:rsidR="00101C64" w:rsidRDefault="006F1751">
      <w:pPr>
        <w:widowControl w:val="0"/>
        <w:suppressAutoHyphens/>
        <w:spacing w:after="0" w:line="276" w:lineRule="auto"/>
        <w:ind w:left="709" w:right="0" w:firstLine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>- w umowie musi być dokładnie określony zakres prac, które powierza się podwykonawcy</w:t>
      </w:r>
      <w:r>
        <w:rPr>
          <w:rFonts w:ascii="Arial" w:eastAsia="SimSun" w:hAnsi="Arial" w:cs="Arial"/>
          <w:color w:val="auto"/>
          <w:kern w:val="2"/>
          <w:sz w:val="22"/>
          <w:lang w:eastAsia="hi-IN" w:bidi="hi-IN"/>
        </w:rPr>
        <w:t xml:space="preserve"> lub dalszemu podwykonawcy, kwotę wynagrodzenia za roboty, termin wykonania zakresu robót powierzonych podwykonawcy, warunki płatności,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 xml:space="preserve"> podwykonawca lub dalszy podwykonawca zobowiązany jest dołączyć do projektu umowy zgodę wykonawcy na zawarcie umowy o pod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wykonawstwo o treści zgodnej z projektem umowy,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 xml:space="preserve">Wykonawca zobowiązany jest do zapłaty Zamawiającemu kary umownej w wysokości 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br/>
        <w:t>5 000,00 zł brutto w przypadku :</w:t>
      </w:r>
    </w:p>
    <w:p w:rsidR="00101C64" w:rsidRDefault="006F1751">
      <w:pPr>
        <w:widowControl w:val="0"/>
        <w:numPr>
          <w:ilvl w:val="0"/>
          <w:numId w:val="16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braku zapłaty lub nieterminowej zapłaty wynagrodzenia należnego podwykonawcom lub dalszym podwyko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nawcom,</w:t>
      </w:r>
    </w:p>
    <w:p w:rsidR="00101C64" w:rsidRDefault="006F1751">
      <w:pPr>
        <w:widowControl w:val="0"/>
        <w:numPr>
          <w:ilvl w:val="0"/>
          <w:numId w:val="16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nieprzedłożenia do zaakceptowania projektu umowy o podwykonawstwo lub dalsze podwykonawstwo, lub projektu jej zmiany, za każdy dzień opóźnienia,</w:t>
      </w:r>
    </w:p>
    <w:p w:rsidR="00101C64" w:rsidRDefault="006F1751">
      <w:pPr>
        <w:widowControl w:val="0"/>
        <w:numPr>
          <w:ilvl w:val="0"/>
          <w:numId w:val="16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nieprzedłożenia poświadczonej za zgodność z oryginałem kopii umowy o  podwykonawstwo lub jej zmiany, za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 xml:space="preserve"> każdy dzień opóźnienia,</w:t>
      </w:r>
    </w:p>
    <w:p w:rsidR="00101C64" w:rsidRDefault="006F1751">
      <w:pPr>
        <w:widowControl w:val="0"/>
        <w:numPr>
          <w:ilvl w:val="0"/>
          <w:numId w:val="16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braku zmiany umowy o podwykonawstwo w zakresie terminu zapłaty wynagrodzenia podwykonawcy.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Za działania i zaniechania podwykonawców, dalszych podwykonawców Wykonawca odpowiada jak za działania i zaniechania własne.</w:t>
      </w:r>
    </w:p>
    <w:p w:rsidR="00101C64" w:rsidRDefault="006F1751">
      <w:pPr>
        <w:widowControl w:val="0"/>
        <w:numPr>
          <w:ilvl w:val="0"/>
          <w:numId w:val="24"/>
        </w:numPr>
        <w:suppressAutoHyphens/>
        <w:spacing w:after="0" w:line="276" w:lineRule="auto"/>
        <w:ind w:right="0"/>
        <w:textAlignment w:val="baseline"/>
        <w:rPr>
          <w:rFonts w:ascii="Arial" w:eastAsia="SimSun" w:hAnsi="Arial" w:cs="Arial"/>
          <w:color w:val="auto"/>
          <w:kern w:val="2"/>
          <w:sz w:val="22"/>
          <w:lang w:eastAsia="hi-IN" w:bidi="hi-IN"/>
        </w:rPr>
      </w:pPr>
      <w:r>
        <w:rPr>
          <w:rFonts w:ascii="Arial" w:eastAsia="SimSun" w:hAnsi="Arial" w:cs="Arial"/>
          <w:color w:val="auto"/>
          <w:kern w:val="2"/>
          <w:sz w:val="22"/>
          <w:lang w:bidi="hi-IN"/>
        </w:rPr>
        <w:t>Wykonawca jest z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obowiązany do nadzorowania i jest odpowiedzialny za przestrzeganie wyżej wymienionych zasad przez podwykonawców i dalszych podwykonawców.</w:t>
      </w:r>
    </w:p>
    <w:p w:rsidR="00101C64" w:rsidRDefault="00101C64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</w:rPr>
      </w:pPr>
    </w:p>
    <w:p w:rsidR="00101C64" w:rsidRDefault="00101C6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6</w:t>
      </w:r>
    </w:p>
    <w:p w:rsidR="00101C64" w:rsidRDefault="00101C64">
      <w:pPr>
        <w:pStyle w:val="Akapitzlist"/>
        <w:spacing w:line="276" w:lineRule="auto"/>
        <w:rPr>
          <w:rFonts w:ascii="Arial" w:hAnsi="Arial" w:cs="Arial"/>
          <w:sz w:val="22"/>
        </w:rPr>
      </w:pPr>
    </w:p>
    <w:p w:rsidR="00101C64" w:rsidRDefault="006F1751">
      <w:pPr>
        <w:pStyle w:val="Akapitzlist"/>
        <w:numPr>
          <w:ilvl w:val="0"/>
          <w:numId w:val="10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obowiązków Zamawiającego należy:</w:t>
      </w:r>
    </w:p>
    <w:p w:rsidR="00101C64" w:rsidRDefault="006F1751">
      <w:pPr>
        <w:numPr>
          <w:ilvl w:val="0"/>
          <w:numId w:val="3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zapewnienie nadzoru inwestorskiego;</w:t>
      </w:r>
    </w:p>
    <w:p w:rsidR="00101C64" w:rsidRDefault="006F1751">
      <w:pPr>
        <w:numPr>
          <w:ilvl w:val="0"/>
          <w:numId w:val="3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kern w:val="2"/>
          <w:sz w:val="22"/>
        </w:rPr>
        <w:t xml:space="preserve">protokolarne przekazanie terenu robót </w:t>
      </w:r>
      <w:r>
        <w:rPr>
          <w:rFonts w:ascii="Arial" w:hAnsi="Arial" w:cs="Arial"/>
          <w:kern w:val="2"/>
          <w:sz w:val="22"/>
        </w:rPr>
        <w:t>niezwłocznie po podpisaniu umowy</w:t>
      </w:r>
      <w:r>
        <w:rPr>
          <w:rFonts w:ascii="Arial" w:hAnsi="Arial" w:cs="Arial"/>
          <w:sz w:val="22"/>
        </w:rPr>
        <w:t>,</w:t>
      </w:r>
    </w:p>
    <w:p w:rsidR="00101C64" w:rsidRDefault="006F1751">
      <w:pPr>
        <w:numPr>
          <w:ilvl w:val="0"/>
          <w:numId w:val="3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kern w:val="2"/>
          <w:sz w:val="22"/>
        </w:rPr>
        <w:t>protokolarne dokonanie odbioru końcowego wykonanych robót,</w:t>
      </w:r>
    </w:p>
    <w:p w:rsidR="00101C64" w:rsidRDefault="006F1751">
      <w:pPr>
        <w:numPr>
          <w:ilvl w:val="0"/>
          <w:numId w:val="3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kern w:val="2"/>
          <w:sz w:val="22"/>
        </w:rPr>
        <w:t>terminowa zapłata faktury, po dostarczeniu jej przez Wykonawcę wraz z protokołem końcowym</w:t>
      </w:r>
    </w:p>
    <w:p w:rsidR="00101C64" w:rsidRDefault="00101C64">
      <w:pPr>
        <w:pStyle w:val="Akapitzlist"/>
        <w:spacing w:line="276" w:lineRule="auto"/>
        <w:ind w:left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7</w:t>
      </w:r>
    </w:p>
    <w:p w:rsidR="00101C64" w:rsidRDefault="00101C64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</w:p>
    <w:p w:rsidR="00101C64" w:rsidRDefault="006F1751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na budowie będzie sprawował:</w:t>
      </w:r>
    </w:p>
    <w:p w:rsidR="00101C64" w:rsidRDefault="00101C64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</w:t>
      </w: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101C64" w:rsidRDefault="00101C64">
      <w:pPr>
        <w:pStyle w:val="Akapitzlist"/>
        <w:spacing w:line="276" w:lineRule="auto"/>
        <w:ind w:left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ustanawia kierownika budowy:</w:t>
      </w:r>
    </w:p>
    <w:p w:rsidR="00101C64" w:rsidRDefault="00101C64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</w:p>
    <w:p w:rsidR="00101C64" w:rsidRDefault="006F175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</w:t>
      </w:r>
    </w:p>
    <w:p w:rsidR="00101C64" w:rsidRDefault="006F1751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ind w:right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>
        <w:rPr>
          <w:rFonts w:ascii="Arial" w:eastAsia="SimSun" w:hAnsi="Arial" w:cs="Arial"/>
          <w:color w:val="auto"/>
          <w:kern w:val="2"/>
          <w:sz w:val="22"/>
          <w:lang w:bidi="hi-IN"/>
        </w:rPr>
        <w:t>przypadku</w:t>
      </w:r>
      <w:r>
        <w:rPr>
          <w:rFonts w:ascii="Arial" w:hAnsi="Arial" w:cs="Arial"/>
          <w:sz w:val="22"/>
        </w:rPr>
        <w:t xml:space="preserve"> konieczności zmiany osoby pełniącej obowiązki kierownika budowy lub innych osób realizujących umowę i wskazanych w ofercie Wykonawcy, Wykonawca zobowiązany jest niezwłocznie zawiadomić o tym Zamawiającego w formie pisemnej.</w:t>
      </w:r>
    </w:p>
    <w:p w:rsidR="00101C64" w:rsidRDefault="006F1751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ind w:right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Zmiana kierownika budowy lub innych osób realizujących umowę i wskazanych w ofercie Wykonawcy, wymaga zgody Zamawiającego i jest możliwa pod warunkiem posiadania przez osobę zastępującą, co najmniej takich samych uprawnień, jak osoby wskazane w  ofercie Wy</w:t>
      </w:r>
      <w:r>
        <w:rPr>
          <w:rFonts w:ascii="Arial" w:hAnsi="Arial" w:cs="Arial"/>
          <w:sz w:val="22"/>
        </w:rPr>
        <w:t>konawcy, których zmiana ma dotyczyć. Wykonawca przedłoży w takim wypadku Zamawiającemu oświadczenie tej osoby o przyjęciu na siebie obowiązków Kierownika budowy, o których mowa w ustawie z dnia 7 lipca 1994 r. Prawo budowlane. oraz kserokopię dokumentu pot</w:t>
      </w:r>
      <w:r>
        <w:rPr>
          <w:rFonts w:ascii="Arial" w:hAnsi="Arial" w:cs="Arial"/>
          <w:sz w:val="22"/>
        </w:rPr>
        <w:t xml:space="preserve">wierdzającego posiadanie przez nią uprawnień i  zaświadczenie o wpisie do właściwej izby zawodowej. </w:t>
      </w:r>
    </w:p>
    <w:p w:rsidR="00101C64" w:rsidRDefault="006F1751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ind w:right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zgodnie ustalają, że zmiana osób wykazanych do realizacji zamówienia w treści oferty Wykonawcy wymaga zgody Zamawiającego i dopuszczalna jest wyłącz</w:t>
      </w:r>
      <w:r>
        <w:rPr>
          <w:rFonts w:ascii="Arial" w:hAnsi="Arial" w:cs="Arial"/>
          <w:sz w:val="22"/>
        </w:rPr>
        <w:t xml:space="preserve">nie w  wyjątkowych sytuacjach, na przykład z powodu choroby czy innej przyczyny powodującej niemożność świadczenia powierzonego jej zakresu obowiązków, a wykazane w ich zastępstwie osoby muszą posiadać uprawnienia, nie gorsze niż zastępowane osoby. </w:t>
      </w:r>
    </w:p>
    <w:p w:rsidR="00101C64" w:rsidRDefault="00101C64">
      <w:pPr>
        <w:pStyle w:val="Akapitzlist"/>
        <w:spacing w:line="276" w:lineRule="auto"/>
        <w:ind w:left="0"/>
        <w:rPr>
          <w:rFonts w:ascii="Arial" w:hAnsi="Arial" w:cs="Arial"/>
          <w:sz w:val="22"/>
        </w:rPr>
      </w:pPr>
    </w:p>
    <w:p w:rsidR="00101C64" w:rsidRDefault="00101C64">
      <w:pPr>
        <w:pStyle w:val="Akapitzlist"/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pStyle w:val="Akapitzlist"/>
        <w:spacing w:line="276" w:lineRule="auto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8</w:t>
      </w:r>
    </w:p>
    <w:p w:rsidR="00101C64" w:rsidRDefault="006F1751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wykonanie przedmiotu umowy, określonego w </w:t>
      </w:r>
      <w:r>
        <w:rPr>
          <w:rFonts w:ascii="Arial" w:hAnsi="Arial" w:cs="Arial"/>
          <w:bCs/>
          <w:sz w:val="22"/>
        </w:rPr>
        <w:t xml:space="preserve">§ </w:t>
      </w:r>
      <w:r>
        <w:rPr>
          <w:rFonts w:ascii="Arial" w:hAnsi="Arial" w:cs="Arial"/>
          <w:sz w:val="22"/>
        </w:rPr>
        <w:t xml:space="preserve">2 niniejszej umowy, strony ustalają </w:t>
      </w:r>
      <w:r>
        <w:rPr>
          <w:rFonts w:ascii="Arial" w:hAnsi="Arial" w:cs="Arial"/>
          <w:bCs/>
          <w:sz w:val="22"/>
        </w:rPr>
        <w:t>wynagrodzenie kosztorysowe.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Wartość brutto (wraz z podatkiem VAT) w wysokości: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…………………………………zł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złotych: ……………………...........................……………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tym podatek VAT w</w:t>
      </w:r>
      <w:r>
        <w:rPr>
          <w:rFonts w:ascii="Arial" w:hAnsi="Arial" w:cs="Arial"/>
          <w:sz w:val="22"/>
        </w:rPr>
        <w:t xml:space="preserve"> wysokości ….% tj.: ……………………………zł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złotych: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</w:t>
      </w:r>
    </w:p>
    <w:p w:rsidR="00101C64" w:rsidRDefault="006F1751">
      <w:pPr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Wartość netto w wysokości ……………………………………………zł</w:t>
      </w:r>
    </w:p>
    <w:p w:rsidR="00101C64" w:rsidRDefault="006F1751">
      <w:pPr>
        <w:pStyle w:val="Akapitzlist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złotych: ………………………………………………………………………..</w:t>
      </w:r>
    </w:p>
    <w:p w:rsidR="00101C64" w:rsidRDefault="006F1751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rPr>
          <w:rFonts w:ascii="Arial" w:eastAsia="Lucida Sans Unicode" w:hAnsi="Arial" w:cs="Arial"/>
          <w:color w:val="FF0000"/>
          <w:kern w:val="2"/>
          <w:sz w:val="22"/>
        </w:rPr>
      </w:pPr>
      <w:r>
        <w:rPr>
          <w:rFonts w:ascii="Arial" w:hAnsi="Arial" w:cs="Arial"/>
          <w:sz w:val="22"/>
        </w:rPr>
        <w:t>Wynagrodzenie ustalone w ust. 1 obejmuje całość kosztów i wydatków niezbędnych  do</w:t>
      </w:r>
      <w:r>
        <w:rPr>
          <w:rFonts w:ascii="Arial" w:hAnsi="Arial" w:cs="Arial"/>
          <w:sz w:val="22"/>
        </w:rPr>
        <w:t xml:space="preserve"> zrealizowania przedmiotu umowy oraz wykonywanie wszystkich obowiązków wynikających z umowy i kosztów z tym związanych oraz wszelkie koszty robót i materiałów niewyspecyfikowanych, niezbędnych dla wykonywania całości przedmiotu umowy, wynikających z wymogó</w:t>
      </w:r>
      <w:r>
        <w:rPr>
          <w:rFonts w:ascii="Arial" w:hAnsi="Arial" w:cs="Arial"/>
          <w:sz w:val="22"/>
        </w:rPr>
        <w:t>w sztuki budowlanej i przepisów obowiązującego Prawa budowlanego. Wysokość wynagrodzenia za wykonanie wszelkich robót związanych z  realizacją przedmiotu umowy nie może przekroczyć kwoty, o której mowa w ust. 1.</w:t>
      </w:r>
    </w:p>
    <w:p w:rsidR="00101C64" w:rsidRDefault="006F1751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Płatnikiem za wykonanie przedmiotu umowy jes</w:t>
      </w:r>
      <w:r>
        <w:rPr>
          <w:rFonts w:ascii="Arial" w:hAnsi="Arial" w:cs="Arial"/>
          <w:sz w:val="22"/>
        </w:rPr>
        <w:t>t Gmina Skała z siedzibą w Skale, Rynek 29, 32-043 Skała, NIP: 677-10-24-094.</w:t>
      </w:r>
    </w:p>
    <w:p w:rsidR="00101C64" w:rsidRDefault="006F1751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Podstawą do wystawienia faktury jest bezusterkowy protokół odbioru końcowego robót.</w:t>
      </w:r>
    </w:p>
    <w:p w:rsidR="00101C64" w:rsidRDefault="00101C64">
      <w:pPr>
        <w:pStyle w:val="Akapitzlist"/>
        <w:spacing w:line="276" w:lineRule="auto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427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</w:p>
    <w:p w:rsidR="00101C64" w:rsidRDefault="006F1751">
      <w:pPr>
        <w:pStyle w:val="Akapitzlist"/>
        <w:numPr>
          <w:ilvl w:val="0"/>
          <w:numId w:val="5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Strony postanawiają, że zapłata wynagrodzenia zostanie dokonana przelewem, w terminie do </w:t>
      </w:r>
      <w:r>
        <w:rPr>
          <w:rFonts w:ascii="Arial" w:hAnsi="Arial" w:cs="Arial"/>
          <w:sz w:val="22"/>
        </w:rPr>
        <w:t>21 dni od daty przedłożenia  wystawionej w następujący sposób faktury:</w:t>
      </w:r>
      <w:r>
        <w:rPr>
          <w:rFonts w:ascii="Arial" w:hAnsi="Arial" w:cs="Arial"/>
          <w:b/>
          <w:sz w:val="22"/>
        </w:rPr>
        <w:br/>
        <w:t xml:space="preserve">Nabywca : </w:t>
      </w:r>
      <w:r>
        <w:rPr>
          <w:rFonts w:ascii="Arial" w:hAnsi="Arial" w:cs="Arial"/>
          <w:sz w:val="22"/>
        </w:rPr>
        <w:t xml:space="preserve">Gmina Skała 32-043 Skała, Rynek 29 NIP 677 10 24 094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sz w:val="22"/>
        </w:rPr>
        <w:t>Odbiorca:</w:t>
      </w:r>
      <w:r>
        <w:rPr>
          <w:rFonts w:ascii="Arial" w:hAnsi="Arial" w:cs="Arial"/>
          <w:sz w:val="22"/>
        </w:rPr>
        <w:t xml:space="preserve"> Urząd Miasta i Gminy Skała 32-043 Skała, Rynek 29                                                              </w:t>
      </w:r>
      <w:r>
        <w:rPr>
          <w:rFonts w:ascii="Arial" w:hAnsi="Arial" w:cs="Arial"/>
          <w:sz w:val="22"/>
        </w:rPr>
        <w:t xml:space="preserve">             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na rachunek bankowy: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bankowego: ……………………………………………………………………………………………</w:t>
      </w:r>
    </w:p>
    <w:p w:rsidR="00101C64" w:rsidRDefault="006F1751">
      <w:pPr>
        <w:pStyle w:val="Akapitzlist"/>
        <w:suppressAutoHyphens/>
        <w:spacing w:after="0" w:line="276" w:lineRule="auto"/>
        <w:ind w:left="72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banku: …………………………………………………………………………………………….</w:t>
      </w:r>
    </w:p>
    <w:p w:rsidR="00101C64" w:rsidRDefault="006F1751">
      <w:pPr>
        <w:pStyle w:val="Akapitzlist"/>
        <w:numPr>
          <w:ilvl w:val="0"/>
          <w:numId w:val="5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nie przysługuje prawo zmiany wynagrodzenia, jeśli zmiana ta wynikałaby z  niestarannego obliczenia</w:t>
      </w:r>
      <w:r>
        <w:rPr>
          <w:rFonts w:ascii="Arial" w:hAnsi="Arial" w:cs="Arial"/>
          <w:sz w:val="22"/>
        </w:rPr>
        <w:t xml:space="preserve"> ceny oferty.</w:t>
      </w:r>
    </w:p>
    <w:p w:rsidR="00101C64" w:rsidRDefault="006F1751">
      <w:pPr>
        <w:pStyle w:val="Akapitzlist"/>
        <w:numPr>
          <w:ilvl w:val="0"/>
          <w:numId w:val="5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faktury wystawionej przez Wykonawcę załączone będą: protokół odbioru oraz dokumenty określone w § 5 ust. 18 niniejszej umowy. Brak tych dokumentów jest równoznaczny z niezłożeniem faktury VAT Zamawiającemu.</w:t>
      </w: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10</w:t>
      </w:r>
    </w:p>
    <w:p w:rsidR="00101C64" w:rsidRDefault="006F1751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Odbiór końcowy dokonany bę</w:t>
      </w:r>
      <w:r>
        <w:rPr>
          <w:rFonts w:ascii="Arial" w:hAnsi="Arial" w:cs="Arial"/>
          <w:sz w:val="22"/>
        </w:rPr>
        <w:t>dzie w terminie nie późniejszym niż 7 dni od dnia zgłoszenia przez Wykonawcę i powiadomieniu o tym fakcie Inspektora nadzoru.</w:t>
      </w:r>
    </w:p>
    <w:p w:rsidR="00101C64" w:rsidRDefault="006F1751">
      <w:pPr>
        <w:widowControl w:val="0"/>
        <w:numPr>
          <w:ilvl w:val="0"/>
          <w:numId w:val="1"/>
        </w:numPr>
        <w:spacing w:after="0" w:line="240" w:lineRule="auto"/>
        <w:ind w:right="-8"/>
        <w:rPr>
          <w:rFonts w:ascii="Arial" w:hAnsi="Arial" w:cs="Arial"/>
          <w:kern w:val="2"/>
          <w:sz w:val="22"/>
        </w:rPr>
      </w:pPr>
      <w:r>
        <w:rPr>
          <w:rFonts w:ascii="Arial" w:hAnsi="Arial" w:cs="Arial"/>
          <w:kern w:val="2"/>
          <w:sz w:val="22"/>
        </w:rPr>
        <w:t>Datę odbioru będzie stanowił dzień zakończenia czynności odbioru i podpisania protokołu przez Wykonawcę i Zamawiającego.</w:t>
      </w:r>
    </w:p>
    <w:p w:rsidR="00101C64" w:rsidRDefault="006F1751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Odbioru k</w:t>
      </w:r>
      <w:r>
        <w:rPr>
          <w:rFonts w:ascii="Arial" w:hAnsi="Arial" w:cs="Arial"/>
          <w:sz w:val="22"/>
        </w:rPr>
        <w:t xml:space="preserve">ońcowego robót dokonuje z udziałem przedstawicieli Wykonawcy </w:t>
      </w:r>
      <w:r>
        <w:rPr>
          <w:rFonts w:ascii="Arial" w:hAnsi="Arial" w:cs="Arial"/>
          <w:sz w:val="22"/>
        </w:rPr>
        <w:br/>
        <w:t>i Inspektora nadzoru powołana przez Zamawiającego komisja z czego sporządzony zostanie protokół odbioru końcowego robót.</w:t>
      </w:r>
    </w:p>
    <w:p w:rsidR="00101C64" w:rsidRDefault="006F1751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przedłoży w dniu zgłoszenia gotowości do odbioru komplet dokume</w:t>
      </w:r>
      <w:r>
        <w:rPr>
          <w:rFonts w:ascii="Arial" w:hAnsi="Arial" w:cs="Arial"/>
          <w:sz w:val="22"/>
        </w:rPr>
        <w:t>ntów pozwalających na ocenę prawidłowości wykonania przedmiotu zamówienia m.in. atesty, certyfikaty, deklaracje zgodności, świadectwa jakości</w:t>
      </w:r>
    </w:p>
    <w:p w:rsidR="00101C64" w:rsidRDefault="006F1751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 toku odbioru robót zostaną stwierdzone wady, to Zamawiającemu przysługują następujące uprawnienia:</w:t>
      </w:r>
    </w:p>
    <w:p w:rsidR="00101C64" w:rsidRDefault="006F1751">
      <w:pPr>
        <w:pStyle w:val="Akapitzlist"/>
        <w:numPr>
          <w:ilvl w:val="0"/>
          <w:numId w:val="26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</w:t>
      </w:r>
      <w:r>
        <w:rPr>
          <w:rFonts w:ascii="Arial" w:hAnsi="Arial" w:cs="Arial"/>
          <w:sz w:val="22"/>
        </w:rPr>
        <w:t xml:space="preserve"> wady nadają się do usunięcia, może odmówić odbioru do czasu usunięcia wad lub dokonać odbioru i wyznaczyć termin do usunięcia wady,</w:t>
      </w:r>
    </w:p>
    <w:p w:rsidR="00101C64" w:rsidRDefault="006F1751">
      <w:pPr>
        <w:pStyle w:val="Akapitzlist"/>
        <w:numPr>
          <w:ilvl w:val="0"/>
          <w:numId w:val="26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nie nadają się do usunięcia to:</w:t>
      </w:r>
    </w:p>
    <w:p w:rsidR="00101C64" w:rsidRDefault="006F1751">
      <w:pPr>
        <w:pStyle w:val="Akapitzlist"/>
        <w:numPr>
          <w:ilvl w:val="1"/>
          <w:numId w:val="26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nie uniemożliwiają użytkowania przedmiotu umowy zgodnie z  przeznac</w:t>
      </w:r>
      <w:r>
        <w:rPr>
          <w:rFonts w:ascii="Arial" w:hAnsi="Arial" w:cs="Arial"/>
          <w:sz w:val="22"/>
        </w:rPr>
        <w:t>zeniem Zamawiający może obniżyć odpowiednio wynagrodzenie,</w:t>
      </w:r>
    </w:p>
    <w:p w:rsidR="00101C64" w:rsidRDefault="006F1751">
      <w:pPr>
        <w:pStyle w:val="Akapitzlist"/>
        <w:numPr>
          <w:ilvl w:val="1"/>
          <w:numId w:val="26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uniemożliwiają użytkowanie przedmiotu umowy zgodnie z  przeznaczeniem lub przez te wady obiekt nie spełnia swojego celu Zamawiający może według swojego uznania odstąpić od umowy albo żą</w:t>
      </w:r>
      <w:r>
        <w:rPr>
          <w:rFonts w:ascii="Arial" w:hAnsi="Arial" w:cs="Arial"/>
          <w:sz w:val="22"/>
        </w:rPr>
        <w:t xml:space="preserve">dać wykonania przedmiotu umowy po raz drugi, albo powierzyć poprawienie lub dalsze wykonywanie przedmiotu umowy innej osobie na koszt i  niebezpieczeństwo Wykonawcy.  </w:t>
      </w:r>
    </w:p>
    <w:p w:rsidR="00101C64" w:rsidRDefault="006F1751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stwierdzenia wad Zamawiający wyznaczy Wykonawcy odpowiedni termin na ich usu</w:t>
      </w:r>
      <w:r>
        <w:rPr>
          <w:rFonts w:ascii="Arial" w:hAnsi="Arial" w:cs="Arial"/>
          <w:sz w:val="22"/>
        </w:rPr>
        <w:t>nięcie.</w:t>
      </w:r>
    </w:p>
    <w:p w:rsidR="00101C64" w:rsidRDefault="006F1751">
      <w:p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 xml:space="preserve">§ </w:t>
      </w:r>
      <w:r>
        <w:rPr>
          <w:rFonts w:ascii="Arial" w:hAnsi="Arial" w:cs="Arial"/>
          <w:b/>
          <w:color w:val="auto"/>
          <w:sz w:val="22"/>
        </w:rPr>
        <w:t>11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wnosi zabezpieczenie należytego wykonania umowy w wysokości 5% ceny ofertowej brutto, tj. kwotę w wysokości …………………. zł w formie:  </w:t>
      </w:r>
    </w:p>
    <w:p w:rsidR="00101C64" w:rsidRDefault="006F1751">
      <w:pPr>
        <w:ind w:left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……………………………………..……………….………….…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Kwota ………………. zł, tj. 70% kwoty zabezpieczenia, o którym mowa w ust. 1 zostanie zwrócona w terminie 30 dni od dnia wykonania przedmiotu umowy i uznania przez Zamawiającego za należycie wykonany.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Pozostała część zabezpieczenia służącą do pokrycia roszczeń </w:t>
      </w:r>
      <w:r>
        <w:rPr>
          <w:rFonts w:ascii="Arial" w:hAnsi="Arial" w:cs="Arial"/>
          <w:sz w:val="22"/>
        </w:rPr>
        <w:t xml:space="preserve">z tytułu rękojmi za wady w  wysokości …………… zł, tj. 30 % kwoty zabezpieczenia, o którym mowa w ust. 1 zostanie zwrócona najpóźniej w 15 dniu po upływie okresu rękojmi za wady. 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50" w:hanging="34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przypadku nienależytego wykonania zamówienia zabezpieczenie wraz z powstałym</w:t>
      </w:r>
      <w:r>
        <w:rPr>
          <w:rFonts w:ascii="Arial" w:hAnsi="Arial" w:cs="Arial"/>
          <w:sz w:val="22"/>
        </w:rPr>
        <w:t>i odsetkami staje się własnością Zamawiającego i będzie  wykorzystane do zgodnego z umową wykonania robót i do pokrycia roszczeń  z tytułu rękojmi.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Wykonawca odmówi usunięcia stwierdzonych wad w okresie objętym rękojmią i  gwarancją, Zamawiający zle</w:t>
      </w:r>
      <w:r>
        <w:rPr>
          <w:rFonts w:ascii="Arial" w:hAnsi="Arial" w:cs="Arial"/>
          <w:sz w:val="22"/>
        </w:rPr>
        <w:t xml:space="preserve">ci ich wykonanie innemu podmiotowi a ich koszt pokryje z  pozostałej części zabezpieczenia lub Wykonawca dokona zapłaty we własnym zakresie lub Zamawiający kosztami związanymi z zastępczym wykonaniem obciąży Wykonawcę, na co wyraża on zgodę.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m</w:t>
      </w:r>
      <w:r>
        <w:rPr>
          <w:rFonts w:ascii="Arial" w:hAnsi="Arial" w:cs="Arial"/>
          <w:sz w:val="22"/>
        </w:rPr>
        <w:t xml:space="preserve">oże wykorzystać zabezpieczenie na pokrycie zobowiązań Wykonawcy z tytułu kar umownych.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wniesienia zabezpieczenia w pieniądzu, Zamawiający przechowuje je na rachunku bankowym.  </w:t>
      </w:r>
    </w:p>
    <w:p w:rsidR="00101C64" w:rsidRDefault="006F1751">
      <w:pPr>
        <w:numPr>
          <w:ilvl w:val="0"/>
          <w:numId w:val="3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zwraca zabezpieczenie wniesione w pieniądzu wraz z odsetkami, wynikającymi z umowy rachunku bankowego, na którym było ono przechowywane, pomniejszonymi o koszty prowadzenia tego rachunku oraz prowizji bankowej za przelew pieniędzy na rachunek b</w:t>
      </w:r>
      <w:r>
        <w:rPr>
          <w:rFonts w:ascii="Arial" w:hAnsi="Arial" w:cs="Arial"/>
          <w:sz w:val="22"/>
        </w:rPr>
        <w:t xml:space="preserve">ankowy Wykonawcy.   </w:t>
      </w:r>
    </w:p>
    <w:p w:rsidR="00101C64" w:rsidRDefault="006F1751">
      <w:pPr>
        <w:pStyle w:val="Akapitzlist"/>
        <w:spacing w:line="276" w:lineRule="auto"/>
        <w:ind w:left="4589" w:firstLine="36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12</w:t>
      </w:r>
    </w:p>
    <w:p w:rsidR="00101C64" w:rsidRDefault="00101C64">
      <w:pPr>
        <w:pStyle w:val="Akapitzlist"/>
        <w:spacing w:line="276" w:lineRule="auto"/>
        <w:ind w:left="0"/>
        <w:jc w:val="center"/>
        <w:rPr>
          <w:rFonts w:ascii="Arial" w:hAnsi="Arial" w:cs="Arial"/>
          <w:color w:val="auto"/>
          <w:sz w:val="22"/>
        </w:rPr>
      </w:pPr>
    </w:p>
    <w:p w:rsidR="00101C64" w:rsidRDefault="006F1751">
      <w:pPr>
        <w:numPr>
          <w:ilvl w:val="0"/>
          <w:numId w:val="2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udziela Zamawiającemu gwarancji jakości wykonanych robót na okres ………. lat od dnia odbioru końcowego robót. Okres rękojmi za wady z tytułu wykonania przedmiotu umowy odpowiada okresowi obowiązywania gwarancji jakości.  </w:t>
      </w:r>
    </w:p>
    <w:p w:rsidR="00101C64" w:rsidRDefault="006F1751">
      <w:pPr>
        <w:numPr>
          <w:ilvl w:val="0"/>
          <w:numId w:val="2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producent materiałów i urządzeń, stanowiących przedmiot dostawy, udziela gwarancji jakości na swoje wyroby na okres dłuższy niż wymieniony w ustępie 1, Wykonawca jest zobowiązany przekazać stosowne dokumenty gwarancyjne Zamawiającemu, podczas odbio</w:t>
      </w:r>
      <w:r>
        <w:rPr>
          <w:rFonts w:ascii="Arial" w:hAnsi="Arial" w:cs="Arial"/>
          <w:sz w:val="22"/>
        </w:rPr>
        <w:t xml:space="preserve">ru końcowego przedmiotu umowy. </w:t>
      </w:r>
    </w:p>
    <w:p w:rsidR="00101C64" w:rsidRDefault="006F1751">
      <w:pPr>
        <w:numPr>
          <w:ilvl w:val="0"/>
          <w:numId w:val="2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Odpowiedzialność z tytułu gwarancji obejmuje wady fizyczne wykonania przedmiotu umowy.  </w:t>
      </w:r>
    </w:p>
    <w:p w:rsidR="00101C64" w:rsidRDefault="006F1751">
      <w:pPr>
        <w:numPr>
          <w:ilvl w:val="0"/>
          <w:numId w:val="2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usunięcia wad wyznacza Zamawiający w porozumieniu z Wykonawcą, a w przypadku braku takiego porozumienia, termin jednostronnie wy</w:t>
      </w:r>
      <w:r>
        <w:rPr>
          <w:rFonts w:ascii="Arial" w:hAnsi="Arial" w:cs="Arial"/>
          <w:sz w:val="22"/>
        </w:rPr>
        <w:t xml:space="preserve">znaczy Zamawiający.  </w:t>
      </w:r>
    </w:p>
    <w:p w:rsidR="00101C64" w:rsidRDefault="006F1751">
      <w:pPr>
        <w:numPr>
          <w:ilvl w:val="0"/>
          <w:numId w:val="20"/>
        </w:numPr>
        <w:spacing w:line="276" w:lineRule="auto"/>
        <w:ind w:left="340"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Powierzenie usunięcia wad innemu podmiotowi (tj. zastępcze wykonanie), nastąpi na koszt i  ryzyko Wykonawcy bez utraty uprawnień z tytułu rękojmi za wady i gwarancji jakości.  </w:t>
      </w:r>
    </w:p>
    <w:p w:rsidR="00101C64" w:rsidRDefault="006F1751">
      <w:pPr>
        <w:pStyle w:val="Akapitzlist"/>
        <w:spacing w:line="276" w:lineRule="auto"/>
        <w:ind w:left="340" w:right="50" w:hanging="3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6   Po upływie okresu gwarancji jakości Zamawiający dokon</w:t>
      </w:r>
      <w:r>
        <w:rPr>
          <w:rFonts w:ascii="Arial" w:hAnsi="Arial" w:cs="Arial"/>
          <w:sz w:val="22"/>
        </w:rPr>
        <w:t xml:space="preserve">uje z udziałem </w:t>
      </w:r>
      <w:r>
        <w:rPr>
          <w:rFonts w:ascii="Arial" w:hAnsi="Arial" w:cs="Arial"/>
          <w:sz w:val="22"/>
        </w:rPr>
        <w:tab/>
        <w:t xml:space="preserve">Wykonawcy odbioru pogwarancyjnego. Zamawiający sporządza protokół </w:t>
      </w:r>
      <w:r>
        <w:rPr>
          <w:rFonts w:ascii="Arial" w:hAnsi="Arial" w:cs="Arial"/>
          <w:sz w:val="22"/>
        </w:rPr>
        <w:tab/>
        <w:t>odbioru pogwarancyjnego, który podpisują obie strony umowy.</w:t>
      </w:r>
    </w:p>
    <w:p w:rsidR="00101C64" w:rsidRDefault="00101C6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</w:rPr>
      </w:pPr>
    </w:p>
    <w:p w:rsidR="00101C64" w:rsidRDefault="006F1751">
      <w:pPr>
        <w:pStyle w:val="Akapitzlist"/>
        <w:spacing w:line="276" w:lineRule="auto"/>
        <w:ind w:left="141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13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może naliczyć Wykonawcy kary umowne w następujących wypadkach i  wysokościach: 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10 % </w:t>
      </w:r>
      <w:r>
        <w:rPr>
          <w:rFonts w:ascii="Arial" w:hAnsi="Arial" w:cs="Arial"/>
          <w:sz w:val="22"/>
        </w:rPr>
        <w:t>wynagrodzenia umownego brutto określonego w § 8 ust. 1 - gdy Zamawiający odstąpi od umowy z powodu, za który odpowiada Wykonawca.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0,5 % wynagrodzenia umownego brutto określonego w § 8 ust. 1, za każdy dzień opóźnienia - z tytułu opóźnienia w realizacji prz</w:t>
      </w:r>
      <w:r>
        <w:rPr>
          <w:rFonts w:ascii="Arial" w:hAnsi="Arial" w:cs="Arial"/>
          <w:sz w:val="22"/>
        </w:rPr>
        <w:t>edmiotu umowy,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0,5 % wynagrodzenia umownego brutto określonego w § 8 ust. 1,  – z tytułu niewykonywania obowiązków przez Wykonawcę bez określenia terminu ich wykonania, a wynikających z niniejszej umowy za każdy przypadek niewykonania; wraz z nałożeniem ka</w:t>
      </w:r>
      <w:r>
        <w:rPr>
          <w:rFonts w:ascii="Arial" w:hAnsi="Arial" w:cs="Arial"/>
          <w:sz w:val="22"/>
        </w:rPr>
        <w:t>ry Zamawiający wzywa Wykonawcę wyznaczając mu odpowiedni termin na wykonanie tego obowiązku, po upływie tego terminu Zamawiający może nałożyć ponownie karę umowną, o której mowa w niniejszym punkcie. Procedura może być powtarzana, aż do wykonania obowiązku</w:t>
      </w:r>
      <w:r>
        <w:rPr>
          <w:rFonts w:ascii="Arial" w:hAnsi="Arial" w:cs="Arial"/>
          <w:sz w:val="22"/>
        </w:rPr>
        <w:t xml:space="preserve"> przez Wykonawcę,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0,5 % wynagrodzenia umownego brutto określonego w § 8 ust. 1, za każdy dzień opóźnienia – z tytułu opóźnienia w wykonaniu obowiązków, których termin wykonania wynika z umowy lub został wyznaczony przez Zamawiającego, 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0,5 % wynagrodzenia </w:t>
      </w:r>
      <w:r>
        <w:rPr>
          <w:rFonts w:ascii="Arial" w:hAnsi="Arial" w:cs="Arial"/>
          <w:sz w:val="22"/>
        </w:rPr>
        <w:t>umownego brutto określonego w § 8 ust. 1, za każdy dzień opóźnienia –  z tytułu opóźnienia w usunięciu wad stwierdzonych przy odbiorze robót lub w okresie rękojmi i gwarancji,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0,5 % wynagrodzenia umownego brutto określonego w § 8 ust. 1, za każdy przypadek</w:t>
      </w:r>
      <w:r>
        <w:rPr>
          <w:rFonts w:ascii="Arial" w:hAnsi="Arial" w:cs="Arial"/>
          <w:sz w:val="22"/>
        </w:rPr>
        <w:t xml:space="preserve"> –  z tytułu realizacji umowy przez podwykonawców lub dalszych podwykonawców, na których Zamawiający nie wyraził zgody, 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0,5 % wynagrodzenia umownego brutto określonego w § 8 ust. 1, za każdy przypadek – realizacji umowy przez osobę, która nie została wska</w:t>
      </w:r>
      <w:r>
        <w:rPr>
          <w:rFonts w:ascii="Arial" w:hAnsi="Arial" w:cs="Arial"/>
          <w:sz w:val="22"/>
        </w:rPr>
        <w:t xml:space="preserve">zana w treści oferty (dotyczy tylko tych osób, których wskazanie w ofercie było wymagane) lub przez osoby, na które Zamawiający nie wyraził zgody lub o uprawnieniach gorszym, niż osoba wskazana w  ofercie,  </w:t>
      </w:r>
    </w:p>
    <w:p w:rsidR="00101C64" w:rsidRDefault="006F1751">
      <w:pPr>
        <w:numPr>
          <w:ilvl w:val="0"/>
          <w:numId w:val="8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0,5 % wynagrodzenia umownego brutto określonego </w:t>
      </w:r>
      <w:r>
        <w:rPr>
          <w:rFonts w:ascii="Arial" w:hAnsi="Arial" w:cs="Arial"/>
          <w:sz w:val="22"/>
        </w:rPr>
        <w:t>w § 8 ust. 1, za każdy przypadek – z tytułu wykonania przedmiotu umowy z materiałów niezgodnych z wymaganiami Zamawiającego i ofertą Wykonawcy lub przepisami prawa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ponosi odpowiedzialność z tytułu szkody wyrządzonej osobie trzeciej </w:t>
      </w:r>
      <w:r>
        <w:rPr>
          <w:rFonts w:ascii="Arial" w:hAnsi="Arial" w:cs="Arial"/>
          <w:sz w:val="22"/>
        </w:rPr>
        <w:br/>
        <w:t>w trakcie rea</w:t>
      </w:r>
      <w:r>
        <w:rPr>
          <w:rFonts w:ascii="Arial" w:hAnsi="Arial" w:cs="Arial"/>
          <w:sz w:val="22"/>
        </w:rPr>
        <w:t>lizacji zamówienia.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 zastrzega sobie prawo potrącenia naliczonych kar umownych z  wierzytelnością przysługującą Wykonawcy od Zamawiającego, a Wykonawca wyraża na to zgodę.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Zapłacenie kar umownych nie zwalnia Wykonawcy z obowiązku wykonania przed</w:t>
      </w:r>
      <w:r>
        <w:rPr>
          <w:rFonts w:ascii="Arial" w:hAnsi="Arial" w:cs="Arial"/>
          <w:sz w:val="22"/>
        </w:rPr>
        <w:t xml:space="preserve">miotu umowy. 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Zapłata kar umownych nie wyłącza prawa Zamawiającego do dochodzenia odszkodowania na zasadach ogólnych w przypadku powstania szkody przewyższającej wysokość kary umownej.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Naliczenie kar umownych z poszczególnych tytułów wskazanych w niniejszy</w:t>
      </w:r>
      <w:r>
        <w:rPr>
          <w:rFonts w:ascii="Arial" w:hAnsi="Arial" w:cs="Arial"/>
          <w:sz w:val="22"/>
        </w:rPr>
        <w:t>m paragrafie jest niezależna od siebie (kary ulegają sumowaniu).</w:t>
      </w:r>
    </w:p>
    <w:p w:rsidR="00101C64" w:rsidRDefault="006F1751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niewykonania lub nienależytego wykonywania przez Wykonawcę obowiązków określonych w niniejszej umowie Zamawiający jest uprawniony, bez upoważnienia sądowego, do zlecenia wykonania</w:t>
      </w:r>
      <w:r>
        <w:rPr>
          <w:rFonts w:ascii="Arial" w:hAnsi="Arial" w:cs="Arial"/>
          <w:sz w:val="22"/>
        </w:rPr>
        <w:t xml:space="preserve"> tych obowiązków podmiotowi trzeciemu na koszt i ryzyko Wykonawcy (wykonanie zastępcze). Wykonawca wyraża zgodę, by wszelkie wierzytelności wynikające z wykonania zastępczego były potrącane z należności za wykonane prace.</w:t>
      </w:r>
    </w:p>
    <w:p w:rsidR="00101C64" w:rsidRDefault="00101C64">
      <w:pPr>
        <w:suppressAutoHyphens/>
        <w:spacing w:after="0" w:line="276" w:lineRule="auto"/>
        <w:ind w:right="0"/>
        <w:rPr>
          <w:rFonts w:ascii="Arial" w:hAnsi="Arial" w:cs="Arial"/>
          <w:sz w:val="22"/>
        </w:rPr>
      </w:pPr>
    </w:p>
    <w:p w:rsidR="00101C64" w:rsidRDefault="00101C64">
      <w:pPr>
        <w:suppressAutoHyphens/>
        <w:spacing w:after="0" w:line="276" w:lineRule="auto"/>
        <w:ind w:right="0"/>
        <w:rPr>
          <w:rFonts w:ascii="Arial" w:hAnsi="Arial" w:cs="Arial"/>
          <w:sz w:val="22"/>
        </w:rPr>
      </w:pPr>
    </w:p>
    <w:p w:rsidR="00101C64" w:rsidRDefault="006F1751">
      <w:pPr>
        <w:pStyle w:val="Akapitzlist"/>
        <w:spacing w:line="276" w:lineRule="auto"/>
        <w:ind w:left="4260" w:firstLine="69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14</w:t>
      </w:r>
    </w:p>
    <w:p w:rsidR="00101C64" w:rsidRDefault="006F1751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Zamawiającemu przysługuje </w:t>
      </w:r>
      <w:r>
        <w:rPr>
          <w:rFonts w:ascii="Arial" w:hAnsi="Arial" w:cs="Arial"/>
          <w:sz w:val="22"/>
        </w:rPr>
        <w:t>prawo do odstąpienia od umowy, jeżeli: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realizuje roboty budowlane niezgodnie ze wskazaniami Zamawiającego lub niniejszą umową, mimo wcześniejszego wezwania Wykonawcy do zmiany sposobu wykonania prac.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związku z wszczętym postępowaniem egzekucyjnym przeciwko Wykonawcy </w:t>
      </w:r>
      <w:r>
        <w:rPr>
          <w:rFonts w:ascii="Arial" w:hAnsi="Arial" w:cs="Arial"/>
          <w:sz w:val="22"/>
        </w:rPr>
        <w:br/>
        <w:t>w wyniku, którego nastąpi zajęcie majątku Wykonawcy lub jego znacznej części.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niewykonania przedmiotu umowy w terminie przez Wykonawcę, a  opóźnienie wynosi co najmniej 7 dni</w:t>
      </w:r>
      <w:r>
        <w:rPr>
          <w:rFonts w:ascii="Arial" w:hAnsi="Arial" w:cs="Arial"/>
          <w:sz w:val="22"/>
        </w:rPr>
        <w:t>, Zamawiający może bez wyznaczania dodatkowego terminu od tego dnia w terminie 30 dni złożyć pisemne oświadczenie Wykonawcy o odstąpieniu od umowy,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opóźnia się z rozpoczęciem robót budowlanych lub ich ukończeniem tak dalece, że nie jest prawdopod</w:t>
      </w:r>
      <w:r>
        <w:rPr>
          <w:rFonts w:ascii="Arial" w:hAnsi="Arial" w:cs="Arial"/>
          <w:sz w:val="22"/>
        </w:rPr>
        <w:t>obne, żeby zdołał je ukończyć w czasie umówionym, Zamawiający może bez wyznaczenia terminu dodatkowego od umowy odstąpić jeszcze przed upływem terminu do zakończenia przedmiotu umowy.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niewykonywania lub nienależytego wykonywania przez Wykonawcę</w:t>
      </w:r>
      <w:r>
        <w:rPr>
          <w:rFonts w:ascii="Arial" w:hAnsi="Arial" w:cs="Arial"/>
          <w:sz w:val="22"/>
        </w:rPr>
        <w:t xml:space="preserve"> obowiązków wynikających z niniejszej umowy, jeżeli Wykonawca pomimo wezwania Zamawiającego nie wykona ich w terminie określonym w wezwaniu, Zamawiający może po upływie terminu określonego w wezwaniu w terminie 30 dni złożyć pisemne oświadczenie Wykonawcy </w:t>
      </w:r>
      <w:r>
        <w:rPr>
          <w:rFonts w:ascii="Arial" w:hAnsi="Arial" w:cs="Arial"/>
          <w:sz w:val="22"/>
        </w:rPr>
        <w:t>o odstąpieniu od umowy lub jej części,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zaistnienia istotnej zmiany okoliczności powodującej, że wykonanie umowy nie leży w interesie publicznym, czego nie można było przewidzieć w chwili zawarcia umowy w terminie 30 dni od dnia powzięcia wiadomości</w:t>
      </w:r>
      <w:r>
        <w:rPr>
          <w:rFonts w:ascii="Arial" w:hAnsi="Arial" w:cs="Arial"/>
          <w:sz w:val="22"/>
        </w:rPr>
        <w:t xml:space="preserve"> o tych okolicznościach.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gdy w realizacji przedmiotu umowy będzie brała udział osoba, która nie była wskazana w ofercie Wykonawcy, na którą Zamawiający nie wyraził zgody, o  uprawnieniach (dotyczy tylko tych osób, których wskazanie w ofercie było w</w:t>
      </w:r>
      <w:r>
        <w:rPr>
          <w:rFonts w:ascii="Arial" w:hAnsi="Arial" w:cs="Arial"/>
          <w:sz w:val="22"/>
        </w:rPr>
        <w:t>ymagane) gorszych niż zastępowana osoba, Zamawiający może w terminie 30 dni od powzięcia wiadomości o powyższych okolicznościach złożyć pisemne oświadczenie Wykonawcy o odstąpieniu od umowy lub jej części,</w:t>
      </w:r>
    </w:p>
    <w:p w:rsidR="00101C64" w:rsidRDefault="006F1751">
      <w:pPr>
        <w:numPr>
          <w:ilvl w:val="0"/>
          <w:numId w:val="6"/>
        </w:numPr>
        <w:suppressAutoHyphens/>
        <w:spacing w:after="0" w:line="276" w:lineRule="auto"/>
        <w:ind w:left="1066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razie realizacji umowy przy udziale podwykonawcy</w:t>
      </w:r>
      <w:r>
        <w:rPr>
          <w:rFonts w:ascii="Arial" w:hAnsi="Arial" w:cs="Arial"/>
          <w:sz w:val="22"/>
        </w:rPr>
        <w:t xml:space="preserve"> lub dalszego podwykonawcy niezgłoszonego zgodnie z procedurą określoną w § 5 umowy, Zamawiający może w  terminie 30 dni od powzięcia wiadomości o powyższych okolicznościach złożyć pisemne oświadczenie Wykonawcy o odstąpieniu od umowy lub jej części.</w:t>
      </w:r>
    </w:p>
    <w:p w:rsidR="00101C64" w:rsidRDefault="006F1751">
      <w:pPr>
        <w:pStyle w:val="Akapitzlist"/>
        <w:numPr>
          <w:ilvl w:val="0"/>
          <w:numId w:val="6"/>
        </w:numPr>
        <w:suppressAutoHyphens/>
        <w:spacing w:after="0" w:line="276" w:lineRule="auto"/>
        <w:ind w:right="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</w:t>
      </w:r>
      <w:r>
        <w:rPr>
          <w:rFonts w:ascii="Arial" w:hAnsi="Arial" w:cs="Arial"/>
          <w:sz w:val="22"/>
        </w:rPr>
        <w:t>awcy przysługuje prawo odstąpienia od umowy, jeżeli Zamawiający powiadomi Wykonawcę, iż wobec zaistnienia nieprzewidzianych okoliczności nie będzie mógł spełnić swoich umownych zobowiązań wobec Wykonawcy.</w:t>
      </w:r>
    </w:p>
    <w:p w:rsidR="00101C64" w:rsidRDefault="006F1751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Odstąpienie od umowy przez Zamawiającego ma skutek </w:t>
      </w:r>
      <w:r>
        <w:rPr>
          <w:rFonts w:ascii="Arial" w:hAnsi="Arial" w:cs="Arial"/>
          <w:sz w:val="22"/>
        </w:rPr>
        <w:t>na przyszłość w zakresie rozliczeń Stron i nie umniejsza żadnych uprawnień Zamawiającego z umowy (w tym uprawnienia do naliczenia kar umownych, także za opóźnienia w wykonaniu przedmiotu umowy) oraz z innego tytułu (w tym wszelkich gwarancji należytego wyk</w:t>
      </w:r>
      <w:r>
        <w:rPr>
          <w:rFonts w:ascii="Arial" w:hAnsi="Arial" w:cs="Arial"/>
          <w:sz w:val="22"/>
        </w:rPr>
        <w:t>onania umowy).</w:t>
      </w:r>
    </w:p>
    <w:p w:rsidR="00101C64" w:rsidRDefault="006F1751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 żądać jedynie wynagrodzenia należnego mu z tytułu realizacji wykonanej części umowy i odebranej przez Zamawiającego.</w:t>
      </w:r>
    </w:p>
    <w:p w:rsidR="00101C64" w:rsidRDefault="006F1751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odstąpienia od umowy przez którąkolwiek ze stron, Wykonawca jest zobowiązany zabezpieczyć i uporz</w:t>
      </w:r>
      <w:r>
        <w:rPr>
          <w:rFonts w:ascii="Arial" w:hAnsi="Arial" w:cs="Arial"/>
          <w:sz w:val="22"/>
        </w:rPr>
        <w:t>ądkować teren, usunąć urządzenia, opuścić teren, zwrócić wszelką dokumentację otrzymaną od Zamawiającego w terminie wyznaczonym przez Zamawiającego.</w:t>
      </w:r>
    </w:p>
    <w:p w:rsidR="00101C64" w:rsidRDefault="006F1751">
      <w:pPr>
        <w:pStyle w:val="Akapitzlist"/>
        <w:spacing w:line="276" w:lineRule="auto"/>
        <w:ind w:left="4260" w:firstLine="69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15</w:t>
      </w:r>
    </w:p>
    <w:p w:rsidR="00101C64" w:rsidRDefault="006F1751">
      <w:pPr>
        <w:numPr>
          <w:ilvl w:val="1"/>
          <w:numId w:val="33"/>
        </w:numPr>
        <w:spacing w:line="276" w:lineRule="auto"/>
        <w:ind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i uzupełnienia treści niniejszej umowy, wymagają aneksu sporządzonego </w:t>
      </w:r>
      <w:r>
        <w:rPr>
          <w:rFonts w:ascii="Arial" w:hAnsi="Arial" w:cs="Arial"/>
          <w:sz w:val="22"/>
        </w:rPr>
        <w:br/>
        <w:t>z zachowaniem f</w:t>
      </w:r>
      <w:r>
        <w:rPr>
          <w:rFonts w:ascii="Arial" w:hAnsi="Arial" w:cs="Arial"/>
          <w:sz w:val="22"/>
        </w:rPr>
        <w:t xml:space="preserve">ormy pisemnej pod rygorem nieważności. </w:t>
      </w:r>
    </w:p>
    <w:p w:rsidR="00101C64" w:rsidRDefault="006F1751">
      <w:pPr>
        <w:numPr>
          <w:ilvl w:val="1"/>
          <w:numId w:val="33"/>
        </w:numPr>
        <w:spacing w:line="276" w:lineRule="auto"/>
        <w:ind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przewiduje możliwość wprowadzenia istotnych zmian do umowy w  przypadkach: </w:t>
      </w:r>
    </w:p>
    <w:p w:rsidR="00101C64" w:rsidRDefault="006F1751">
      <w:pPr>
        <w:numPr>
          <w:ilvl w:val="0"/>
          <w:numId w:val="32"/>
        </w:numPr>
        <w:spacing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konieczności zmiany terminu realizacji w związku z: 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koniecznością wprowadzenia zmian w dokumentacji projektowej, a wynikających </w:t>
      </w:r>
      <w:r>
        <w:rPr>
          <w:rFonts w:ascii="Arial" w:hAnsi="Arial" w:cs="Arial"/>
          <w:sz w:val="22"/>
        </w:rPr>
        <w:br/>
        <w:t xml:space="preserve">z konieczności dostosowania zakresu zadania do wytycznych programowych lub powszechnie obowiązujących przepisów prawa lub 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brakiem możliwości prowadzenia robót na skutek obiekty</w:t>
      </w:r>
      <w:r>
        <w:rPr>
          <w:rFonts w:ascii="Arial" w:hAnsi="Arial" w:cs="Arial"/>
          <w:sz w:val="22"/>
        </w:rPr>
        <w:t>wnych warunków klimatycznych lub niewypałów, niewybuchów, wykopalisk archeologicznych;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odmienne od przyjętych w dokumentacji projektowej warunki geotechniczne (kategorie gruntu, kurzawka, głazy narzutowe itp.);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odmienne od przyjętych w dokumentacji projekt</w:t>
      </w:r>
      <w:r>
        <w:rPr>
          <w:rFonts w:ascii="Arial" w:hAnsi="Arial" w:cs="Arial"/>
          <w:sz w:val="22"/>
        </w:rPr>
        <w:t xml:space="preserve">owej warunki terenowe, w  szczególności istnienie podziemnych sieci, instalacji, urządzeń, nie zinwentaryzowanych obiektów budowlanych (bunkry, fundamenty, ściany szczelne itp.) skutkujące niemożliwością zrealizowania przedmiotu umowy przy dotychczasowych </w:t>
      </w:r>
      <w:r>
        <w:rPr>
          <w:rFonts w:ascii="Arial" w:hAnsi="Arial" w:cs="Arial"/>
          <w:sz w:val="22"/>
        </w:rPr>
        <w:t>założeniach technologicznych lub materiałowych;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wystąpienie awarii lub katastrofy budowlanej, nie wynikającej z działania lub nieprawidłowych zaniechania Wykonawcy.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działaniem siły wyższej w rozumieniu przepisów Kodeksu cywilnego lub 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nieterminowym, z przy</w:t>
      </w:r>
      <w:r>
        <w:rPr>
          <w:rFonts w:ascii="Arial" w:hAnsi="Arial" w:cs="Arial"/>
          <w:sz w:val="22"/>
        </w:rPr>
        <w:t xml:space="preserve">czyn niezależnych od Wykonawcy, przekazaniem przez Zamawiającego terenu budowy Wykonawcy lub 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wstrzymaniem prac budowlanych przez właściwy organ z przyczyn niezawinionych przez Wykonawcę lub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opóźnieniem związanym z uzyskiwaniem przez Wykonawcę niezbędnych </w:t>
      </w:r>
      <w:r>
        <w:rPr>
          <w:rFonts w:ascii="Arial" w:hAnsi="Arial" w:cs="Arial"/>
          <w:sz w:val="22"/>
        </w:rPr>
        <w:t xml:space="preserve">w myśl ustawy Prawo budowlane dokumentów lub </w:t>
      </w:r>
    </w:p>
    <w:p w:rsidR="00101C64" w:rsidRDefault="006F1751">
      <w:pPr>
        <w:numPr>
          <w:ilvl w:val="2"/>
          <w:numId w:val="32"/>
        </w:numPr>
        <w:spacing w:line="276" w:lineRule="auto"/>
        <w:ind w:left="1088" w:right="0" w:hanging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koniecznością wykonania zamówień dodatkowych. </w:t>
      </w:r>
    </w:p>
    <w:p w:rsidR="00101C64" w:rsidRDefault="006F1751">
      <w:pPr>
        <w:widowControl w:val="0"/>
        <w:tabs>
          <w:tab w:val="left" w:pos="1134"/>
        </w:tabs>
        <w:spacing w:after="0" w:line="276" w:lineRule="auto"/>
        <w:ind w:left="1068" w:right="10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takich przypadkach Strony mogą przesunąć termin zakończenia wykonania umowy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czas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niezbędny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jego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wykonania,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jednak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dłużej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niż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okres trwania przeszkody </w:t>
      </w:r>
      <w:r>
        <w:rPr>
          <w:rFonts w:ascii="Arial" w:hAnsi="Arial" w:cs="Arial"/>
          <w:sz w:val="22"/>
        </w:rPr>
        <w:t>uniemożliwiającej wykonywanie Przedmiotu umowy w terminie pierwotnie ustalonym,</w:t>
      </w:r>
    </w:p>
    <w:p w:rsidR="00101C64" w:rsidRDefault="006F1751">
      <w:pPr>
        <w:widowControl w:val="0"/>
        <w:tabs>
          <w:tab w:val="left" w:pos="1134"/>
        </w:tabs>
        <w:spacing w:after="0" w:line="276" w:lineRule="auto"/>
        <w:ind w:left="708" w:right="101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2) zmian osób występujących po stronie Zamawiającego i Wykonawcy,</w:t>
      </w:r>
    </w:p>
    <w:p w:rsidR="00101C64" w:rsidRDefault="006F1751">
      <w:pPr>
        <w:spacing w:line="276" w:lineRule="auto"/>
        <w:ind w:left="802" w:right="0" w:firstLine="332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3) zmiany adresu, lub siedziby Zamawiającego lub Wykonawcy,</w:t>
      </w:r>
    </w:p>
    <w:p w:rsidR="00101C64" w:rsidRDefault="006F1751">
      <w:pPr>
        <w:spacing w:line="276" w:lineRule="auto"/>
        <w:ind w:left="802" w:right="0" w:firstLine="332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4) zaniechania wykonania części robót - zmiana t</w:t>
      </w:r>
      <w:r>
        <w:rPr>
          <w:rFonts w:ascii="Arial" w:hAnsi="Arial" w:cs="Arial"/>
          <w:sz w:val="22"/>
        </w:rPr>
        <w:t>aka spowoduje zmniejszenie zakresu rzeczowego w stosunku do przewidzianych w kontrakcie i związanych z tym robót towarzyszących w przypadku:</w:t>
      </w:r>
    </w:p>
    <w:p w:rsidR="00101C64" w:rsidRDefault="006F1751">
      <w:pPr>
        <w:spacing w:line="276" w:lineRule="auto"/>
        <w:ind w:left="802" w:right="0" w:firstLine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konieczności zaniechania robót budowlanych z uwagi na wystąpienie obiektywnych przyczyn technicznych lub innych </w:t>
      </w:r>
      <w:r>
        <w:rPr>
          <w:rFonts w:ascii="Arial" w:hAnsi="Arial" w:cs="Arial"/>
          <w:sz w:val="22"/>
        </w:rPr>
        <w:t>nieprzewidzianych zdarzeń,</w:t>
      </w:r>
    </w:p>
    <w:p w:rsidR="00101C64" w:rsidRDefault="006F1751">
      <w:pPr>
        <w:spacing w:line="276" w:lineRule="auto"/>
        <w:ind w:left="802" w:right="0" w:firstLine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wystąpienia innych prawnych lub technicznych okoliczności uniemożliwiających w sposób obiektywny wykonanie robót budowlanych będących przedmiotem umowy.</w:t>
      </w:r>
    </w:p>
    <w:p w:rsidR="00101C64" w:rsidRDefault="006F1751">
      <w:pPr>
        <w:spacing w:line="276" w:lineRule="auto"/>
        <w:ind w:left="802" w:right="0" w:firstLine="332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5) zmiany wartości wynagrodzenia ryczałtowego w przypadkach, o których mo</w:t>
      </w:r>
      <w:r>
        <w:rPr>
          <w:rFonts w:ascii="Arial" w:hAnsi="Arial" w:cs="Arial"/>
          <w:sz w:val="22"/>
        </w:rPr>
        <w:t>wa w pkt 4, tj. nie zrealizowania pełnego zakresu robót określonych w SIWZ. będzie następowała proporcjonalnie do zmiany zakresu.</w:t>
      </w:r>
    </w:p>
    <w:p w:rsidR="00101C64" w:rsidRDefault="006F1751">
      <w:pPr>
        <w:numPr>
          <w:ilvl w:val="1"/>
          <w:numId w:val="33"/>
        </w:numPr>
        <w:spacing w:line="276" w:lineRule="auto"/>
        <w:ind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przewiduje możliwość wprowadzenia nieistotnych zmian w umowie w  przypadkach określonych w art. 144 ust 1 – 1e ustawy Pzp. </w:t>
      </w:r>
    </w:p>
    <w:p w:rsidR="00101C64" w:rsidRDefault="006F1751">
      <w:pPr>
        <w:numPr>
          <w:ilvl w:val="1"/>
          <w:numId w:val="33"/>
        </w:numPr>
        <w:spacing w:line="276" w:lineRule="auto"/>
        <w:ind w:right="0" w:hanging="3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podpisania przez strony aneksu do umowy i dokonania zmiany treści niniejszej umowy na podstawie art. 144 ust</w:t>
      </w:r>
      <w:r>
        <w:rPr>
          <w:rFonts w:ascii="Arial" w:hAnsi="Arial" w:cs="Arial"/>
          <w:sz w:val="22"/>
        </w:rPr>
        <w:t>.1 pkt. 2 Pzp, w związku z zaistnieniem sytuacji (przesłanek) opisanej w art. 144 ust.1 pkt. 2 Pzp i zlecenia Wykonawcy wykonania dodatkowych usług, dostaw lub robót budowlanych wykraczających poza przedmiot niniejszej umowy (przedmiot zamówienia podstawow</w:t>
      </w:r>
      <w:r>
        <w:rPr>
          <w:rFonts w:ascii="Arial" w:hAnsi="Arial" w:cs="Arial"/>
          <w:sz w:val="22"/>
        </w:rPr>
        <w:t xml:space="preserve">ego) o ile wykonanie tych robót wpływa na termin wykonania przedmiotu niniejszej </w:t>
      </w:r>
      <w:r>
        <w:rPr>
          <w:rFonts w:ascii="Arial" w:hAnsi="Arial" w:cs="Arial"/>
          <w:spacing w:val="-3"/>
          <w:sz w:val="22"/>
        </w:rPr>
        <w:t xml:space="preserve">umowy. </w:t>
      </w:r>
      <w:r>
        <w:rPr>
          <w:rFonts w:ascii="Arial" w:hAnsi="Arial" w:cs="Arial"/>
          <w:sz w:val="22"/>
        </w:rPr>
        <w:t>W takim przypadku Strony mogą przesunąć termin zakończenia wykonania umowy o okres wynikający z  konieczności wykonania zleconych Wykonawcy dodatkowych usług, dostaw lu</w:t>
      </w:r>
      <w:r>
        <w:rPr>
          <w:rFonts w:ascii="Arial" w:hAnsi="Arial" w:cs="Arial"/>
          <w:sz w:val="22"/>
        </w:rPr>
        <w:t>b robót budowlanych.</w:t>
      </w:r>
    </w:p>
    <w:p w:rsidR="00101C64" w:rsidRDefault="006F1751">
      <w:pPr>
        <w:tabs>
          <w:tab w:val="left" w:pos="360"/>
        </w:tabs>
        <w:spacing w:after="0" w:line="276" w:lineRule="auto"/>
        <w:ind w:left="1134" w:right="50" w:hanging="36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Wycena robót dodatkowych nastąpi w oparciu o te same składniki, co wycena robót  </w:t>
      </w:r>
    </w:p>
    <w:p w:rsidR="00101C64" w:rsidRDefault="006F1751">
      <w:pPr>
        <w:tabs>
          <w:tab w:val="left" w:pos="360"/>
        </w:tabs>
        <w:spacing w:after="0" w:line="276" w:lineRule="auto"/>
        <w:ind w:left="765" w:right="369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podstawowych. W przypadku gdy wystąpią roboty, na które nie określono w kosztorysie ofertowym cen jednostkowych, roboty te rozliczone będą na podstawie </w:t>
      </w:r>
      <w:r>
        <w:rPr>
          <w:rFonts w:ascii="Arial" w:hAnsi="Arial" w:cs="Arial"/>
          <w:color w:val="auto"/>
          <w:sz w:val="22"/>
        </w:rPr>
        <w:t>kosztorysów przygotowanych przez wykonawcę, a zatwierdzonych przez inspektora nadzoru i zamawiającego.</w:t>
      </w:r>
    </w:p>
    <w:p w:rsidR="00101C64" w:rsidRDefault="006F1751">
      <w:pPr>
        <w:pStyle w:val="Akapitzlist"/>
        <w:widowControl w:val="0"/>
        <w:numPr>
          <w:ilvl w:val="1"/>
          <w:numId w:val="33"/>
        </w:numPr>
        <w:tabs>
          <w:tab w:val="left" w:pos="480"/>
        </w:tabs>
        <w:spacing w:after="0" w:line="276" w:lineRule="auto"/>
        <w:ind w:right="0" w:hanging="3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postanawiają, że w przypadku przedłużenia terminu realizacji Umowy, Wykonawcy nie    będzie przysługiwało roszczenie o zapłatę przez Zamawiającego</w:t>
      </w:r>
      <w:r>
        <w:rPr>
          <w:rFonts w:ascii="Arial" w:hAnsi="Arial" w:cs="Arial"/>
          <w:sz w:val="22"/>
        </w:rPr>
        <w:t xml:space="preserve"> kosztów ogólnych, tj. kosztów związanych bezpośrednio lub pośrednio z  funkcjonowaniem Wykonawcy na budowie (w   szczególności koszty zaplecza Wykonawcy, koszty obsługi biurowej i nadzoru geodezyjnego, koszty pracownicze). Strony zgodnie postanawiają, że </w:t>
      </w:r>
      <w:r>
        <w:rPr>
          <w:rFonts w:ascii="Arial" w:hAnsi="Arial" w:cs="Arial"/>
          <w:sz w:val="22"/>
        </w:rPr>
        <w:t>takie koszty, w przypadku przedłużenia terminu realizacji Umowy, uznaje się za wliczone w ramach wynagrodzenia wskazanego w §6 ust. 2 niniejszej Umowy, za wyjątkiem przypadku wskazanego w ust. 2 pkt 4) powyżej, gdzie koszty te będą uwzględnione w przedmiot</w:t>
      </w:r>
      <w:r>
        <w:rPr>
          <w:rFonts w:ascii="Arial" w:hAnsi="Arial" w:cs="Arial"/>
          <w:sz w:val="22"/>
        </w:rPr>
        <w:t>owym aneksie do umowy.</w:t>
      </w:r>
    </w:p>
    <w:p w:rsidR="00101C64" w:rsidRDefault="006F1751">
      <w:pPr>
        <w:widowControl w:val="0"/>
        <w:numPr>
          <w:ilvl w:val="1"/>
          <w:numId w:val="33"/>
        </w:numPr>
        <w:spacing w:after="0" w:line="276" w:lineRule="auto"/>
        <w:ind w:right="108" w:hanging="42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W przypadku dokonywania zmiany treści niniejszej umowy na podstawie art. 144 ust.1   pkt. 2   Pzp, w związku z zaistnieniem sytuacji ( przesłanek) opisanej w art. 144 ust.1 pkt. 2 Pzp ustala  się następujące zasady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postępowania:</w:t>
      </w:r>
    </w:p>
    <w:p w:rsidR="00101C64" w:rsidRDefault="006F1751">
      <w:pPr>
        <w:widowControl w:val="0"/>
        <w:spacing w:after="0" w:line="276" w:lineRule="auto"/>
        <w:ind w:left="802" w:right="5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rozpoczęcie wykonywania dodatkowych usług, dostaw lub robót budowlanych wykraczających poza przedmiot niniejszej umowy (przedmiot zamówienia podstawowego) udzielanych na podstawie art. 144 ust.1 pkt. 2 Pzp może nastąpić po podpisaniu przez strony niniejsze</w:t>
      </w:r>
      <w:r>
        <w:rPr>
          <w:rFonts w:ascii="Arial" w:hAnsi="Arial" w:cs="Arial"/>
          <w:sz w:val="22"/>
        </w:rPr>
        <w:t>j umowy aneksu zmieniającego niniejszą umowę w  tym</w:t>
      </w:r>
      <w:r>
        <w:rPr>
          <w:rFonts w:ascii="Arial" w:hAnsi="Arial" w:cs="Arial"/>
          <w:spacing w:val="-13"/>
          <w:sz w:val="22"/>
        </w:rPr>
        <w:t xml:space="preserve"> </w:t>
      </w:r>
      <w:r>
        <w:rPr>
          <w:rFonts w:ascii="Arial" w:hAnsi="Arial" w:cs="Arial"/>
          <w:sz w:val="22"/>
        </w:rPr>
        <w:t>zakresie.</w:t>
      </w:r>
    </w:p>
    <w:p w:rsidR="00101C64" w:rsidRDefault="006F1751">
      <w:pPr>
        <w:widowControl w:val="0"/>
        <w:tabs>
          <w:tab w:val="left" w:pos="2279"/>
          <w:tab w:val="left" w:pos="2281"/>
        </w:tabs>
        <w:spacing w:after="0" w:line="276" w:lineRule="auto"/>
        <w:ind w:left="802" w:right="10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Podstawą do podpisania aneksu, o którym mowa w pkt 1) powyżej będzie protokół konieczności potwierdzony przez inspektora nadzoru ze strony Zamawiającego i  zatwierdzony przez strony umowy repr</w:t>
      </w:r>
      <w:r>
        <w:rPr>
          <w:rFonts w:ascii="Arial" w:hAnsi="Arial" w:cs="Arial"/>
          <w:sz w:val="22"/>
        </w:rPr>
        <w:t>ezentowane przez osoby uprawnione do ich reprezentacji . Protokół konieczności, o którym mowa w zdaniu pierwszym musi zawierać uzasadnienie  wskazujące, że spełnione zostały przesłanki, o których mowa w  art. 144 ust.1 pkt. 2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Pzp.</w:t>
      </w:r>
    </w:p>
    <w:p w:rsidR="00101C64" w:rsidRDefault="006F1751">
      <w:pPr>
        <w:widowControl w:val="0"/>
        <w:tabs>
          <w:tab w:val="left" w:pos="2340"/>
          <w:tab w:val="left" w:pos="2341"/>
        </w:tabs>
        <w:spacing w:after="0" w:line="276" w:lineRule="auto"/>
        <w:ind w:left="802" w:right="10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rozpoczęcie wykonywania</w:t>
      </w:r>
      <w:r>
        <w:rPr>
          <w:rFonts w:ascii="Arial" w:hAnsi="Arial" w:cs="Arial"/>
          <w:sz w:val="22"/>
        </w:rPr>
        <w:t xml:space="preserve"> dodatkowych usług, dostaw lub robót budowlanych wykraczających poza przedmiot niniejszej umowy ( przedmiot zamówienia podstawowego) udzielanych na podstawie art. 144 ust.1 pkt. 2 Pzp musi być poprzedzone wykonaniem dokumentacji projektowej opisującej te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oboty zgodnej z  przepisami Prawa Budowlanego wraz z jego aktami wykonawczymi i uzyskaniem odpowiedniej decyzji uprawniającej do prowadzenia przedmiotowych robót jeżeli są wymagane.</w:t>
      </w:r>
    </w:p>
    <w:p w:rsidR="00101C64" w:rsidRDefault="006F1751">
      <w:pPr>
        <w:widowControl w:val="0"/>
        <w:spacing w:after="0" w:line="276" w:lineRule="auto"/>
        <w:ind w:left="802" w:right="10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Podstawą do ustalenia wysokości wynagrodzenia za</w:t>
      </w:r>
      <w:r>
        <w:rPr>
          <w:rFonts w:ascii="Arial" w:hAnsi="Arial" w:cs="Arial"/>
          <w:spacing w:val="36"/>
          <w:sz w:val="22"/>
        </w:rPr>
        <w:t xml:space="preserve"> </w:t>
      </w:r>
      <w:r>
        <w:rPr>
          <w:rFonts w:ascii="Arial" w:hAnsi="Arial" w:cs="Arial"/>
          <w:sz w:val="22"/>
        </w:rPr>
        <w:t>wykonanie dodatkowych u</w:t>
      </w:r>
      <w:r>
        <w:rPr>
          <w:rFonts w:ascii="Arial" w:hAnsi="Arial" w:cs="Arial"/>
          <w:sz w:val="22"/>
        </w:rPr>
        <w:t>sług, dostaw lub robót budowlanych wykraczających poza przedmiot niniejszej umowy (przedmiot zamówienia podstawowego) udzielanych na podstawie art. 144 ust.1 pkt. 2 Pzp będzie kosztorys ofertowy szczegółowy przygotowany przez Wykonawcę i  zatwierdzony prze</w:t>
      </w:r>
      <w:r>
        <w:rPr>
          <w:rFonts w:ascii="Arial" w:hAnsi="Arial" w:cs="Arial"/>
          <w:sz w:val="22"/>
        </w:rPr>
        <w:t>z Zamawiającego. Przedmiotowy kosztorys stanowić będzie załącznik do aneksu, o którym mowa w pkt 1) powyżej.</w:t>
      </w:r>
    </w:p>
    <w:p w:rsidR="00101C64" w:rsidRDefault="006F1751">
      <w:pPr>
        <w:widowControl w:val="0"/>
        <w:spacing w:after="0" w:line="276" w:lineRule="auto"/>
        <w:ind w:left="802" w:right="1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Rozliczenie dodatkowych usług, dostaw lub robót budowlanych wykraczających poza  przedmiot niniejszej umowy (przedmiot zamówienia podstawowego) u</w:t>
      </w:r>
      <w:r>
        <w:rPr>
          <w:rFonts w:ascii="Arial" w:hAnsi="Arial" w:cs="Arial"/>
          <w:sz w:val="22"/>
        </w:rPr>
        <w:t xml:space="preserve">dzielanych na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podstawie art. 144 ust.1 pkt. 2 Pzp, zostanie dokonane na podstawie ilości wykonanych i odebranych robót na podstawie kosztorysu pow</w:t>
      </w:r>
      <w:r>
        <w:rPr>
          <w:rFonts w:ascii="Arial" w:hAnsi="Arial" w:cs="Arial"/>
          <w:sz w:val="22"/>
        </w:rPr>
        <w:t>ykonawczego (sporządzonego na podstawie książki obmiarów) według niezmiennych cen określonych w kosztorysie ofertowym szczegółowym o którym mowa w pkt 4) powyżej stanowiącym załącznik do aneksu, o którym mowa w pkt 1)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powyżej.</w:t>
      </w:r>
    </w:p>
    <w:p w:rsidR="00101C64" w:rsidRDefault="006F1751">
      <w:pPr>
        <w:numPr>
          <w:ilvl w:val="0"/>
          <w:numId w:val="33"/>
        </w:numPr>
        <w:spacing w:line="276" w:lineRule="auto"/>
        <w:ind w:right="0" w:hanging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Poinformowania na piśmie d</w:t>
      </w:r>
      <w:r>
        <w:rPr>
          <w:rFonts w:ascii="Arial" w:hAnsi="Arial" w:cs="Arial"/>
          <w:sz w:val="22"/>
        </w:rPr>
        <w:t xml:space="preserve">rugiej strony, bez konieczności spisywania aneksu do umowy wymagają zmiany:  </w:t>
      </w:r>
    </w:p>
    <w:p w:rsidR="00101C64" w:rsidRDefault="006F1751">
      <w:pPr>
        <w:numPr>
          <w:ilvl w:val="1"/>
          <w:numId w:val="31"/>
        </w:numPr>
        <w:spacing w:line="276" w:lineRule="auto"/>
        <w:ind w:right="0" w:hanging="36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danych adresowych,  </w:t>
      </w:r>
    </w:p>
    <w:p w:rsidR="00101C64" w:rsidRDefault="006F1751">
      <w:pPr>
        <w:numPr>
          <w:ilvl w:val="1"/>
          <w:numId w:val="31"/>
        </w:numPr>
        <w:spacing w:line="276" w:lineRule="auto"/>
        <w:ind w:right="0" w:hanging="36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danych kontaktowych,  </w:t>
      </w:r>
    </w:p>
    <w:p w:rsidR="00101C64" w:rsidRDefault="006F1751">
      <w:pPr>
        <w:widowControl w:val="0"/>
        <w:tabs>
          <w:tab w:val="left" w:pos="480"/>
        </w:tabs>
        <w:spacing w:after="0" w:line="276" w:lineRule="auto"/>
        <w:ind w:left="802" w:right="0" w:firstLine="0"/>
        <w:rPr>
          <w:rFonts w:ascii="Arial" w:hAnsi="Arial" w:cs="Arial"/>
          <w:sz w:val="22"/>
        </w:rPr>
      </w:pPr>
      <w:bookmarkStart w:id="2" w:name="__DdeLink__4612_1013589599"/>
      <w:r>
        <w:rPr>
          <w:rFonts w:ascii="Arial" w:hAnsi="Arial" w:cs="Arial"/>
          <w:sz w:val="22"/>
        </w:rPr>
        <w:t>danych koordynatorów oraz inspektora nadzoru</w:t>
      </w:r>
      <w:bookmarkEnd w:id="2"/>
    </w:p>
    <w:p w:rsidR="00101C64" w:rsidRDefault="006F1751">
      <w:pPr>
        <w:widowControl w:val="0"/>
        <w:tabs>
          <w:tab w:val="left" w:pos="480"/>
        </w:tabs>
        <w:spacing w:after="0" w:line="276" w:lineRule="auto"/>
        <w:ind w:left="802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§ </w:t>
      </w:r>
      <w:r>
        <w:rPr>
          <w:rFonts w:ascii="Arial" w:hAnsi="Arial" w:cs="Arial"/>
          <w:b/>
          <w:sz w:val="22"/>
        </w:rPr>
        <w:t>16</w:t>
      </w:r>
    </w:p>
    <w:p w:rsidR="00101C64" w:rsidRDefault="006F1751">
      <w:pPr>
        <w:widowControl w:val="0"/>
        <w:numPr>
          <w:ilvl w:val="0"/>
          <w:numId w:val="29"/>
        </w:numPr>
        <w:tabs>
          <w:tab w:val="left" w:pos="480"/>
        </w:tabs>
        <w:spacing w:after="0" w:line="276" w:lineRule="auto"/>
        <w:ind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sprawach nieuregulowanych niniejszą umową mają zastosowanie odpowiednie</w:t>
      </w:r>
      <w:r>
        <w:rPr>
          <w:rFonts w:ascii="Arial" w:hAnsi="Arial" w:cs="Arial"/>
          <w:sz w:val="22"/>
        </w:rPr>
        <w:t xml:space="preserve"> przepisy Kodeksu Cywilnego, ustawy Prawo Zamówień Publicznych i prawa budowlanego </w:t>
      </w:r>
      <w:r>
        <w:rPr>
          <w:rFonts w:ascii="Arial" w:eastAsia="Lucida Sans Unicode" w:hAnsi="Arial" w:cs="Arial"/>
          <w:kern w:val="2"/>
          <w:sz w:val="22"/>
        </w:rPr>
        <w:t>oraz właściwych przepisów szczególnych.</w:t>
      </w:r>
    </w:p>
    <w:p w:rsidR="00101C64" w:rsidRDefault="006F1751">
      <w:pPr>
        <w:widowControl w:val="0"/>
        <w:numPr>
          <w:ilvl w:val="0"/>
          <w:numId w:val="29"/>
        </w:numPr>
        <w:tabs>
          <w:tab w:val="left" w:pos="480"/>
        </w:tabs>
        <w:spacing w:after="0" w:line="276" w:lineRule="auto"/>
        <w:ind w:right="0" w:hanging="3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jakieś postanowienie niniejszej umowy jest niedozwolone przez ustawę Prawo Zamówień Publicznych nie wiąże ono Stron lub ma zas</w:t>
      </w:r>
      <w:r>
        <w:rPr>
          <w:rFonts w:ascii="Arial" w:hAnsi="Arial" w:cs="Arial"/>
          <w:sz w:val="22"/>
        </w:rPr>
        <w:t xml:space="preserve">tosowanie odpowiedni przepis ustawy Prawo Zamówień Publicznych. </w:t>
      </w:r>
    </w:p>
    <w:p w:rsidR="00101C64" w:rsidRDefault="006F1751">
      <w:pPr>
        <w:pStyle w:val="Akapitzlist"/>
        <w:spacing w:line="276" w:lineRule="auto"/>
        <w:ind w:left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§ </w:t>
      </w:r>
      <w:r>
        <w:rPr>
          <w:rFonts w:ascii="Arial" w:hAnsi="Arial" w:cs="Arial"/>
          <w:b/>
          <w:sz w:val="22"/>
        </w:rPr>
        <w:t>17</w:t>
      </w:r>
    </w:p>
    <w:p w:rsidR="00101C64" w:rsidRDefault="006F1751">
      <w:pPr>
        <w:pStyle w:val="Akapitzlist"/>
        <w:spacing w:line="276" w:lineRule="auto"/>
        <w:ind w:left="0" w:right="-517" w:hanging="426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Umowę sporządzono w czterech jednobrzmiących egzemplarzach, z których trzy otrzymuje  Zamawiający, a jeden Wykonawca.</w:t>
      </w:r>
    </w:p>
    <w:p w:rsidR="00101C64" w:rsidRDefault="00101C64">
      <w:pPr>
        <w:pStyle w:val="Akapitzlist"/>
        <w:spacing w:line="276" w:lineRule="auto"/>
        <w:ind w:left="0" w:right="-517" w:hanging="426"/>
        <w:jc w:val="left"/>
        <w:rPr>
          <w:rFonts w:ascii="Arial" w:hAnsi="Arial" w:cs="Arial"/>
          <w:bCs/>
          <w:sz w:val="22"/>
        </w:rPr>
      </w:pPr>
    </w:p>
    <w:p w:rsidR="00101C64" w:rsidRDefault="00101C64">
      <w:pPr>
        <w:pStyle w:val="Akapitzlist"/>
        <w:spacing w:line="276" w:lineRule="auto"/>
        <w:ind w:left="0" w:right="-517" w:hanging="426"/>
        <w:jc w:val="left"/>
        <w:rPr>
          <w:rFonts w:ascii="Arial" w:hAnsi="Arial" w:cs="Arial"/>
          <w:bCs/>
          <w:sz w:val="22"/>
        </w:rPr>
      </w:pPr>
    </w:p>
    <w:p w:rsidR="00101C64" w:rsidRDefault="006F175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Zamawiający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Wykonawca</w:t>
      </w:r>
    </w:p>
    <w:p w:rsidR="00101C64" w:rsidRDefault="006F175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01C64" w:rsidRDefault="006F175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                                      ..............................................</w:t>
      </w: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101C64">
      <w:pPr>
        <w:spacing w:line="276" w:lineRule="auto"/>
        <w:rPr>
          <w:rFonts w:ascii="Arial" w:hAnsi="Arial" w:cs="Arial"/>
          <w:sz w:val="22"/>
        </w:rPr>
      </w:pPr>
    </w:p>
    <w:p w:rsidR="00101C64" w:rsidRDefault="006F175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Załączniki:</w:t>
      </w:r>
    </w:p>
    <w:p w:rsidR="00101C64" w:rsidRDefault="006F1751">
      <w:pPr>
        <w:widowControl w:val="0"/>
        <w:numPr>
          <w:ilvl w:val="0"/>
          <w:numId w:val="12"/>
        </w:numPr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Oferta,</w:t>
      </w:r>
    </w:p>
    <w:p w:rsidR="00101C64" w:rsidRDefault="006F1751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right="0"/>
      </w:pPr>
      <w:r>
        <w:rPr>
          <w:rFonts w:ascii="Arial" w:hAnsi="Arial" w:cs="Arial"/>
          <w:sz w:val="22"/>
        </w:rPr>
        <w:t>Kosztorys ofertowy/ wyceniony przedmiar robót/</w:t>
      </w:r>
    </w:p>
    <w:sectPr w:rsidR="00101C64">
      <w:footerReference w:type="default" r:id="rId8"/>
      <w:pgSz w:w="12240" w:h="15840"/>
      <w:pgMar w:top="1417" w:right="1417" w:bottom="1417" w:left="1418" w:header="0" w:footer="708" w:gutter="0"/>
      <w:cols w:space="708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751">
      <w:pPr>
        <w:spacing w:after="0" w:line="240" w:lineRule="auto"/>
      </w:pPr>
      <w:r>
        <w:separator/>
      </w:r>
    </w:p>
  </w:endnote>
  <w:endnote w:type="continuationSeparator" w:id="0">
    <w:p w:rsidR="00000000" w:rsidRDefault="006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79749"/>
      <w:docPartObj>
        <w:docPartGallery w:val="Page Numbers (Bottom of Page)"/>
        <w:docPartUnique/>
      </w:docPartObj>
    </w:sdtPr>
    <w:sdtEndPr/>
    <w:sdtContent>
      <w:p w:rsidR="00101C64" w:rsidRDefault="006F175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01C64" w:rsidRDefault="00101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751">
      <w:pPr>
        <w:spacing w:after="0" w:line="240" w:lineRule="auto"/>
      </w:pPr>
      <w:r>
        <w:separator/>
      </w:r>
    </w:p>
  </w:footnote>
  <w:footnote w:type="continuationSeparator" w:id="0">
    <w:p w:rsidR="00000000" w:rsidRDefault="006F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BD3"/>
    <w:multiLevelType w:val="multilevel"/>
    <w:tmpl w:val="BA7CC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C357A"/>
    <w:multiLevelType w:val="multilevel"/>
    <w:tmpl w:val="B13AA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2A8"/>
    <w:multiLevelType w:val="multilevel"/>
    <w:tmpl w:val="401CDDD4"/>
    <w:lvl w:ilvl="0">
      <w:start w:val="1"/>
      <w:numFmt w:val="lowerLetter"/>
      <w:lvlText w:val="%1)"/>
      <w:lvlJc w:val="left"/>
      <w:pPr>
        <w:ind w:left="1061" w:hanging="360"/>
      </w:p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0BBB3416"/>
    <w:multiLevelType w:val="multilevel"/>
    <w:tmpl w:val="C2AE37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7A5"/>
    <w:multiLevelType w:val="multilevel"/>
    <w:tmpl w:val="73E0B512"/>
    <w:lvl w:ilvl="0">
      <w:start w:val="1"/>
      <w:numFmt w:val="decimal"/>
      <w:lvlText w:val="%1."/>
      <w:lvlJc w:val="left"/>
      <w:pPr>
        <w:ind w:left="341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5" w15:restartNumberingAfterBreak="0">
    <w:nsid w:val="144955CE"/>
    <w:multiLevelType w:val="multilevel"/>
    <w:tmpl w:val="1EE0FECA"/>
    <w:lvl w:ilvl="0">
      <w:start w:val="10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15674E94"/>
    <w:multiLevelType w:val="multilevel"/>
    <w:tmpl w:val="82E05C5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44B4"/>
    <w:multiLevelType w:val="multilevel"/>
    <w:tmpl w:val="F3780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274E93"/>
    <w:multiLevelType w:val="multilevel"/>
    <w:tmpl w:val="632E63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91427"/>
    <w:multiLevelType w:val="multilevel"/>
    <w:tmpl w:val="AA70FC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14ECE"/>
    <w:multiLevelType w:val="multilevel"/>
    <w:tmpl w:val="1916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1BEB3F26"/>
    <w:multiLevelType w:val="multilevel"/>
    <w:tmpl w:val="CC7C3A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C9776BB"/>
    <w:multiLevelType w:val="multilevel"/>
    <w:tmpl w:val="6F4AD2B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A50B3"/>
    <w:multiLevelType w:val="multilevel"/>
    <w:tmpl w:val="61B49410"/>
    <w:lvl w:ilvl="0">
      <w:start w:val="1"/>
      <w:numFmt w:val="decimal"/>
      <w:lvlText w:val="%1."/>
      <w:lvlJc w:val="left"/>
      <w:pPr>
        <w:ind w:left="802" w:firstLine="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196A"/>
    <w:multiLevelType w:val="multilevel"/>
    <w:tmpl w:val="531CBA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AA9"/>
    <w:multiLevelType w:val="multilevel"/>
    <w:tmpl w:val="EDAA4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220899"/>
    <w:multiLevelType w:val="multilevel"/>
    <w:tmpl w:val="F522D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245483C"/>
    <w:multiLevelType w:val="multilevel"/>
    <w:tmpl w:val="E7E4D5D6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18" w15:restartNumberingAfterBreak="0">
    <w:nsid w:val="3ABD30E9"/>
    <w:multiLevelType w:val="multilevel"/>
    <w:tmpl w:val="4CEC69F8"/>
    <w:lvl w:ilvl="0">
      <w:start w:val="3"/>
      <w:numFmt w:val="upperRoman"/>
      <w:lvlText w:val="%1."/>
      <w:lvlJc w:val="left"/>
      <w:pPr>
        <w:ind w:left="425" w:firstLine="0"/>
      </w:pPr>
      <w:rPr>
        <w:rFonts w:ascii="Arial" w:eastAsia="Times New Roman" w:hAnsi="Arial" w:cs="Tahoma"/>
        <w:b/>
        <w:bCs/>
        <w:i w:val="0"/>
        <w:strike w:val="0"/>
        <w:dstrike w:val="0"/>
        <w:color w:val="FFFFFF"/>
        <w:position w:val="0"/>
        <w:sz w:val="22"/>
        <w:szCs w:val="19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802" w:firstLine="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802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2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4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6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8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70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24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</w:abstractNum>
  <w:abstractNum w:abstractNumId="19" w15:restartNumberingAfterBreak="0">
    <w:nsid w:val="3C320D58"/>
    <w:multiLevelType w:val="multilevel"/>
    <w:tmpl w:val="2B747D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BF5E12"/>
    <w:multiLevelType w:val="multilevel"/>
    <w:tmpl w:val="3372E4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5F7"/>
    <w:multiLevelType w:val="multilevel"/>
    <w:tmpl w:val="4C966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3408"/>
    <w:multiLevelType w:val="multilevel"/>
    <w:tmpl w:val="CAD4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B0AAE"/>
    <w:multiLevelType w:val="multilevel"/>
    <w:tmpl w:val="A7E0C6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B19A9"/>
    <w:multiLevelType w:val="multilevel"/>
    <w:tmpl w:val="2E5E25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A2B3E"/>
    <w:multiLevelType w:val="multilevel"/>
    <w:tmpl w:val="2FB2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0F74A12"/>
    <w:multiLevelType w:val="multilevel"/>
    <w:tmpl w:val="B3880AD4"/>
    <w:lvl w:ilvl="0">
      <w:start w:val="1"/>
      <w:numFmt w:val="decimal"/>
      <w:lvlText w:val="%1."/>
      <w:lvlJc w:val="left"/>
      <w:pPr>
        <w:ind w:left="341" w:firstLine="0"/>
      </w:pPr>
      <w:rPr>
        <w:rFonts w:ascii="Arial" w:eastAsia="Times New Roman" w:hAnsi="Arial" w:cs="Arial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27" w15:restartNumberingAfterBreak="0">
    <w:nsid w:val="63601B8D"/>
    <w:multiLevelType w:val="multilevel"/>
    <w:tmpl w:val="4A340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A8B31F0"/>
    <w:multiLevelType w:val="multilevel"/>
    <w:tmpl w:val="E976F0B0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vertAlign w:val="baseline"/>
      </w:rPr>
    </w:lvl>
  </w:abstractNum>
  <w:abstractNum w:abstractNumId="29" w15:restartNumberingAfterBreak="0">
    <w:nsid w:val="6EDC4A0F"/>
    <w:multiLevelType w:val="multilevel"/>
    <w:tmpl w:val="EFF06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6E631FC"/>
    <w:multiLevelType w:val="multilevel"/>
    <w:tmpl w:val="A4AE2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4080F"/>
    <w:multiLevelType w:val="multilevel"/>
    <w:tmpl w:val="B0A8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DB784C"/>
    <w:multiLevelType w:val="multilevel"/>
    <w:tmpl w:val="95B0FB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90EAD"/>
    <w:multiLevelType w:val="multilevel"/>
    <w:tmpl w:val="75DC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0"/>
  </w:num>
  <w:num w:numId="5">
    <w:abstractNumId w:val="33"/>
  </w:num>
  <w:num w:numId="6">
    <w:abstractNumId w:val="11"/>
  </w:num>
  <w:num w:numId="7">
    <w:abstractNumId w:val="19"/>
  </w:num>
  <w:num w:numId="8">
    <w:abstractNumId w:val="15"/>
  </w:num>
  <w:num w:numId="9">
    <w:abstractNumId w:val="10"/>
  </w:num>
  <w:num w:numId="10">
    <w:abstractNumId w:val="7"/>
  </w:num>
  <w:num w:numId="11">
    <w:abstractNumId w:val="29"/>
  </w:num>
  <w:num w:numId="12">
    <w:abstractNumId w:val="22"/>
  </w:num>
  <w:num w:numId="13">
    <w:abstractNumId w:val="24"/>
  </w:num>
  <w:num w:numId="14">
    <w:abstractNumId w:val="32"/>
  </w:num>
  <w:num w:numId="15">
    <w:abstractNumId w:val="30"/>
  </w:num>
  <w:num w:numId="16">
    <w:abstractNumId w:val="21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17"/>
  </w:num>
  <w:num w:numId="23">
    <w:abstractNumId w:val="8"/>
  </w:num>
  <w:num w:numId="24">
    <w:abstractNumId w:val="5"/>
  </w:num>
  <w:num w:numId="25">
    <w:abstractNumId w:val="2"/>
  </w:num>
  <w:num w:numId="26">
    <w:abstractNumId w:val="23"/>
  </w:num>
  <w:num w:numId="27">
    <w:abstractNumId w:val="20"/>
  </w:num>
  <w:num w:numId="28">
    <w:abstractNumId w:val="9"/>
  </w:num>
  <w:num w:numId="29">
    <w:abstractNumId w:val="13"/>
  </w:num>
  <w:num w:numId="30">
    <w:abstractNumId w:val="26"/>
  </w:num>
  <w:num w:numId="31">
    <w:abstractNumId w:val="28"/>
  </w:num>
  <w:num w:numId="32">
    <w:abstractNumId w:val="12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4"/>
    <w:rsid w:val="00101C64"/>
    <w:rsid w:val="006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0CF4-330F-4AAF-9D13-1576E36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A97"/>
    <w:pPr>
      <w:spacing w:after="5" w:line="247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20A97"/>
    <w:rPr>
      <w:rFonts w:ascii="Tahoma" w:eastAsia="Times New Roman" w:hAnsi="Tahoma" w:cs="Tahoma"/>
      <w:color w:val="000000"/>
      <w:sz w:val="19"/>
      <w:lang w:eastAsia="pl-PL"/>
    </w:rPr>
  </w:style>
  <w:style w:type="character" w:styleId="Odwoaniedokomentarza">
    <w:name w:val="annotation reference"/>
    <w:uiPriority w:val="99"/>
    <w:qFormat/>
    <w:rsid w:val="00920A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0A97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20A97"/>
    <w:rPr>
      <w:rFonts w:ascii="Tahoma" w:eastAsia="Times New Roman" w:hAnsi="Tahoma" w:cs="Tahoma"/>
      <w:color w:val="000000"/>
      <w:sz w:val="19"/>
      <w:lang w:eastAsia="pl-PL"/>
    </w:rPr>
  </w:style>
  <w:style w:type="character" w:customStyle="1" w:styleId="czeinternetowe">
    <w:name w:val="Łącze internetowe"/>
    <w:basedOn w:val="Domylnaczcionkaakapitu"/>
    <w:rsid w:val="00920A9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0A97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4"/>
    </w:rPr>
  </w:style>
  <w:style w:type="character" w:customStyle="1" w:styleId="ListLabel3">
    <w:name w:val="ListLabel 3"/>
    <w:qFormat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qFormat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color w:val="auto"/>
      <w:sz w:val="24"/>
    </w:rPr>
  </w:style>
  <w:style w:type="character" w:customStyle="1" w:styleId="ListLabel44">
    <w:name w:val="ListLabel 44"/>
    <w:qFormat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qFormat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75">
    <w:name w:val="ListLabel 75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76">
    <w:name w:val="ListLabel 76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77">
    <w:name w:val="ListLabel 77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78">
    <w:name w:val="ListLabel 78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79">
    <w:name w:val="ListLabel 79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0">
    <w:name w:val="ListLabel 80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qFormat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qFormat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Symbo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25">
    <w:name w:val="ListLabel 125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26">
    <w:name w:val="ListLabel 126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27">
    <w:name w:val="ListLabel 127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28">
    <w:name w:val="ListLabel 128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29">
    <w:name w:val="ListLabel 129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0">
    <w:name w:val="ListLabel 130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1">
    <w:name w:val="ListLabel 131"/>
    <w:qFormat/>
    <w:rPr>
      <w:rFonts w:ascii="Arial" w:hAnsi="Arial"/>
      <w:b/>
      <w:sz w:val="22"/>
    </w:rPr>
  </w:style>
  <w:style w:type="character" w:customStyle="1" w:styleId="ListLabel132">
    <w:name w:val="ListLabel 132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1">
    <w:name w:val="ListLabel 151"/>
    <w:qFormat/>
    <w:rPr>
      <w:rFonts w:ascii="Arial" w:eastAsia="Times New Roman" w:hAnsi="Arial" w:cs="Arial"/>
      <w:sz w:val="22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Arial" w:eastAsia="Times New Roman" w:hAnsi="Arial" w:cs="Arial"/>
      <w:sz w:val="22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9">
    <w:name w:val="ListLabel 169"/>
    <w:qFormat/>
    <w:rPr>
      <w:rFonts w:ascii="Arial" w:hAnsi="Arial" w:cs="Arial"/>
      <w:sz w:val="22"/>
    </w:rPr>
  </w:style>
  <w:style w:type="character" w:customStyle="1" w:styleId="ListLabel170">
    <w:name w:val="ListLabel 170"/>
    <w:qFormat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qFormat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qFormat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qFormat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ascii="Arial" w:hAnsi="Arial"/>
      <w:b/>
      <w:sz w:val="22"/>
    </w:rPr>
  </w:style>
  <w:style w:type="character" w:customStyle="1" w:styleId="ListLabel183">
    <w:name w:val="ListLabel 183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4">
    <w:name w:val="ListLabel 184"/>
    <w:qFormat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cs="Aria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6">
    <w:name w:val="ListLabel 196"/>
    <w:qFormat/>
    <w:rPr>
      <w:rFonts w:cs="Aria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7">
    <w:name w:val="ListLabel 197"/>
    <w:qFormat/>
    <w:rPr>
      <w:rFonts w:cs="Segoe UI Symbo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8">
    <w:name w:val="ListLabel 198"/>
    <w:qFormat/>
    <w:rPr>
      <w:rFonts w:cs="Segoe UI Symbo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9">
    <w:name w:val="ListLabel 199"/>
    <w:qFormat/>
    <w:rPr>
      <w:rFonts w:cs="Aria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00">
    <w:name w:val="ListLabel 200"/>
    <w:qFormat/>
    <w:rPr>
      <w:rFonts w:cs="Segoe UI Symbo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01">
    <w:name w:val="ListLabel 201"/>
    <w:qFormat/>
    <w:rPr>
      <w:rFonts w:cs="Segoe UI Symbol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02">
    <w:name w:val="ListLabel 202"/>
    <w:qFormat/>
    <w:rPr>
      <w:rFonts w:ascii="Arial" w:eastAsia="Times New Roman" w:hAnsi="Arial" w:cs="Arial"/>
      <w:sz w:val="22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ascii="Arial" w:eastAsia="Times New Roman" w:hAnsi="Arial" w:cs="Arial"/>
      <w:sz w:val="22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4">
    <w:name w:val="ListLabel 214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5">
    <w:name w:val="ListLabel 215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6">
    <w:name w:val="ListLabel 216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7">
    <w:name w:val="ListLabel 217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8">
    <w:name w:val="ListLabel 218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19">
    <w:name w:val="ListLabel 219"/>
    <w:qFormat/>
    <w:rPr>
      <w:rFonts w:cs="Tahoma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20">
    <w:name w:val="ListLabel 220"/>
    <w:qFormat/>
    <w:rPr>
      <w:rFonts w:ascii="Arial" w:hAnsi="Arial" w:cs="Aria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920A9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20A97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qFormat/>
    <w:rsid w:val="00920A97"/>
    <w:rPr>
      <w:sz w:val="20"/>
      <w:szCs w:val="20"/>
    </w:rPr>
  </w:style>
  <w:style w:type="paragraph" w:customStyle="1" w:styleId="Standard">
    <w:name w:val="Standard"/>
    <w:qFormat/>
    <w:rsid w:val="00920A97"/>
    <w:pPr>
      <w:suppressAutoHyphens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920A97"/>
    <w:pPr>
      <w:spacing w:beforeAutospacing="1" w:after="119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0A97"/>
    <w:pPr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ala@s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9032</Words>
  <Characters>54198</Characters>
  <Application>Microsoft Office Word</Application>
  <DocSecurity>0</DocSecurity>
  <Lines>451</Lines>
  <Paragraphs>126</Paragraphs>
  <ScaleCrop>false</ScaleCrop>
  <Company>Hewlett-Packard Company</Company>
  <LinksUpToDate>false</LinksUpToDate>
  <CharactersWithSpaces>63104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Drogi</cp:lastModifiedBy>
  <cp:revision>5</cp:revision>
  <cp:lastPrinted>2019-04-17T06:46:00Z</cp:lastPrinted>
  <dcterms:created xsi:type="dcterms:W3CDTF">2020-05-14T13:36:00Z</dcterms:created>
  <dcterms:modified xsi:type="dcterms:W3CDTF">2020-05-21T06:47:00Z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