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CD" w:rsidRDefault="008306CD" w:rsidP="00760EA2">
      <w:pPr>
        <w:pStyle w:val="Standard"/>
        <w:suppressAutoHyphens/>
        <w:rPr>
          <w:b/>
        </w:rPr>
      </w:pPr>
    </w:p>
    <w:p w:rsidR="008306CD" w:rsidRDefault="0078093E" w:rsidP="00760EA2">
      <w:pPr>
        <w:pStyle w:val="Standard"/>
        <w:suppressAutoHyphens/>
        <w:rPr>
          <w:b/>
        </w:rPr>
      </w:pPr>
      <w:r>
        <w:rPr>
          <w:b/>
        </w:rPr>
        <w:tab/>
      </w:r>
    </w:p>
    <w:p w:rsidR="008306CD" w:rsidRDefault="0078093E" w:rsidP="00760EA2">
      <w:pPr>
        <w:pStyle w:val="Nagwek1"/>
        <w:jc w:val="left"/>
      </w:pPr>
      <w:r>
        <w:rPr>
          <w:u w:val="none"/>
        </w:rPr>
        <w:t>INFORMACJA</w:t>
      </w:r>
    </w:p>
    <w:p w:rsidR="008306CD" w:rsidRDefault="0078093E" w:rsidP="00760EA2">
      <w:pPr>
        <w:pStyle w:val="Firstlineindent"/>
        <w:suppressAutoHyphens/>
        <w:spacing w:before="240" w:after="454"/>
        <w:ind w:firstLine="0"/>
      </w:pPr>
      <w:r>
        <w:rPr>
          <w:b/>
          <w:bCs/>
        </w:rPr>
        <w:t>Starosta Tarnowski informuje</w:t>
      </w:r>
      <w:r>
        <w:t>, że zgod</w:t>
      </w:r>
      <w:r w:rsidR="00760EA2">
        <w:t xml:space="preserve">nie z Zarządzeniem Starosty nr </w:t>
      </w:r>
      <w:r>
        <w:t xml:space="preserve">3.2020 z dnia </w:t>
      </w:r>
      <w:r>
        <w:br/>
        <w:t>13 stycznia 2020</w:t>
      </w:r>
      <w:r w:rsidR="00760EA2">
        <w:t xml:space="preserve"> </w:t>
      </w:r>
      <w:r>
        <w:t xml:space="preserve">r. w związku z </w:t>
      </w:r>
      <w:r>
        <w:rPr>
          <w:rFonts w:eastAsia="Times New Roman" w:cs="Times New Roman"/>
          <w:bCs/>
          <w:lang w:eastAsia="pl-PL"/>
        </w:rPr>
        <w:t xml:space="preserve">realizacją Projektu „E-usługi w informacji przestrzennej Powiatu </w:t>
      </w:r>
      <w:proofErr w:type="gramStart"/>
      <w:r>
        <w:rPr>
          <w:rFonts w:eastAsia="Times New Roman" w:cs="Times New Roman"/>
          <w:bCs/>
          <w:lang w:eastAsia="pl-PL"/>
        </w:rPr>
        <w:t>Tarnowskiego”  w</w:t>
      </w:r>
      <w:proofErr w:type="gramEnd"/>
      <w:r>
        <w:rPr>
          <w:rFonts w:eastAsia="Times New Roman" w:cs="Times New Roman"/>
          <w:bCs/>
          <w:lang w:eastAsia="pl-PL"/>
        </w:rPr>
        <w:t xml:space="preserve"> ramach Regionalnego Programu Operacyjnego Województwa Małopolskiego na lata 2014-2020 </w:t>
      </w:r>
      <w:r>
        <w:t xml:space="preserve">Osi Priorytetowej 2. Cyfrowa Małopolska, Działanie 2.1 E-administracja i otwarte zasoby, Poddziałanie 2.1.4 E-Usługi w Informacji Przestrzennej, z Europejskiego Funduszu Rozwoju Regionalnego </w:t>
      </w:r>
      <w:r>
        <w:rPr>
          <w:b/>
          <w:bCs/>
        </w:rPr>
        <w:t>przystąpiono do prac geodezyjnych, związanych z modernizacją ewidencji gruntów i budynków jednostki ewidencyjnej Radłów Miasto</w:t>
      </w:r>
      <w:r>
        <w:rPr>
          <w:rFonts w:eastAsia="Times New Roman" w:cs="Times New Roman"/>
          <w:b/>
          <w:color w:val="000000"/>
          <w:lang w:eastAsia="pl-PL"/>
        </w:rPr>
        <w:t>.</w:t>
      </w:r>
    </w:p>
    <w:p w:rsidR="008306CD" w:rsidRDefault="0078093E" w:rsidP="00760EA2">
      <w:pPr>
        <w:pStyle w:val="Firstlineindent"/>
        <w:suppressAutoHyphens/>
        <w:spacing w:after="454"/>
        <w:ind w:firstLine="0"/>
      </w:pPr>
      <w:r>
        <w:t>Podstawę prawną powyższych prac stanowi art. 24</w:t>
      </w:r>
      <w:r w:rsidR="00760EA2">
        <w:t xml:space="preserve"> </w:t>
      </w:r>
      <w:bookmarkStart w:id="0" w:name="_GoBack"/>
      <w:bookmarkEnd w:id="0"/>
      <w:r>
        <w:t xml:space="preserve">a ustawy </w:t>
      </w:r>
      <w:r>
        <w:rPr>
          <w:rFonts w:cs="Times New Roman"/>
          <w:color w:val="000000"/>
        </w:rPr>
        <w:t xml:space="preserve"> z dnia 17 maja 1989 r. – Prawo geodezyjne i kartograficzne (</w:t>
      </w:r>
      <w:proofErr w:type="spellStart"/>
      <w:r>
        <w:rPr>
          <w:rFonts w:cs="Times New Roman"/>
          <w:color w:val="000000"/>
        </w:rPr>
        <w:t>j.t</w:t>
      </w:r>
      <w:proofErr w:type="spellEnd"/>
      <w:r>
        <w:rPr>
          <w:rFonts w:cs="Times New Roman"/>
          <w:color w:val="000000"/>
        </w:rPr>
        <w:t xml:space="preserve">. Dz. U.  2019 </w:t>
      </w:r>
      <w:proofErr w:type="gramStart"/>
      <w:r>
        <w:rPr>
          <w:rFonts w:cs="Times New Roman"/>
          <w:color w:val="000000"/>
        </w:rPr>
        <w:t>r</w:t>
      </w:r>
      <w:proofErr w:type="gramEnd"/>
      <w:r>
        <w:rPr>
          <w:rFonts w:cs="Times New Roman"/>
          <w:color w:val="000000"/>
        </w:rPr>
        <w:t xml:space="preserve">., poz. 725 z </w:t>
      </w:r>
      <w:proofErr w:type="spellStart"/>
      <w:r>
        <w:rPr>
          <w:rFonts w:cs="Times New Roman"/>
          <w:color w:val="000000"/>
        </w:rPr>
        <w:t>późn</w:t>
      </w:r>
      <w:proofErr w:type="spellEnd"/>
      <w:r>
        <w:rPr>
          <w:rFonts w:cs="Times New Roman"/>
          <w:color w:val="000000"/>
        </w:rPr>
        <w:t xml:space="preserve">. zm.), oraz przepisy rozporządzenia Ministra Rozwoju Regionalnego i Budownictwa z dnia 29 marca 2001 r. w sprawie ewidencji </w:t>
      </w:r>
      <w:proofErr w:type="gramStart"/>
      <w:r>
        <w:rPr>
          <w:rFonts w:cs="Times New Roman"/>
          <w:color w:val="000000"/>
        </w:rPr>
        <w:t>gruntów  i</w:t>
      </w:r>
      <w:proofErr w:type="gramEnd"/>
      <w:r>
        <w:rPr>
          <w:rFonts w:cs="Times New Roman"/>
          <w:color w:val="000000"/>
        </w:rPr>
        <w:t xml:space="preserve"> budynków ( </w:t>
      </w:r>
      <w:proofErr w:type="spellStart"/>
      <w:r>
        <w:rPr>
          <w:rFonts w:cs="Times New Roman"/>
          <w:color w:val="000000"/>
        </w:rPr>
        <w:t>j.t</w:t>
      </w:r>
      <w:proofErr w:type="spellEnd"/>
      <w:r>
        <w:rPr>
          <w:rFonts w:cs="Times New Roman"/>
          <w:color w:val="000000"/>
        </w:rPr>
        <w:t xml:space="preserve">. Dz. U.  </w:t>
      </w:r>
      <w:proofErr w:type="spellStart"/>
      <w:r>
        <w:rPr>
          <w:rFonts w:cs="Times New Roman"/>
          <w:color w:val="000000"/>
        </w:rPr>
        <w:t>2019</w:t>
      </w:r>
      <w:proofErr w:type="gramStart"/>
      <w:r>
        <w:rPr>
          <w:rFonts w:cs="Times New Roman"/>
          <w:color w:val="000000"/>
        </w:rPr>
        <w:t>r</w:t>
      </w:r>
      <w:proofErr w:type="spellEnd"/>
      <w:proofErr w:type="gramEnd"/>
      <w:r>
        <w:rPr>
          <w:rFonts w:cs="Times New Roman"/>
          <w:color w:val="000000"/>
        </w:rPr>
        <w:t>., poz. 393).</w:t>
      </w:r>
    </w:p>
    <w:p w:rsidR="008306CD" w:rsidRDefault="0078093E" w:rsidP="00760EA2">
      <w:pPr>
        <w:pStyle w:val="Firstlineindent"/>
        <w:suppressAutoHyphens/>
        <w:spacing w:after="454"/>
        <w:ind w:firstLine="0"/>
      </w:pPr>
      <w:r>
        <w:t xml:space="preserve">Prace modernizacyjne mają za zadanie dostosowanie istniejących danych ewidencyjnych do wymogów określonych w rozporządzeniu Ministra Rozwoju Regionalnego i Budownictwa z dnia 29 marca 2001 r. w sprawie ewidencji gruntów </w:t>
      </w:r>
      <w:r>
        <w:br/>
        <w:t xml:space="preserve">i budynków ( </w:t>
      </w:r>
      <w:proofErr w:type="spellStart"/>
      <w:r>
        <w:t>j.t</w:t>
      </w:r>
      <w:proofErr w:type="spellEnd"/>
      <w:r>
        <w:t xml:space="preserve">. Dz. U.  </w:t>
      </w:r>
      <w:proofErr w:type="spellStart"/>
      <w:r>
        <w:t>2019</w:t>
      </w:r>
      <w:proofErr w:type="gramStart"/>
      <w:r>
        <w:t>r</w:t>
      </w:r>
      <w:proofErr w:type="spellEnd"/>
      <w:proofErr w:type="gramEnd"/>
      <w:r>
        <w:t xml:space="preserve">., poz. 393) oraz uzupełnienie bazy danych ewidencyjnych </w:t>
      </w:r>
      <w:r>
        <w:br/>
        <w:t>i utworzenie pełnego zakresu zbiorów danych ewidencyjnych zgodnie z wymogami ww. rozporządzenia.</w:t>
      </w:r>
    </w:p>
    <w:p w:rsidR="008306CD" w:rsidRDefault="0078093E" w:rsidP="00760EA2">
      <w:pPr>
        <w:pStyle w:val="Firstlineindent"/>
        <w:suppressAutoHyphens/>
        <w:spacing w:after="454"/>
        <w:ind w:firstLine="0"/>
      </w:pPr>
      <w:r>
        <w:rPr>
          <w:rFonts w:cs="Times New Roman"/>
          <w:color w:val="000000"/>
        </w:rPr>
        <w:t>Projekt operatu</w:t>
      </w:r>
      <w:r>
        <w:rPr>
          <w:rFonts w:cs="Times New Roman"/>
        </w:rPr>
        <w:t xml:space="preserve"> opisowo-kartograficznego zostanie opracowany dla jednostki ewidencyjnej </w:t>
      </w:r>
      <w:r>
        <w:rPr>
          <w:rFonts w:cs="Times New Roman"/>
          <w:b/>
          <w:bCs/>
        </w:rPr>
        <w:t>Radłów Miasto</w:t>
      </w:r>
      <w:r>
        <w:rPr>
          <w:rFonts w:cs="Times New Roman"/>
        </w:rPr>
        <w:t>.</w:t>
      </w:r>
    </w:p>
    <w:p w:rsidR="008306CD" w:rsidRDefault="0078093E" w:rsidP="00760EA2">
      <w:pPr>
        <w:pStyle w:val="Firstlineindent"/>
        <w:suppressAutoHyphens/>
        <w:spacing w:after="454"/>
        <w:ind w:firstLine="0"/>
      </w:pPr>
      <w:r>
        <w:rPr>
          <w:rFonts w:cs="Times New Roman"/>
        </w:rPr>
        <w:t xml:space="preserve">Wykonawcą prac geodezyjno-kartograficznych, związanych z opracowaniem projektu operatu opisowo-kartograficznego dla jednostki ewidencyjnej Radłów Miasto, wyłonionym w trybie ustawy z dnia 29 stycznia </w:t>
      </w:r>
      <w:proofErr w:type="spellStart"/>
      <w:r>
        <w:rPr>
          <w:rFonts w:cs="Times New Roman"/>
        </w:rPr>
        <w:t>2004r</w:t>
      </w:r>
      <w:proofErr w:type="spellEnd"/>
      <w:r>
        <w:rPr>
          <w:rFonts w:cs="Times New Roman"/>
        </w:rPr>
        <w:t>. Prawo zamówień publicznych (</w:t>
      </w:r>
      <w:proofErr w:type="spellStart"/>
      <w:r>
        <w:rPr>
          <w:rFonts w:cs="Times New Roman"/>
        </w:rPr>
        <w:t>Dz.U.2019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poz</w:t>
      </w:r>
      <w:proofErr w:type="gramEnd"/>
      <w:r>
        <w:rPr>
          <w:rFonts w:cs="Times New Roman"/>
        </w:rPr>
        <w:t>.1843</w:t>
      </w:r>
      <w:proofErr w:type="spellEnd"/>
      <w:r>
        <w:rPr>
          <w:rFonts w:cs="Times New Roman"/>
        </w:rPr>
        <w:t>) jest firma:</w:t>
      </w:r>
    </w:p>
    <w:p w:rsidR="008306CD" w:rsidRDefault="0078093E" w:rsidP="00760EA2">
      <w:pPr>
        <w:pStyle w:val="Textbody"/>
        <w:suppressAutoHyphens/>
        <w:spacing w:after="0"/>
        <w:rPr>
          <w:b/>
          <w:bCs/>
        </w:rPr>
      </w:pPr>
      <w:r>
        <w:rPr>
          <w:b/>
          <w:bCs/>
        </w:rPr>
        <w:t xml:space="preserve">Daniel </w:t>
      </w:r>
      <w:proofErr w:type="spellStart"/>
      <w:r>
        <w:rPr>
          <w:b/>
          <w:bCs/>
        </w:rPr>
        <w:t>Jasiurkowski</w:t>
      </w:r>
      <w:proofErr w:type="spellEnd"/>
    </w:p>
    <w:p w:rsidR="008306CD" w:rsidRDefault="0078093E" w:rsidP="00760EA2">
      <w:pPr>
        <w:pStyle w:val="Textbody"/>
        <w:suppressAutoHyphens/>
        <w:spacing w:after="0"/>
      </w:pPr>
      <w:proofErr w:type="spellStart"/>
      <w:r>
        <w:rPr>
          <w:b/>
          <w:bCs/>
        </w:rPr>
        <w:t>IGEKA</w:t>
      </w:r>
      <w:proofErr w:type="spellEnd"/>
      <w:r>
        <w:rPr>
          <w:b/>
          <w:bCs/>
        </w:rPr>
        <w:t xml:space="preserve"> Usługi geodezyjne i informatyczne</w:t>
      </w:r>
      <w:r>
        <w:t xml:space="preserve">,  </w:t>
      </w:r>
    </w:p>
    <w:p w:rsidR="008306CD" w:rsidRDefault="0078093E" w:rsidP="00760EA2">
      <w:pPr>
        <w:pStyle w:val="Textbody"/>
        <w:suppressAutoHyphens/>
        <w:spacing w:after="0"/>
      </w:pPr>
      <w:proofErr w:type="gramStart"/>
      <w:r>
        <w:t>ul</w:t>
      </w:r>
      <w:proofErr w:type="gramEnd"/>
      <w:r>
        <w:t>. Jana Pawła II 35 F, 33-340 Stary Sącz</w:t>
      </w:r>
    </w:p>
    <w:p w:rsidR="008306CD" w:rsidRDefault="0078093E" w:rsidP="00760EA2">
      <w:pPr>
        <w:pStyle w:val="Textbody"/>
        <w:suppressAutoHyphens/>
        <w:spacing w:after="0"/>
      </w:pPr>
      <w:r>
        <w:t>NIP: 7342493417 REGON:  492953820</w:t>
      </w:r>
    </w:p>
    <w:p w:rsidR="008306CD" w:rsidRDefault="008306CD" w:rsidP="00760EA2">
      <w:pPr>
        <w:pStyle w:val="Textbody"/>
        <w:suppressAutoHyphens/>
        <w:spacing w:after="0"/>
      </w:pPr>
    </w:p>
    <w:p w:rsidR="008306CD" w:rsidRDefault="0078093E" w:rsidP="00760EA2">
      <w:pPr>
        <w:pStyle w:val="Textbody"/>
        <w:suppressAutoHyphens/>
        <w:spacing w:after="0"/>
      </w:pPr>
      <w:proofErr w:type="gramStart"/>
      <w:r>
        <w:t>wraz</w:t>
      </w:r>
      <w:proofErr w:type="gramEnd"/>
      <w:r>
        <w:t xml:space="preserve"> z podwykonawcą:</w:t>
      </w:r>
    </w:p>
    <w:p w:rsidR="008306CD" w:rsidRDefault="0078093E" w:rsidP="00760EA2">
      <w:pPr>
        <w:pStyle w:val="Textbody"/>
        <w:suppressAutoHyphens/>
        <w:spacing w:after="0"/>
      </w:pPr>
      <w:r>
        <w:rPr>
          <w:b/>
          <w:bCs/>
        </w:rPr>
        <w:t>„</w:t>
      </w:r>
      <w:proofErr w:type="spellStart"/>
      <w:r>
        <w:rPr>
          <w:b/>
          <w:bCs/>
        </w:rPr>
        <w:t>i4geo</w:t>
      </w:r>
      <w:proofErr w:type="spellEnd"/>
      <w:r>
        <w:rPr>
          <w:b/>
          <w:bCs/>
        </w:rPr>
        <w:t xml:space="preserve"> s.c. Magdalena </w:t>
      </w:r>
      <w:proofErr w:type="spellStart"/>
      <w:r>
        <w:rPr>
          <w:b/>
          <w:bCs/>
        </w:rPr>
        <w:t>Jasiurkowska</w:t>
      </w:r>
      <w:proofErr w:type="spellEnd"/>
      <w:r>
        <w:rPr>
          <w:b/>
          <w:bCs/>
        </w:rPr>
        <w:t>”</w:t>
      </w:r>
      <w:r>
        <w:t>,</w:t>
      </w:r>
    </w:p>
    <w:p w:rsidR="008306CD" w:rsidRDefault="0078093E" w:rsidP="00760EA2">
      <w:pPr>
        <w:pStyle w:val="Textbody"/>
        <w:suppressAutoHyphens/>
        <w:spacing w:after="0"/>
      </w:pPr>
      <w:r>
        <w:t xml:space="preserve">Łącko 813, 33 390 – Łącko,  </w:t>
      </w:r>
    </w:p>
    <w:p w:rsidR="008306CD" w:rsidRDefault="0078093E" w:rsidP="00760EA2">
      <w:pPr>
        <w:pStyle w:val="Textbody"/>
        <w:suppressAutoHyphens/>
        <w:spacing w:after="0"/>
      </w:pPr>
      <w:r>
        <w:t>NIP: 7342817570, REGON: 123050913</w:t>
      </w:r>
    </w:p>
    <w:p w:rsidR="008306CD" w:rsidRDefault="008306CD" w:rsidP="00760EA2">
      <w:pPr>
        <w:pStyle w:val="Textbody"/>
        <w:suppressAutoHyphens/>
        <w:spacing w:after="0"/>
      </w:pPr>
    </w:p>
    <w:p w:rsidR="008306CD" w:rsidRDefault="0078093E" w:rsidP="00760EA2">
      <w:pPr>
        <w:pStyle w:val="Firstlineindent"/>
        <w:suppressAutoHyphens/>
        <w:spacing w:before="240" w:after="454"/>
        <w:ind w:firstLine="0"/>
      </w:pPr>
      <w:r>
        <w:rPr>
          <w:rFonts w:cs="Times New Roman"/>
          <w:b/>
          <w:bCs/>
        </w:rPr>
        <w:t xml:space="preserve">Prace geodezyjno-kartograficzne będą wykonywane w okresie: stycznia </w:t>
      </w:r>
      <w:proofErr w:type="spellStart"/>
      <w:r>
        <w:rPr>
          <w:rFonts w:cs="Times New Roman"/>
          <w:b/>
          <w:bCs/>
        </w:rPr>
        <w:t>2020r</w:t>
      </w:r>
      <w:proofErr w:type="spellEnd"/>
      <w:r>
        <w:rPr>
          <w:rFonts w:cs="Times New Roman"/>
          <w:b/>
          <w:bCs/>
        </w:rPr>
        <w:t xml:space="preserve">. - wrzesień </w:t>
      </w:r>
      <w:proofErr w:type="spellStart"/>
      <w:r>
        <w:rPr>
          <w:rFonts w:cs="Times New Roman"/>
          <w:b/>
          <w:bCs/>
        </w:rPr>
        <w:t>2021r</w:t>
      </w:r>
      <w:proofErr w:type="spellEnd"/>
      <w:r>
        <w:rPr>
          <w:rFonts w:cs="Times New Roman"/>
          <w:b/>
          <w:bCs/>
        </w:rPr>
        <w:t>.</w:t>
      </w:r>
    </w:p>
    <w:p w:rsidR="008306CD" w:rsidRDefault="0078093E" w:rsidP="00760EA2">
      <w:pPr>
        <w:pStyle w:val="Firstlineindent"/>
        <w:suppressAutoHyphens/>
        <w:spacing w:after="454"/>
        <w:ind w:firstLine="0"/>
      </w:pPr>
      <w:r>
        <w:rPr>
          <w:rFonts w:cs="Times New Roman"/>
          <w:color w:val="1C1C1C"/>
        </w:rPr>
        <w:lastRenderedPageBreak/>
        <w:t>Pracownicy ww. firmy wykonujący prace geodezyjne będą posiadali identyfikatory, koszulki odblaskowe z napisem „GEODEZJA” i nazwą firmy wykonawcy oraz imienne upoważnienie wydane przez Starostę.</w:t>
      </w:r>
    </w:p>
    <w:p w:rsidR="008306CD" w:rsidRDefault="0078093E" w:rsidP="00760EA2">
      <w:pPr>
        <w:pStyle w:val="Textbody"/>
        <w:suppressAutoHyphens/>
        <w:spacing w:after="454"/>
      </w:pPr>
      <w:r>
        <w:t>Wykonawca dokona na gruncie niezbędnych ustaleń i pomiarów geodezyjnych budynków i konturów użytków gruntowych, ponadto pozyska dane techniczne dotyczące budynków i lokali, a także informacje o sposobie wykorzystania gruntów.</w:t>
      </w:r>
    </w:p>
    <w:p w:rsidR="008306CD" w:rsidRDefault="0078093E" w:rsidP="00760EA2">
      <w:pPr>
        <w:pStyle w:val="Textbody"/>
        <w:suppressAutoHyphens/>
        <w:spacing w:after="454"/>
      </w:pPr>
      <w:r>
        <w:t>Właścicieli oraz osoby władające nieruchomościami prosi się o udzielanie informacji o posiadanych budynkach i lokalach geodetom wykonującym prace terenowe.</w:t>
      </w:r>
    </w:p>
    <w:p w:rsidR="008306CD" w:rsidRDefault="0078093E" w:rsidP="00760EA2">
      <w:pPr>
        <w:pStyle w:val="Firstlineindent"/>
        <w:suppressAutoHyphens/>
        <w:spacing w:after="454"/>
        <w:ind w:firstLine="0"/>
      </w:pPr>
      <w:r>
        <w:rPr>
          <w:rFonts w:cs="Times New Roman"/>
          <w:b/>
        </w:rPr>
        <w:t xml:space="preserve">Zgodnie z </w:t>
      </w:r>
      <w:proofErr w:type="spellStart"/>
      <w:r>
        <w:rPr>
          <w:rFonts w:cs="Times New Roman"/>
          <w:b/>
        </w:rPr>
        <w:t>art.13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ust.1</w:t>
      </w:r>
      <w:proofErr w:type="spellEnd"/>
      <w:r>
        <w:rPr>
          <w:rFonts w:cs="Times New Roman"/>
          <w:b/>
        </w:rPr>
        <w:t xml:space="preserve"> pkt 1 oraz art. 14 ustawy z dnia 17 maja 1989 r. </w:t>
      </w:r>
      <w:r>
        <w:rPr>
          <w:rStyle w:val="Uwydatnienie"/>
          <w:rFonts w:cs="Times New Roman"/>
          <w:b/>
        </w:rPr>
        <w:t>Prawo geodezyjne i kartograficzne</w:t>
      </w:r>
      <w:r>
        <w:rPr>
          <w:rFonts w:cs="Times New Roman"/>
          <w:b/>
        </w:rPr>
        <w:t xml:space="preserve"> (Dz. U. 2019 </w:t>
      </w:r>
      <w:proofErr w:type="gramStart"/>
      <w:r>
        <w:rPr>
          <w:rFonts w:cs="Times New Roman"/>
          <w:b/>
        </w:rPr>
        <w:t>poz</w:t>
      </w:r>
      <w:proofErr w:type="gramEnd"/>
      <w:r>
        <w:rPr>
          <w:rFonts w:cs="Times New Roman"/>
          <w:b/>
        </w:rPr>
        <w:t xml:space="preserve">. 725 z </w:t>
      </w:r>
      <w:proofErr w:type="spellStart"/>
      <w:r>
        <w:rPr>
          <w:rFonts w:cs="Times New Roman"/>
          <w:b/>
        </w:rPr>
        <w:t>późn</w:t>
      </w:r>
      <w:proofErr w:type="spellEnd"/>
      <w:r>
        <w:rPr>
          <w:rFonts w:cs="Times New Roman"/>
          <w:b/>
        </w:rPr>
        <w:t xml:space="preserve">. </w:t>
      </w:r>
      <w:proofErr w:type="gramStart"/>
      <w:r>
        <w:rPr>
          <w:rFonts w:cs="Times New Roman"/>
          <w:b/>
        </w:rPr>
        <w:t>zm</w:t>
      </w:r>
      <w:proofErr w:type="gramEnd"/>
      <w:r>
        <w:rPr>
          <w:rFonts w:cs="Times New Roman"/>
          <w:b/>
        </w:rPr>
        <w:t>.) pracownicy wykonawcy mają prawo wstępu na grunt i do obiektów budowlanych oraz dokonywania niezbędnych czynności związanych z wykonywanymi pracami, a właściciel lub inna osoba władająca nieruchomością są obowiązani umożliwić wykonanie tych prac.</w:t>
      </w:r>
    </w:p>
    <w:p w:rsidR="008306CD" w:rsidRDefault="0078093E" w:rsidP="00760EA2">
      <w:pPr>
        <w:pStyle w:val="Firstlineindent"/>
        <w:suppressAutoHyphens/>
        <w:spacing w:after="454"/>
        <w:ind w:firstLine="0"/>
      </w:pPr>
      <w:r>
        <w:t xml:space="preserve">Stosownie do art. </w:t>
      </w:r>
      <w:proofErr w:type="spellStart"/>
      <w:r>
        <w:t>24a</w:t>
      </w:r>
      <w:proofErr w:type="spellEnd"/>
      <w:r>
        <w:t xml:space="preserve"> </w:t>
      </w:r>
      <w:proofErr w:type="spellStart"/>
      <w:r>
        <w:t>ust.4</w:t>
      </w:r>
      <w:proofErr w:type="spellEnd"/>
      <w:r>
        <w:t xml:space="preserve"> ustawy z dnia 17 maja 1989 r. </w:t>
      </w:r>
      <w:r>
        <w:rPr>
          <w:rStyle w:val="Uwydatnienie"/>
        </w:rPr>
        <w:t>Prawo geodezyjne i kartograficzne</w:t>
      </w:r>
      <w:r>
        <w:t xml:space="preserve"> Dz. U. 2019 </w:t>
      </w:r>
      <w:proofErr w:type="gramStart"/>
      <w:r>
        <w:t>poz</w:t>
      </w:r>
      <w:proofErr w:type="gramEnd"/>
      <w:r>
        <w:t xml:space="preserve">. 725 z </w:t>
      </w:r>
      <w:proofErr w:type="spellStart"/>
      <w:r>
        <w:t>późn</w:t>
      </w:r>
      <w:proofErr w:type="spellEnd"/>
      <w:r>
        <w:t xml:space="preserve">. zm.) projekt operatu opisowo-kartograficznego będzie podlegać, na okres 15 dni roboczych, wyłożeniu do wglądu wszystkich </w:t>
      </w:r>
      <w:proofErr w:type="gramStart"/>
      <w:r>
        <w:t>zainteresowanych  w</w:t>
      </w:r>
      <w:proofErr w:type="gramEnd"/>
      <w:r>
        <w:t xml:space="preserve"> siedzibie Starostwa Powiatowego w Tarnowie </w:t>
      </w:r>
      <w:r>
        <w:rPr>
          <w:rFonts w:cs="Times New Roman"/>
        </w:rPr>
        <w:t xml:space="preserve">przy </w:t>
      </w:r>
      <w:proofErr w:type="spellStart"/>
      <w:r>
        <w:rPr>
          <w:rFonts w:cs="Times New Roman"/>
        </w:rPr>
        <w:t>ul.Nowej</w:t>
      </w:r>
      <w:proofErr w:type="spellEnd"/>
      <w:r>
        <w:rPr>
          <w:rFonts w:cs="Times New Roman"/>
        </w:rPr>
        <w:t xml:space="preserve"> 3</w:t>
      </w:r>
      <w:r>
        <w:t>.</w:t>
      </w:r>
    </w:p>
    <w:p w:rsidR="008306CD" w:rsidRDefault="0078093E" w:rsidP="00760EA2">
      <w:pPr>
        <w:pStyle w:val="Firstlineindent"/>
        <w:suppressAutoHyphens/>
        <w:spacing w:after="454"/>
        <w:ind w:firstLine="0"/>
      </w:pPr>
      <w:r>
        <w:t>Starosta poinformuje o terminie i miejscu wyłożenia do wglądu projektu operatu opisowo-kartograficznego, przez wywieszenie tej informacji na tablicy ogłoszeń w siedzibie Starostwa Powiatowego i Urzędu Miasta i Gminy Radłów, na co najmniej 14 dni przed dniem rozpoczęcia wyłożenia, a także poprzez ogłoszenie w prasie o zasięgu krajowym, w celu umożliwienia zgłaszania uwag każdemu, czyjego interesu prawnego dotyczą dane ujawnione w ww. projekcie.</w:t>
      </w:r>
    </w:p>
    <w:p w:rsidR="008306CD" w:rsidRDefault="0078093E" w:rsidP="00760EA2">
      <w:pPr>
        <w:pStyle w:val="Firstlineindent"/>
        <w:suppressAutoHyphens/>
        <w:spacing w:after="454"/>
        <w:ind w:firstLine="0"/>
      </w:pPr>
      <w:r>
        <w:t>W terminie 15 dni roboczych od upływu terminu wyłożenia, upoważniony pracownik Starostwa Powiatowego, przy udziale przedstawiciela wykonawcy prac modernizacyjnych, rozstrzygać będzie o przyjęciu lub odrzuceniu uwag zgłoszonych do tego projektu, po czym poinformuje zgłaszającego uwagi o sposobie rozpatrzenia uwag oraz sporządzi wzmiankę o treści zgłoszonych uwag i sposobie ich rozpatrzenia w protokole.</w:t>
      </w:r>
    </w:p>
    <w:p w:rsidR="008306CD" w:rsidRDefault="0078093E" w:rsidP="00760EA2">
      <w:pPr>
        <w:pStyle w:val="Firstlineindent"/>
        <w:suppressAutoHyphens/>
        <w:spacing w:after="454"/>
        <w:ind w:firstLine="0"/>
      </w:pPr>
      <w:r>
        <w:t>Po upływie ww. terminu projekt operatu opisowo-kartograficznego stanie się operatem ewidencji gruntów i budynków, o czym Starosta Tarnowski poinformuje poprzez ogłoszenie w Dzienniku Urzędowym Województwa Małopolskiego oraz w Biuletynie Informacji Publicznej na stronie podmiotowej starostwa.</w:t>
      </w:r>
    </w:p>
    <w:p w:rsidR="008306CD" w:rsidRDefault="0078093E" w:rsidP="00760EA2">
      <w:pPr>
        <w:pStyle w:val="Firstlineindent"/>
        <w:suppressAutoHyphens/>
        <w:spacing w:after="454"/>
        <w:ind w:firstLine="0"/>
      </w:pPr>
      <w:r>
        <w:t xml:space="preserve">W terminie 30 dni od dnia ogłoszenia w Dzienniku Urzędowym Województwa, każdy czyjego interesu prawnego dotyczą dane zawarte w ewidencji gruntów i budynków ujawnione w operacie opisowo-kartograficznym, będzie mógł zgłaszać zarzuty do tych </w:t>
      </w:r>
      <w:r>
        <w:lastRenderedPageBreak/>
        <w:t xml:space="preserve">danych. Zarzuty wniesione po tym terminie będą </w:t>
      </w:r>
      <w:proofErr w:type="gramStart"/>
      <w:r>
        <w:t>traktowane jako</w:t>
      </w:r>
      <w:proofErr w:type="gramEnd"/>
      <w:r>
        <w:t xml:space="preserve"> odrębne wnioski o zmianę danych ewidencyjnych. O uwzględnieniu bądź odrzuceniu zarzutów Starosta Tarnowski rozstrzygnie w drodze decyzji, a do czasu rozstrzygnięcia, w stosunku do danych, których dotyczą zarzuty, dane ujawnione w operacie nie będą wiążące.</w:t>
      </w:r>
    </w:p>
    <w:p w:rsidR="008306CD" w:rsidRDefault="0078093E" w:rsidP="00760EA2">
      <w:pPr>
        <w:pStyle w:val="Firstlineindent"/>
        <w:suppressAutoHyphens/>
        <w:spacing w:after="454"/>
        <w:ind w:firstLine="0"/>
      </w:pPr>
      <w:r>
        <w:t>Zaangażowanie i współpraca właścicieli nieruchomości z wykonawcami prac geodezyjnych będzie miała wpływ na poprawność i aktualność danych ewidencyjnych.</w:t>
      </w:r>
    </w:p>
    <w:p w:rsidR="008306CD" w:rsidRDefault="008306CD" w:rsidP="00760EA2">
      <w:pPr>
        <w:pStyle w:val="Standard"/>
        <w:suppressAutoHyphens/>
      </w:pPr>
    </w:p>
    <w:sectPr w:rsidR="008306CD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49" w:rsidRDefault="00AB4849">
      <w:r>
        <w:separator/>
      </w:r>
    </w:p>
  </w:endnote>
  <w:endnote w:type="continuationSeparator" w:id="0">
    <w:p w:rsidR="00AB4849" w:rsidRDefault="00AB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B1" w:rsidRDefault="0078093E">
    <w:pPr>
      <w:pStyle w:val="Stopka"/>
    </w:pPr>
    <w:r>
      <w:t xml:space="preserve">Zarządzenie Nr 3.2020 Starosty Tarnowskiego z dnia 13 styczeń </w:t>
    </w:r>
    <w:proofErr w:type="spellStart"/>
    <w:r>
      <w:t>2020r</w:t>
    </w:r>
    <w:proofErr w:type="spellEnd"/>
    <w:r>
      <w:t xml:space="preserve">. </w:t>
    </w:r>
    <w:r>
      <w:tab/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760EA2">
      <w:rPr>
        <w:noProof/>
      </w:rPr>
      <w:t>2</w:t>
    </w:r>
    <w:r>
      <w:fldChar w:fldCharType="end"/>
    </w:r>
    <w:r>
      <w:t>/</w:t>
    </w:r>
    <w:fldSimple w:instr=" NUMPAGES ">
      <w:r w:rsidR="00760EA2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49" w:rsidRDefault="00AB4849">
      <w:r>
        <w:rPr>
          <w:color w:val="000000"/>
        </w:rPr>
        <w:separator/>
      </w:r>
    </w:p>
  </w:footnote>
  <w:footnote w:type="continuationSeparator" w:id="0">
    <w:p w:rsidR="00AB4849" w:rsidRDefault="00AB4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B1" w:rsidRDefault="0078093E">
    <w:pPr>
      <w:pStyle w:val="Heading"/>
    </w:pPr>
    <w:r>
      <w:rPr>
        <w:noProof/>
        <w:lang w:eastAsia="pl-PL" w:bidi="ar-SA"/>
      </w:rPr>
      <w:drawing>
        <wp:inline distT="0" distB="0" distL="0" distR="0">
          <wp:extent cx="6120000" cy="670680"/>
          <wp:effectExtent l="0" t="0" r="0" b="0"/>
          <wp:docPr id="1" name="Obraz1" title="logo Funfuszy Europejskich, logo Województwa Małopolskiego, logo Unii 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670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D0130"/>
    <w:multiLevelType w:val="multilevel"/>
    <w:tmpl w:val="9E04AC88"/>
    <w:styleLink w:val="WW8Num1"/>
    <w:lvl w:ilvl="0">
      <w:start w:val="6"/>
      <w:numFmt w:val="decimal"/>
      <w:lvlText w:val="%1."/>
      <w:lvlJc w:val="left"/>
      <w:rPr>
        <w:color w:val="000000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06CD"/>
    <w:rsid w:val="000B457A"/>
    <w:rsid w:val="00760EA2"/>
    <w:rsid w:val="0078093E"/>
    <w:rsid w:val="008306CD"/>
    <w:rsid w:val="00A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uppressAutoHyphens/>
      <w:jc w:val="center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suppressAutoHyphens/>
      <w:ind w:left="720"/>
    </w:pPr>
    <w:rPr>
      <w:rFonts w:eastAsia="Times New Roman" w:cs="Times New Roman"/>
      <w:sz w:val="20"/>
      <w:szCs w:val="20"/>
      <w:lang w:eastAsia="pl-P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lang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customStyle="1" w:styleId="Standarduser">
    <w:name w:val="Standard (user)"/>
    <w:pPr>
      <w:suppressAutoHyphens/>
      <w:spacing w:after="200" w:line="276" w:lineRule="auto"/>
    </w:pPr>
    <w:rPr>
      <w:rFonts w:ascii="Calibri" w:eastAsia="SimSun, 宋体" w:hAnsi="Calibri" w:cs="Tahoma"/>
      <w:sz w:val="22"/>
      <w:szCs w:val="22"/>
      <w:lang w:val="en-GB" w:bidi="ar-SA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color w:val="000000"/>
      <w:sz w:val="18"/>
      <w:szCs w:val="18"/>
    </w:rPr>
  </w:style>
  <w:style w:type="character" w:customStyle="1" w:styleId="WW8Num1z1">
    <w:name w:val="WW8Num1z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customStyle="1" w:styleId="StrongEmphasis">
    <w:name w:val="Strong Emphasis"/>
    <w:rPr>
      <w:b/>
      <w:bCs/>
    </w:rPr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suppressAutoHyphens/>
      <w:jc w:val="center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suppressAutoHyphens/>
      <w:ind w:left="720"/>
    </w:pPr>
    <w:rPr>
      <w:rFonts w:eastAsia="Times New Roman" w:cs="Times New Roman"/>
      <w:sz w:val="20"/>
      <w:szCs w:val="20"/>
      <w:lang w:eastAsia="pl-P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lang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customStyle="1" w:styleId="Standarduser">
    <w:name w:val="Standard (user)"/>
    <w:pPr>
      <w:suppressAutoHyphens/>
      <w:spacing w:after="200" w:line="276" w:lineRule="auto"/>
    </w:pPr>
    <w:rPr>
      <w:rFonts w:ascii="Calibri" w:eastAsia="SimSun, 宋体" w:hAnsi="Calibri" w:cs="Tahoma"/>
      <w:sz w:val="22"/>
      <w:szCs w:val="22"/>
      <w:lang w:val="en-GB" w:bidi="ar-SA"/>
    </w:r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color w:val="000000"/>
      <w:sz w:val="18"/>
      <w:szCs w:val="18"/>
    </w:rPr>
  </w:style>
  <w:style w:type="character" w:customStyle="1" w:styleId="WW8Num1z1">
    <w:name w:val="WW8Num1z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customStyle="1" w:styleId="StrongEmphasis">
    <w:name w:val="Strong Emphasis"/>
    <w:rPr>
      <w:b/>
      <w:bCs/>
    </w:rPr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 zarządzenia nr  94.2019  Starosty Tarnowskiego z dnia 10 grudnia 2019r.</vt:lpstr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 zarządzenia nr  94.2019  Starosty Tarnowskiego z dnia 10 grudnia 2019r.</dc:title>
  <dc:creator>Marcin Gawin</dc:creator>
  <cp:keywords>zarządzenie nr  Starosty Tarnowskiego,modernizacja EGiB,gmina Pleśna</cp:keywords>
  <cp:lastModifiedBy>Monika Olszanska</cp:lastModifiedBy>
  <cp:revision>2</cp:revision>
  <cp:lastPrinted>2019-09-03T10:28:00Z</cp:lastPrinted>
  <dcterms:created xsi:type="dcterms:W3CDTF">2017-04-06T08:57:00Z</dcterms:created>
  <dcterms:modified xsi:type="dcterms:W3CDTF">2020-01-14T12:04:00Z</dcterms:modified>
</cp:coreProperties>
</file>