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05C2" w14:textId="3FAD2368" w:rsidR="00E1055C" w:rsidRDefault="00E1055C">
      <w:pPr>
        <w:rPr>
          <w:rFonts w:ascii="Times New Roman" w:hAnsi="Times New Roman" w:cs="Times New Roman"/>
          <w:sz w:val="28"/>
          <w:szCs w:val="28"/>
        </w:rPr>
      </w:pPr>
    </w:p>
    <w:p w14:paraId="46513D59" w14:textId="77777777" w:rsidR="00DF025A" w:rsidRPr="00DF025A" w:rsidRDefault="00DF025A" w:rsidP="00DF025A">
      <w:pPr>
        <w:rPr>
          <w:rFonts w:ascii="Times New Roman" w:hAnsi="Times New Roman" w:cs="Times New Roman"/>
          <w:b/>
          <w:sz w:val="48"/>
          <w:szCs w:val="48"/>
        </w:rPr>
      </w:pPr>
      <w:r w:rsidRPr="00DF025A">
        <w:rPr>
          <w:rFonts w:ascii="Times New Roman" w:hAnsi="Times New Roman" w:cs="Times New Roman"/>
          <w:b/>
          <w:sz w:val="48"/>
          <w:szCs w:val="48"/>
        </w:rPr>
        <w:t xml:space="preserve">RAPORT O STANIE GMINY TOKARNIA </w:t>
      </w:r>
    </w:p>
    <w:p w14:paraId="35AB5221" w14:textId="77777777" w:rsidR="00DF025A" w:rsidRPr="00DF025A" w:rsidRDefault="00DF025A" w:rsidP="00DF025A">
      <w:pPr>
        <w:rPr>
          <w:rFonts w:ascii="Times New Roman" w:hAnsi="Times New Roman" w:cs="Times New Roman"/>
          <w:sz w:val="28"/>
          <w:szCs w:val="28"/>
        </w:rPr>
      </w:pPr>
    </w:p>
    <w:p w14:paraId="087A8AD1" w14:textId="77777777" w:rsidR="00DF025A" w:rsidRPr="00DF025A" w:rsidRDefault="00DF025A" w:rsidP="00DF025A">
      <w:pPr>
        <w:rPr>
          <w:rFonts w:ascii="Times New Roman" w:hAnsi="Times New Roman" w:cs="Times New Roman"/>
          <w:sz w:val="28"/>
          <w:szCs w:val="28"/>
        </w:rPr>
      </w:pPr>
    </w:p>
    <w:p w14:paraId="602C2AB2" w14:textId="77777777" w:rsidR="00DF025A" w:rsidRPr="00DF025A" w:rsidRDefault="00DF025A" w:rsidP="00DF025A">
      <w:pPr>
        <w:rPr>
          <w:rFonts w:ascii="Times New Roman" w:hAnsi="Times New Roman" w:cs="Times New Roman"/>
          <w:sz w:val="28"/>
          <w:szCs w:val="28"/>
        </w:rPr>
      </w:pPr>
    </w:p>
    <w:p w14:paraId="196EE667" w14:textId="77777777" w:rsidR="00DF025A" w:rsidRPr="00DF025A" w:rsidRDefault="00DF025A" w:rsidP="00DF025A">
      <w:pPr>
        <w:rPr>
          <w:rFonts w:ascii="Times New Roman" w:hAnsi="Times New Roman" w:cs="Times New Roman"/>
          <w:sz w:val="28"/>
          <w:szCs w:val="28"/>
        </w:rPr>
      </w:pPr>
      <w:r w:rsidRPr="00DF025A">
        <w:rPr>
          <w:noProof/>
        </w:rPr>
        <w:drawing>
          <wp:inline distT="0" distB="0" distL="0" distR="0" wp14:anchorId="53F0C106" wp14:editId="5629EA5B">
            <wp:extent cx="5760720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9BAEF" w14:textId="77777777" w:rsidR="00DF025A" w:rsidRPr="00DF025A" w:rsidRDefault="00DF025A" w:rsidP="00DF025A">
      <w:pPr>
        <w:rPr>
          <w:rFonts w:ascii="Times New Roman" w:hAnsi="Times New Roman" w:cs="Times New Roman"/>
          <w:sz w:val="28"/>
          <w:szCs w:val="28"/>
        </w:rPr>
      </w:pPr>
    </w:p>
    <w:p w14:paraId="14D54189" w14:textId="77777777" w:rsidR="00DF025A" w:rsidRPr="00DF025A" w:rsidRDefault="00DF025A" w:rsidP="00DF025A">
      <w:pPr>
        <w:rPr>
          <w:rFonts w:ascii="Times New Roman" w:hAnsi="Times New Roman" w:cs="Times New Roman"/>
          <w:sz w:val="28"/>
          <w:szCs w:val="28"/>
        </w:rPr>
      </w:pPr>
    </w:p>
    <w:p w14:paraId="543FEF06" w14:textId="77777777" w:rsidR="00DF025A" w:rsidRPr="00DF025A" w:rsidRDefault="00DF025A" w:rsidP="00DF025A">
      <w:pPr>
        <w:rPr>
          <w:rFonts w:ascii="Times New Roman" w:hAnsi="Times New Roman" w:cs="Times New Roman"/>
          <w:sz w:val="28"/>
          <w:szCs w:val="28"/>
        </w:rPr>
      </w:pPr>
      <w:r w:rsidRPr="00DF0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TOKARNIA 2018</w:t>
      </w:r>
    </w:p>
    <w:p w14:paraId="33C1933F" w14:textId="77777777" w:rsidR="00DF025A" w:rsidRPr="00DF025A" w:rsidRDefault="00DF025A" w:rsidP="00DF025A">
      <w:pPr>
        <w:rPr>
          <w:rFonts w:ascii="Times New Roman" w:hAnsi="Times New Roman" w:cs="Times New Roman"/>
          <w:sz w:val="28"/>
          <w:szCs w:val="28"/>
        </w:rPr>
      </w:pPr>
    </w:p>
    <w:p w14:paraId="243A981A" w14:textId="77777777" w:rsidR="00DF025A" w:rsidRPr="00DF025A" w:rsidRDefault="00DF025A" w:rsidP="00DF025A">
      <w:pPr>
        <w:rPr>
          <w:rFonts w:ascii="Times New Roman" w:hAnsi="Times New Roman" w:cs="Times New Roman"/>
          <w:sz w:val="28"/>
          <w:szCs w:val="28"/>
        </w:rPr>
      </w:pPr>
    </w:p>
    <w:p w14:paraId="76E9EA78" w14:textId="457798C3" w:rsidR="00DF025A" w:rsidRPr="00DF025A" w:rsidRDefault="00DF025A" w:rsidP="00DF025A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DF025A">
        <w:rPr>
          <w:rFonts w:ascii="Times New Roman" w:hAnsi="Times New Roman" w:cs="Times New Roman"/>
          <w:sz w:val="28"/>
          <w:szCs w:val="28"/>
        </w:rPr>
        <w:t xml:space="preserve">     </w:t>
      </w:r>
      <w:r w:rsidRPr="00DF025A">
        <w:rPr>
          <w:rFonts w:ascii="Times New Roman" w:hAnsi="Times New Roman" w:cs="Times New Roman"/>
          <w:i/>
          <w:sz w:val="28"/>
          <w:szCs w:val="28"/>
        </w:rPr>
        <w:t>RAPORT O STANIE GMINY TOKARNIA</w:t>
      </w:r>
      <w:r w:rsidRPr="00DF025A">
        <w:rPr>
          <w:rFonts w:ascii="Times New Roman" w:hAnsi="Times New Roman" w:cs="Times New Roman"/>
          <w:sz w:val="28"/>
          <w:szCs w:val="28"/>
        </w:rPr>
        <w:t xml:space="preserve"> za rok 2018 zgodnie z ustawą  </w:t>
      </w:r>
      <w:r w:rsidR="00A141D8">
        <w:rPr>
          <w:rFonts w:ascii="Times New Roman" w:hAnsi="Times New Roman" w:cs="Times New Roman"/>
          <w:sz w:val="28"/>
          <w:szCs w:val="28"/>
        </w:rPr>
        <w:t xml:space="preserve">o samorządzie gminnym </w:t>
      </w:r>
      <w:r w:rsidRPr="00DF025A">
        <w:rPr>
          <w:rFonts w:ascii="Times New Roman" w:hAnsi="Times New Roman" w:cs="Times New Roman"/>
          <w:sz w:val="28"/>
          <w:szCs w:val="28"/>
        </w:rPr>
        <w:t xml:space="preserve"> (Art. 28aa ust. 1 i 2 ustawy o samorządzie gminnym, Dz.U. z 2018 r. poz. 130) </w:t>
      </w:r>
      <w:r w:rsidRPr="00DF025A">
        <w:rPr>
          <w:rFonts w:ascii="Times New Roman" w:hAnsi="Times New Roman" w:cs="Times New Roman"/>
          <w:sz w:val="28"/>
          <w:szCs w:val="28"/>
          <w:lang w:eastAsia="pl-PL"/>
        </w:rPr>
        <w:t>obejmuje przede wszystkim podsumowanie działalności wójta w roku poprzednim (stan na 31.12.2018 r.), a w szczególności realizację polityk, programów i strategii, uchwał rady gminy i budżetu obywatelskiego</w:t>
      </w:r>
      <w:r w:rsidRPr="00DF025A"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. </w:t>
      </w:r>
      <w:r w:rsidRPr="00DF025A">
        <w:rPr>
          <w:rFonts w:ascii="Times New Roman" w:hAnsi="Times New Roman" w:cs="Times New Roman"/>
          <w:sz w:val="28"/>
          <w:szCs w:val="28"/>
          <w:lang w:eastAsia="pl-PL"/>
        </w:rPr>
        <w:t>Ponadto znalazła się w nim krótka charakterystyka działań Urzędu Gminy w Tokarni oraz jednostek organizacyjnych gminy z dziedziny: realizacji gminnych inwestycji, ochrony środowiska, oświaty, pomocy społecznej, kultury i sportu.   ( Sprawy budżetowe zostaną natomiast szczegółowo omówione przy podejmowaniu uchwały absolutoryjnej dla wójta gminy).</w:t>
      </w:r>
    </w:p>
    <w:p w14:paraId="06D4F34F" w14:textId="77777777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3286DEF7" w14:textId="77777777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7B246538" w14:textId="77777777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3E4C1E17" w14:textId="77777777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092B1EDE" w14:textId="77777777" w:rsidR="00DF025A" w:rsidRPr="00DB48AC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DB48AC">
        <w:rPr>
          <w:rFonts w:ascii="Times New Roman" w:hAnsi="Times New Roman" w:cs="Times New Roman"/>
          <w:b/>
          <w:sz w:val="28"/>
          <w:szCs w:val="28"/>
          <w:lang w:eastAsia="pl-PL"/>
        </w:rPr>
        <w:t>Spis zagadnień</w:t>
      </w:r>
    </w:p>
    <w:p w14:paraId="564BDB33" w14:textId="77777777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37252857" w14:textId="77777777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27897244" w14:textId="7FF1DD5F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DF025A">
        <w:rPr>
          <w:rFonts w:ascii="Times New Roman" w:hAnsi="Times New Roman" w:cs="Times New Roman"/>
          <w:sz w:val="28"/>
          <w:szCs w:val="28"/>
          <w:lang w:eastAsia="pl-PL"/>
        </w:rPr>
        <w:t>Wstęp -ogólna charakterystyka gminy</w:t>
      </w:r>
      <w:r w:rsidR="00976BF4">
        <w:rPr>
          <w:rFonts w:ascii="Times New Roman" w:hAnsi="Times New Roman" w:cs="Times New Roman"/>
          <w:sz w:val="28"/>
          <w:szCs w:val="28"/>
          <w:lang w:eastAsia="pl-PL"/>
        </w:rPr>
        <w:t xml:space="preserve">     …………………………………..2                                                    </w:t>
      </w:r>
    </w:p>
    <w:p w14:paraId="5EF15A51" w14:textId="6591BFFC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DF025A">
        <w:rPr>
          <w:rFonts w:ascii="Times New Roman" w:hAnsi="Times New Roman" w:cs="Times New Roman"/>
          <w:sz w:val="28"/>
          <w:szCs w:val="28"/>
          <w:lang w:eastAsia="pl-PL"/>
        </w:rPr>
        <w:t xml:space="preserve">I </w:t>
      </w:r>
      <w:r w:rsidR="003B45EA" w:rsidRPr="00DF025A">
        <w:rPr>
          <w:rFonts w:ascii="Times New Roman" w:hAnsi="Times New Roman" w:cs="Times New Roman"/>
          <w:sz w:val="28"/>
          <w:szCs w:val="28"/>
          <w:lang w:eastAsia="pl-PL"/>
        </w:rPr>
        <w:t xml:space="preserve">Zakres działania i zadania gminy </w:t>
      </w:r>
      <w:r w:rsidR="00976BF4">
        <w:rPr>
          <w:rFonts w:ascii="Times New Roman" w:hAnsi="Times New Roman" w:cs="Times New Roman"/>
          <w:sz w:val="28"/>
          <w:szCs w:val="28"/>
          <w:lang w:eastAsia="pl-PL"/>
        </w:rPr>
        <w:t xml:space="preserve"> ………………………………………...5</w:t>
      </w:r>
    </w:p>
    <w:p w14:paraId="6C22B76E" w14:textId="4FDC5CB9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DF025A">
        <w:rPr>
          <w:rFonts w:ascii="Times New Roman" w:hAnsi="Times New Roman" w:cs="Times New Roman"/>
          <w:sz w:val="28"/>
          <w:szCs w:val="28"/>
          <w:lang w:eastAsia="pl-PL"/>
        </w:rPr>
        <w:t xml:space="preserve">II </w:t>
      </w:r>
      <w:r w:rsidR="003B45EA" w:rsidRPr="00DF025A">
        <w:rPr>
          <w:rFonts w:ascii="Times New Roman" w:hAnsi="Times New Roman" w:cs="Times New Roman"/>
          <w:sz w:val="28"/>
          <w:szCs w:val="28"/>
          <w:lang w:eastAsia="pl-PL"/>
        </w:rPr>
        <w:t>Podstawowe zadnia i uprawnienia wójta gmi</w:t>
      </w:r>
      <w:r w:rsidR="003B45EA">
        <w:rPr>
          <w:rFonts w:ascii="Times New Roman" w:hAnsi="Times New Roman" w:cs="Times New Roman"/>
          <w:sz w:val="28"/>
          <w:szCs w:val="28"/>
          <w:lang w:eastAsia="pl-PL"/>
        </w:rPr>
        <w:t>ny</w:t>
      </w:r>
      <w:r w:rsidR="00976BF4">
        <w:rPr>
          <w:rFonts w:ascii="Times New Roman" w:hAnsi="Times New Roman" w:cs="Times New Roman"/>
          <w:sz w:val="28"/>
          <w:szCs w:val="28"/>
          <w:lang w:eastAsia="pl-PL"/>
        </w:rPr>
        <w:t>……………………….....6</w:t>
      </w:r>
    </w:p>
    <w:p w14:paraId="0AE3E748" w14:textId="05D64950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DF025A">
        <w:rPr>
          <w:rFonts w:ascii="Times New Roman" w:hAnsi="Times New Roman" w:cs="Times New Roman"/>
          <w:sz w:val="28"/>
          <w:szCs w:val="28"/>
          <w:lang w:eastAsia="pl-PL"/>
        </w:rPr>
        <w:t xml:space="preserve">1. Struktura organizacyjna urzędu </w:t>
      </w:r>
      <w:r w:rsidR="00976BF4">
        <w:rPr>
          <w:rFonts w:ascii="Times New Roman" w:hAnsi="Times New Roman" w:cs="Times New Roman"/>
          <w:sz w:val="28"/>
          <w:szCs w:val="28"/>
          <w:lang w:eastAsia="pl-PL"/>
        </w:rPr>
        <w:t>……………………………………….....7</w:t>
      </w:r>
    </w:p>
    <w:p w14:paraId="642C736B" w14:textId="3C7068FE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DF025A">
        <w:rPr>
          <w:rFonts w:ascii="Times New Roman" w:hAnsi="Times New Roman" w:cs="Times New Roman"/>
          <w:sz w:val="28"/>
          <w:szCs w:val="28"/>
          <w:lang w:eastAsia="pl-PL"/>
        </w:rPr>
        <w:t>III Realizacja zadań wójta w 2018 roku</w:t>
      </w:r>
    </w:p>
    <w:p w14:paraId="1854CDE7" w14:textId="5C9489DB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DF025A">
        <w:rPr>
          <w:rFonts w:ascii="Times New Roman" w:hAnsi="Times New Roman" w:cs="Times New Roman"/>
          <w:sz w:val="28"/>
          <w:szCs w:val="28"/>
          <w:lang w:eastAsia="pl-PL"/>
        </w:rPr>
        <w:t>1. Realizacja dokumentów planistycznych ( polityki, strategie, programy)</w:t>
      </w:r>
      <w:bookmarkStart w:id="0" w:name="_Hlk2863237"/>
      <w:r w:rsidR="00976BF4">
        <w:rPr>
          <w:rFonts w:ascii="Times New Roman" w:hAnsi="Times New Roman" w:cs="Times New Roman"/>
          <w:sz w:val="28"/>
          <w:szCs w:val="28"/>
          <w:lang w:eastAsia="pl-PL"/>
        </w:rPr>
        <w:t>...8</w:t>
      </w:r>
    </w:p>
    <w:bookmarkEnd w:id="0"/>
    <w:p w14:paraId="086BDE54" w14:textId="77C88474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DF025A">
        <w:rPr>
          <w:rFonts w:ascii="Times New Roman" w:hAnsi="Times New Roman" w:cs="Times New Roman"/>
          <w:sz w:val="28"/>
          <w:szCs w:val="28"/>
          <w:lang w:eastAsia="pl-PL"/>
        </w:rPr>
        <w:t>2. Realizacja uchwał organu stanowiącego</w:t>
      </w:r>
      <w:r w:rsidR="00976BF4">
        <w:rPr>
          <w:rFonts w:ascii="Times New Roman" w:hAnsi="Times New Roman" w:cs="Times New Roman"/>
          <w:sz w:val="28"/>
          <w:szCs w:val="28"/>
          <w:lang w:eastAsia="pl-PL"/>
        </w:rPr>
        <w:t>………………………………...14</w:t>
      </w:r>
    </w:p>
    <w:p w14:paraId="2D3CF3F7" w14:textId="0AC47287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DF025A">
        <w:rPr>
          <w:rFonts w:ascii="Times New Roman" w:hAnsi="Times New Roman" w:cs="Times New Roman"/>
          <w:sz w:val="28"/>
          <w:szCs w:val="28"/>
          <w:lang w:eastAsia="pl-PL"/>
        </w:rPr>
        <w:t>3. Realizacja budżetu obywatelskiego i funduszu sołeckiego</w:t>
      </w:r>
      <w:r w:rsidR="00976BF4">
        <w:rPr>
          <w:rFonts w:ascii="Times New Roman" w:hAnsi="Times New Roman" w:cs="Times New Roman"/>
          <w:sz w:val="28"/>
          <w:szCs w:val="28"/>
          <w:lang w:eastAsia="pl-PL"/>
        </w:rPr>
        <w:t>……………...18</w:t>
      </w:r>
    </w:p>
    <w:p w14:paraId="16680E18" w14:textId="110E7FA2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DF025A">
        <w:rPr>
          <w:rFonts w:ascii="Times New Roman" w:hAnsi="Times New Roman" w:cs="Times New Roman"/>
          <w:sz w:val="28"/>
          <w:szCs w:val="28"/>
          <w:lang w:eastAsia="pl-PL"/>
        </w:rPr>
        <w:t xml:space="preserve">4. Realizacja zadań </w:t>
      </w:r>
      <w:r w:rsidR="00C03E5A">
        <w:rPr>
          <w:rFonts w:ascii="Times New Roman" w:hAnsi="Times New Roman" w:cs="Times New Roman"/>
          <w:sz w:val="28"/>
          <w:szCs w:val="28"/>
          <w:lang w:eastAsia="pl-PL"/>
        </w:rPr>
        <w:t xml:space="preserve">Gminy Tokarnia w 2018 roku </w:t>
      </w:r>
      <w:r w:rsidRPr="00DF025A">
        <w:rPr>
          <w:rFonts w:ascii="Times New Roman" w:hAnsi="Times New Roman" w:cs="Times New Roman"/>
          <w:sz w:val="28"/>
          <w:szCs w:val="28"/>
          <w:lang w:eastAsia="pl-PL"/>
        </w:rPr>
        <w:t>z zakresu:</w:t>
      </w:r>
    </w:p>
    <w:p w14:paraId="30F16D83" w14:textId="35F54325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DF025A">
        <w:rPr>
          <w:rFonts w:ascii="Times New Roman" w:hAnsi="Times New Roman" w:cs="Times New Roman"/>
          <w:sz w:val="28"/>
          <w:szCs w:val="28"/>
          <w:lang w:eastAsia="pl-PL"/>
        </w:rPr>
        <w:t>a) Inwestycji</w:t>
      </w:r>
      <w:r w:rsidR="008F3F5C">
        <w:rPr>
          <w:rFonts w:ascii="Times New Roman" w:hAnsi="Times New Roman" w:cs="Times New Roman"/>
          <w:sz w:val="28"/>
          <w:szCs w:val="28"/>
          <w:lang w:eastAsia="pl-PL"/>
        </w:rPr>
        <w:t xml:space="preserve"> ……………………………………………………………….</w:t>
      </w:r>
      <w:r w:rsidR="007B71F1">
        <w:rPr>
          <w:rFonts w:ascii="Times New Roman" w:hAnsi="Times New Roman" w:cs="Times New Roman"/>
          <w:sz w:val="28"/>
          <w:szCs w:val="28"/>
          <w:lang w:eastAsia="pl-PL"/>
        </w:rPr>
        <w:t>19</w:t>
      </w:r>
    </w:p>
    <w:p w14:paraId="3902F64F" w14:textId="5819EE54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DF025A">
        <w:rPr>
          <w:rFonts w:ascii="Times New Roman" w:hAnsi="Times New Roman" w:cs="Times New Roman"/>
          <w:sz w:val="28"/>
          <w:szCs w:val="28"/>
          <w:lang w:eastAsia="pl-PL"/>
        </w:rPr>
        <w:t xml:space="preserve">b) Ochrony środowiska </w:t>
      </w:r>
      <w:r w:rsidR="007B71F1">
        <w:rPr>
          <w:rFonts w:ascii="Times New Roman" w:hAnsi="Times New Roman" w:cs="Times New Roman"/>
          <w:sz w:val="28"/>
          <w:szCs w:val="28"/>
          <w:lang w:eastAsia="pl-PL"/>
        </w:rPr>
        <w:t>…………………………………………………….20</w:t>
      </w:r>
    </w:p>
    <w:p w14:paraId="41B0059F" w14:textId="4D5BDC29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DF025A">
        <w:rPr>
          <w:rFonts w:ascii="Times New Roman" w:hAnsi="Times New Roman" w:cs="Times New Roman"/>
          <w:sz w:val="28"/>
          <w:szCs w:val="28"/>
          <w:lang w:eastAsia="pl-PL"/>
        </w:rPr>
        <w:t xml:space="preserve">c) Oświaty  </w:t>
      </w:r>
      <w:r w:rsidR="007B71F1">
        <w:rPr>
          <w:rFonts w:ascii="Times New Roman" w:hAnsi="Times New Roman" w:cs="Times New Roman"/>
          <w:sz w:val="28"/>
          <w:szCs w:val="28"/>
          <w:lang w:eastAsia="pl-PL"/>
        </w:rPr>
        <w:t>…………………………………………………………………22</w:t>
      </w:r>
    </w:p>
    <w:p w14:paraId="18D48532" w14:textId="0A432FCB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DF025A">
        <w:rPr>
          <w:rFonts w:ascii="Times New Roman" w:hAnsi="Times New Roman" w:cs="Times New Roman"/>
          <w:sz w:val="28"/>
          <w:szCs w:val="28"/>
          <w:lang w:eastAsia="pl-PL"/>
        </w:rPr>
        <w:t>d) Pomocy społecznej</w:t>
      </w:r>
      <w:r w:rsidR="006A6371">
        <w:rPr>
          <w:rFonts w:ascii="Times New Roman" w:hAnsi="Times New Roman" w:cs="Times New Roman"/>
          <w:sz w:val="28"/>
          <w:szCs w:val="28"/>
          <w:lang w:eastAsia="pl-PL"/>
        </w:rPr>
        <w:t>………………………………………………………24</w:t>
      </w:r>
    </w:p>
    <w:p w14:paraId="2C06A03D" w14:textId="1D544BCB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DF025A">
        <w:rPr>
          <w:rFonts w:ascii="Times New Roman" w:hAnsi="Times New Roman" w:cs="Times New Roman"/>
          <w:sz w:val="28"/>
          <w:szCs w:val="28"/>
          <w:lang w:eastAsia="pl-PL"/>
        </w:rPr>
        <w:t>e) Kultury i sportu</w:t>
      </w:r>
      <w:r w:rsidR="006A6371">
        <w:rPr>
          <w:rFonts w:ascii="Times New Roman" w:hAnsi="Times New Roman" w:cs="Times New Roman"/>
          <w:sz w:val="28"/>
          <w:szCs w:val="28"/>
          <w:lang w:eastAsia="pl-PL"/>
        </w:rPr>
        <w:t>…………………………………………………………..28</w:t>
      </w:r>
    </w:p>
    <w:p w14:paraId="153E0C2B" w14:textId="000A1CC4" w:rsid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1EFE2F79" w14:textId="186FE524" w:rsidR="0059352B" w:rsidRDefault="0059352B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17B64F53" w14:textId="480DF44D" w:rsidR="0059352B" w:rsidRDefault="0059352B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5A61FCF2" w14:textId="23AF06BF" w:rsidR="0059352B" w:rsidRPr="0059352B" w:rsidRDefault="0059352B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9352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9352B">
        <w:rPr>
          <w:rFonts w:ascii="Times New Roman" w:hAnsi="Times New Roman" w:cs="Times New Roman"/>
          <w:sz w:val="24"/>
          <w:szCs w:val="24"/>
          <w:lang w:eastAsia="pl-PL"/>
        </w:rPr>
        <w:t xml:space="preserve">   opr. Marian Cieślik</w:t>
      </w:r>
    </w:p>
    <w:p w14:paraId="3C49A8E6" w14:textId="3BEF560F" w:rsid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67C5648C" w14:textId="77777777" w:rsidR="00E90D01" w:rsidRPr="00DF025A" w:rsidRDefault="00E90D01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70E14157" w14:textId="77777777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30411C5C" w14:textId="77777777" w:rsidR="00DF025A" w:rsidRPr="00DF025A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4CE9AFDE" w14:textId="77777777" w:rsidR="00DF025A" w:rsidRPr="00DB48AC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DB48AC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Wstęp -ogólna charakterystyka gminy</w:t>
      </w:r>
    </w:p>
    <w:p w14:paraId="3C0CA533" w14:textId="77777777" w:rsidR="00DF025A" w:rsidRPr="00DB48AC" w:rsidRDefault="00DF025A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4C2A6F4B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2FC5AF4" w14:textId="24BA6576" w:rsidR="00DF025A" w:rsidRPr="00EE36C5" w:rsidRDefault="00DF025A" w:rsidP="007043B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       Gmina Tokarnia to gmina wiejska. Należy do województwa małopolskiego, powiatu myślenickiego. Gmina Tokarnia </w:t>
      </w:r>
      <w:r w:rsidR="00506478" w:rsidRPr="00EE36C5">
        <w:rPr>
          <w:rFonts w:ascii="Times New Roman" w:hAnsi="Times New Roman" w:cs="Times New Roman"/>
          <w:sz w:val="24"/>
          <w:szCs w:val="24"/>
          <w:lang w:eastAsia="pl-PL"/>
        </w:rPr>
        <w:t>liczyła na 31.12.2018 roku</w:t>
      </w: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8 </w:t>
      </w:r>
      <w:r w:rsidR="00796137" w:rsidRPr="00EE36C5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C87F4A" w:rsidRPr="00EE36C5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mieszkańców, czyli zamieszkuje </w:t>
      </w:r>
      <w:r w:rsidR="00796137"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ją </w:t>
      </w:r>
      <w:r w:rsidRPr="00EE36C5">
        <w:rPr>
          <w:rFonts w:ascii="Times New Roman" w:hAnsi="Times New Roman" w:cs="Times New Roman"/>
          <w:sz w:val="24"/>
          <w:szCs w:val="24"/>
          <w:lang w:eastAsia="pl-PL"/>
        </w:rPr>
        <w:t>około 7% ludności powiatu. Gmina stanowi 10,2% powierzchni powiatu. Do Gminy Tokarnia należą następujące wsie: Bogdanówka</w:t>
      </w:r>
      <w:r w:rsidR="000852B9"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( 676 mieszkańców)</w:t>
      </w:r>
      <w:r w:rsidRPr="00EE36C5">
        <w:rPr>
          <w:rFonts w:ascii="Times New Roman" w:hAnsi="Times New Roman" w:cs="Times New Roman"/>
          <w:sz w:val="24"/>
          <w:szCs w:val="24"/>
          <w:lang w:eastAsia="pl-PL"/>
        </w:rPr>
        <w:t>, Krzczonów</w:t>
      </w:r>
      <w:r w:rsidR="000852B9"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( 2397 mieszkańców) </w:t>
      </w:r>
      <w:r w:rsidRPr="00EE36C5">
        <w:rPr>
          <w:rFonts w:ascii="Times New Roman" w:hAnsi="Times New Roman" w:cs="Times New Roman"/>
          <w:sz w:val="24"/>
          <w:szCs w:val="24"/>
          <w:lang w:eastAsia="pl-PL"/>
        </w:rPr>
        <w:t>, Skomielna Czarna</w:t>
      </w:r>
      <w:r w:rsidR="000852B9"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( 1728 mieszkańców)</w:t>
      </w:r>
      <w:r w:rsidRPr="00EE36C5">
        <w:rPr>
          <w:rFonts w:ascii="Times New Roman" w:hAnsi="Times New Roman" w:cs="Times New Roman"/>
          <w:sz w:val="24"/>
          <w:szCs w:val="24"/>
          <w:lang w:eastAsia="pl-PL"/>
        </w:rPr>
        <w:t>, Tokarnia</w:t>
      </w:r>
      <w:r w:rsidR="000852B9"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( 3401 mieszkańców)</w:t>
      </w: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E36C5">
        <w:rPr>
          <w:rFonts w:ascii="Times New Roman" w:hAnsi="Times New Roman" w:cs="Times New Roman"/>
          <w:sz w:val="24"/>
          <w:szCs w:val="24"/>
          <w:lang w:eastAsia="pl-PL"/>
        </w:rPr>
        <w:t>Więciórka</w:t>
      </w:r>
      <w:proofErr w:type="spellEnd"/>
      <w:r w:rsidR="000852B9"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( 499 mieszkańców)</w:t>
      </w: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i Zawadka</w:t>
      </w:r>
      <w:r w:rsidR="000852B9"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( 211 mieszkańców). Natomiast struktura mieszkańców gminy przedstawia się następująco.</w:t>
      </w:r>
    </w:p>
    <w:p w14:paraId="2D4F9F73" w14:textId="77777777" w:rsidR="00C87F4A" w:rsidRPr="00EE36C5" w:rsidRDefault="00C87F4A" w:rsidP="007043B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0866196" w14:textId="3CB08F5A" w:rsidR="00C87F4A" w:rsidRPr="00EE36C5" w:rsidRDefault="00C87F4A" w:rsidP="00C87F4A">
      <w:pPr>
        <w:spacing w:before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E36C5">
        <w:rPr>
          <w:rFonts w:ascii="Times New Roman" w:hAnsi="Times New Roman" w:cs="Times New Roman"/>
          <w:b/>
          <w:bCs/>
          <w:sz w:val="24"/>
          <w:szCs w:val="24"/>
          <w:lang w:val="en-US"/>
        </w:rPr>
        <w:t>Struktura</w:t>
      </w:r>
      <w:proofErr w:type="spellEnd"/>
      <w:r w:rsidRPr="00EE36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E36C5">
        <w:rPr>
          <w:rFonts w:ascii="Times New Roman" w:hAnsi="Times New Roman" w:cs="Times New Roman"/>
          <w:b/>
          <w:bCs/>
          <w:sz w:val="24"/>
          <w:szCs w:val="24"/>
          <w:lang w:val="en-US"/>
        </w:rPr>
        <w:t>ludności</w:t>
      </w:r>
      <w:proofErr w:type="spellEnd"/>
      <w:r w:rsidRPr="00EE36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E36C5">
        <w:rPr>
          <w:rFonts w:ascii="Times New Roman" w:hAnsi="Times New Roman" w:cs="Times New Roman"/>
          <w:b/>
          <w:bCs/>
          <w:sz w:val="24"/>
          <w:szCs w:val="24"/>
          <w:lang w:val="en-US"/>
        </w:rPr>
        <w:t>gminy</w:t>
      </w:r>
      <w:proofErr w:type="spellEnd"/>
      <w:r w:rsidRPr="00EE36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E36C5">
        <w:rPr>
          <w:rFonts w:ascii="Times New Roman" w:hAnsi="Times New Roman" w:cs="Times New Roman"/>
          <w:b/>
          <w:bCs/>
          <w:sz w:val="24"/>
          <w:szCs w:val="24"/>
          <w:lang w:val="en-US"/>
        </w:rPr>
        <w:t>Tokarnia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90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 w:rsidR="00C87F4A" w:rsidRPr="00EE36C5" w14:paraId="43808DE5" w14:textId="77777777" w:rsidTr="00C87F4A">
        <w:trPr>
          <w:cantSplit/>
          <w:tblHeader/>
        </w:trPr>
        <w:tc>
          <w:tcPr>
            <w:tcW w:w="496" w:type="dxa"/>
            <w:vMerge w:val="restart"/>
            <w:vAlign w:val="center"/>
          </w:tcPr>
          <w:p w14:paraId="7E5A9BD1" w14:textId="77777777" w:rsidR="00C87F4A" w:rsidRPr="00EE36C5" w:rsidRDefault="00C87F4A" w:rsidP="00C87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090" w:type="dxa"/>
            <w:vMerge w:val="restart"/>
            <w:vAlign w:val="center"/>
          </w:tcPr>
          <w:p w14:paraId="7518A971" w14:textId="77777777" w:rsidR="00C87F4A" w:rsidRPr="00EE36C5" w:rsidRDefault="00C87F4A" w:rsidP="00C87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Wiek</w:t>
            </w:r>
            <w:proofErr w:type="spellEnd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Rocznik</w:t>
            </w:r>
            <w:proofErr w:type="spellEnd"/>
          </w:p>
        </w:tc>
        <w:tc>
          <w:tcPr>
            <w:tcW w:w="2586" w:type="dxa"/>
            <w:gridSpan w:val="3"/>
            <w:vAlign w:val="center"/>
          </w:tcPr>
          <w:p w14:paraId="4E295274" w14:textId="77777777" w:rsidR="00C87F4A" w:rsidRPr="00EE36C5" w:rsidRDefault="00C87F4A" w:rsidP="00C87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Mężczyźni</w:t>
            </w:r>
            <w:proofErr w:type="spellEnd"/>
          </w:p>
        </w:tc>
        <w:tc>
          <w:tcPr>
            <w:tcW w:w="2586" w:type="dxa"/>
            <w:gridSpan w:val="3"/>
            <w:vAlign w:val="center"/>
          </w:tcPr>
          <w:p w14:paraId="224D1677" w14:textId="77777777" w:rsidR="00C87F4A" w:rsidRPr="00EE36C5" w:rsidRDefault="00C87F4A" w:rsidP="00C87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Kobiety</w:t>
            </w:r>
            <w:proofErr w:type="spellEnd"/>
          </w:p>
        </w:tc>
        <w:tc>
          <w:tcPr>
            <w:tcW w:w="2586" w:type="dxa"/>
            <w:gridSpan w:val="3"/>
            <w:vAlign w:val="center"/>
          </w:tcPr>
          <w:p w14:paraId="0263A368" w14:textId="77777777" w:rsidR="00C87F4A" w:rsidRPr="00EE36C5" w:rsidRDefault="00C87F4A" w:rsidP="00C87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Wszyscy</w:t>
            </w:r>
            <w:proofErr w:type="spellEnd"/>
          </w:p>
        </w:tc>
      </w:tr>
      <w:tr w:rsidR="00C87F4A" w:rsidRPr="00EE36C5" w14:paraId="4F894567" w14:textId="77777777" w:rsidTr="00C87F4A">
        <w:trPr>
          <w:cantSplit/>
          <w:tblHeader/>
        </w:trPr>
        <w:tc>
          <w:tcPr>
            <w:tcW w:w="496" w:type="dxa"/>
            <w:vMerge/>
            <w:vAlign w:val="center"/>
          </w:tcPr>
          <w:p w14:paraId="35D05E1D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vMerge/>
            <w:vAlign w:val="center"/>
          </w:tcPr>
          <w:p w14:paraId="15B759CD" w14:textId="77777777" w:rsidR="00C87F4A" w:rsidRPr="00EE36C5" w:rsidRDefault="00C87F4A" w:rsidP="00C87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35FCCA17" w14:textId="77777777" w:rsidR="00C87F4A" w:rsidRPr="00EE36C5" w:rsidRDefault="00C87F4A" w:rsidP="00C87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Stali</w:t>
            </w:r>
            <w:proofErr w:type="spellEnd"/>
          </w:p>
        </w:tc>
        <w:tc>
          <w:tcPr>
            <w:tcW w:w="862" w:type="dxa"/>
            <w:vAlign w:val="center"/>
          </w:tcPr>
          <w:p w14:paraId="3DE1AC2C" w14:textId="77777777" w:rsidR="00C87F4A" w:rsidRPr="00EE36C5" w:rsidRDefault="00C87F4A" w:rsidP="00C87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Czasowi</w:t>
            </w:r>
            <w:proofErr w:type="spellEnd"/>
          </w:p>
        </w:tc>
        <w:tc>
          <w:tcPr>
            <w:tcW w:w="862" w:type="dxa"/>
            <w:vAlign w:val="center"/>
          </w:tcPr>
          <w:p w14:paraId="1596E955" w14:textId="77777777" w:rsidR="00C87F4A" w:rsidRPr="00EE36C5" w:rsidRDefault="00C87F4A" w:rsidP="00C87F4A">
            <w:pPr>
              <w:pStyle w:val="Nagwek3"/>
              <w:rPr>
                <w:rFonts w:ascii="Times New Roman" w:hAnsi="Times New Roman" w:cs="Times New Roman"/>
              </w:rPr>
            </w:pPr>
            <w:r w:rsidRPr="00EE36C5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862" w:type="dxa"/>
            <w:vAlign w:val="center"/>
          </w:tcPr>
          <w:p w14:paraId="59821115" w14:textId="77777777" w:rsidR="00C87F4A" w:rsidRPr="00EE36C5" w:rsidRDefault="00C87F4A" w:rsidP="00C87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Stali</w:t>
            </w:r>
            <w:proofErr w:type="spellEnd"/>
          </w:p>
        </w:tc>
        <w:tc>
          <w:tcPr>
            <w:tcW w:w="862" w:type="dxa"/>
            <w:vAlign w:val="center"/>
          </w:tcPr>
          <w:p w14:paraId="6DD63D19" w14:textId="77777777" w:rsidR="00C87F4A" w:rsidRPr="00EE36C5" w:rsidRDefault="00C87F4A" w:rsidP="00C87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Czasowi</w:t>
            </w:r>
            <w:proofErr w:type="spellEnd"/>
          </w:p>
        </w:tc>
        <w:tc>
          <w:tcPr>
            <w:tcW w:w="862" w:type="dxa"/>
            <w:vAlign w:val="center"/>
          </w:tcPr>
          <w:p w14:paraId="4EF2EC8E" w14:textId="77777777" w:rsidR="00C87F4A" w:rsidRPr="00EE36C5" w:rsidRDefault="00C87F4A" w:rsidP="00C87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Razem</w:t>
            </w:r>
            <w:proofErr w:type="spellEnd"/>
          </w:p>
        </w:tc>
        <w:tc>
          <w:tcPr>
            <w:tcW w:w="862" w:type="dxa"/>
            <w:vAlign w:val="center"/>
          </w:tcPr>
          <w:p w14:paraId="5869E2D2" w14:textId="77777777" w:rsidR="00C87F4A" w:rsidRPr="00EE36C5" w:rsidRDefault="00C87F4A" w:rsidP="00C87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Stali</w:t>
            </w:r>
            <w:proofErr w:type="spellEnd"/>
          </w:p>
        </w:tc>
        <w:tc>
          <w:tcPr>
            <w:tcW w:w="862" w:type="dxa"/>
            <w:vAlign w:val="center"/>
          </w:tcPr>
          <w:p w14:paraId="712F66F5" w14:textId="77777777" w:rsidR="00C87F4A" w:rsidRPr="00EE36C5" w:rsidRDefault="00C87F4A" w:rsidP="00C87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Czasowi</w:t>
            </w:r>
            <w:proofErr w:type="spellEnd"/>
          </w:p>
        </w:tc>
        <w:tc>
          <w:tcPr>
            <w:tcW w:w="862" w:type="dxa"/>
            <w:vAlign w:val="center"/>
          </w:tcPr>
          <w:p w14:paraId="428DA895" w14:textId="77777777" w:rsidR="00C87F4A" w:rsidRPr="00EE36C5" w:rsidRDefault="00C87F4A" w:rsidP="00C87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Razem</w:t>
            </w:r>
            <w:proofErr w:type="spellEnd"/>
          </w:p>
        </w:tc>
      </w:tr>
      <w:tr w:rsidR="00C87F4A" w:rsidRPr="00EE36C5" w14:paraId="662FEAAB" w14:textId="77777777" w:rsidTr="00C87F4A">
        <w:trPr>
          <w:cantSplit/>
        </w:trPr>
        <w:tc>
          <w:tcPr>
            <w:tcW w:w="496" w:type="dxa"/>
            <w:vAlign w:val="center"/>
          </w:tcPr>
          <w:p w14:paraId="6038621F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0" w:type="dxa"/>
            <w:vAlign w:val="center"/>
          </w:tcPr>
          <w:p w14:paraId="6E193A11" w14:textId="77777777" w:rsidR="00C87F4A" w:rsidRPr="00EE36C5" w:rsidRDefault="00C87F4A" w:rsidP="00C87F4A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000-</w:t>
            </w:r>
          </w:p>
        </w:tc>
        <w:tc>
          <w:tcPr>
            <w:tcW w:w="862" w:type="dxa"/>
            <w:vAlign w:val="center"/>
          </w:tcPr>
          <w:p w14:paraId="58D59336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4528</w:t>
            </w:r>
          </w:p>
        </w:tc>
        <w:tc>
          <w:tcPr>
            <w:tcW w:w="862" w:type="dxa"/>
            <w:vAlign w:val="center"/>
          </w:tcPr>
          <w:p w14:paraId="147D7455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62" w:type="dxa"/>
            <w:vAlign w:val="center"/>
          </w:tcPr>
          <w:p w14:paraId="2BE4A211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4563</w:t>
            </w:r>
          </w:p>
        </w:tc>
        <w:tc>
          <w:tcPr>
            <w:tcW w:w="862" w:type="dxa"/>
            <w:vAlign w:val="center"/>
          </w:tcPr>
          <w:p w14:paraId="7D2A410F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4313</w:t>
            </w:r>
          </w:p>
        </w:tc>
        <w:tc>
          <w:tcPr>
            <w:tcW w:w="862" w:type="dxa"/>
            <w:vAlign w:val="center"/>
          </w:tcPr>
          <w:p w14:paraId="590EE950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62" w:type="dxa"/>
            <w:vAlign w:val="center"/>
          </w:tcPr>
          <w:p w14:paraId="2C198E7C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4349</w:t>
            </w:r>
          </w:p>
        </w:tc>
        <w:tc>
          <w:tcPr>
            <w:tcW w:w="862" w:type="dxa"/>
            <w:vAlign w:val="center"/>
          </w:tcPr>
          <w:p w14:paraId="6B7BFE84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8841</w:t>
            </w:r>
          </w:p>
        </w:tc>
        <w:tc>
          <w:tcPr>
            <w:tcW w:w="862" w:type="dxa"/>
            <w:vAlign w:val="center"/>
          </w:tcPr>
          <w:p w14:paraId="0EDFF522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862" w:type="dxa"/>
            <w:vAlign w:val="center"/>
          </w:tcPr>
          <w:p w14:paraId="40CBD179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8912</w:t>
            </w:r>
          </w:p>
        </w:tc>
      </w:tr>
      <w:tr w:rsidR="00C87F4A" w:rsidRPr="00EE36C5" w14:paraId="2325FD35" w14:textId="77777777" w:rsidTr="00C87F4A">
        <w:trPr>
          <w:cantSplit/>
        </w:trPr>
        <w:tc>
          <w:tcPr>
            <w:tcW w:w="496" w:type="dxa"/>
            <w:vAlign w:val="center"/>
          </w:tcPr>
          <w:p w14:paraId="574A888C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0" w:type="dxa"/>
            <w:vAlign w:val="center"/>
          </w:tcPr>
          <w:p w14:paraId="61654850" w14:textId="77777777" w:rsidR="00C87F4A" w:rsidRPr="00EE36C5" w:rsidRDefault="00C87F4A" w:rsidP="00C87F4A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000-002</w:t>
            </w:r>
          </w:p>
        </w:tc>
        <w:tc>
          <w:tcPr>
            <w:tcW w:w="862" w:type="dxa"/>
            <w:vAlign w:val="center"/>
          </w:tcPr>
          <w:p w14:paraId="0593FCA8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862" w:type="dxa"/>
            <w:vAlign w:val="center"/>
          </w:tcPr>
          <w:p w14:paraId="19507979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2" w:type="dxa"/>
            <w:vAlign w:val="center"/>
          </w:tcPr>
          <w:p w14:paraId="3F50D287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862" w:type="dxa"/>
            <w:vAlign w:val="center"/>
          </w:tcPr>
          <w:p w14:paraId="1AA94808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862" w:type="dxa"/>
            <w:vAlign w:val="center"/>
          </w:tcPr>
          <w:p w14:paraId="6B3D1D37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vAlign w:val="center"/>
          </w:tcPr>
          <w:p w14:paraId="2296BDAB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862" w:type="dxa"/>
            <w:vAlign w:val="center"/>
          </w:tcPr>
          <w:p w14:paraId="0BF7182D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</w:t>
            </w:r>
          </w:p>
        </w:tc>
        <w:tc>
          <w:tcPr>
            <w:tcW w:w="862" w:type="dxa"/>
            <w:vAlign w:val="center"/>
          </w:tcPr>
          <w:p w14:paraId="21671BAA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2" w:type="dxa"/>
            <w:vAlign w:val="center"/>
          </w:tcPr>
          <w:p w14:paraId="0B9D0DC5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</w:t>
            </w:r>
          </w:p>
        </w:tc>
      </w:tr>
      <w:tr w:rsidR="00C87F4A" w:rsidRPr="00EE36C5" w14:paraId="204E34B6" w14:textId="77777777" w:rsidTr="00C87F4A">
        <w:trPr>
          <w:cantSplit/>
        </w:trPr>
        <w:tc>
          <w:tcPr>
            <w:tcW w:w="496" w:type="dxa"/>
            <w:vAlign w:val="center"/>
          </w:tcPr>
          <w:p w14:paraId="036FAE67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0" w:type="dxa"/>
            <w:vAlign w:val="center"/>
          </w:tcPr>
          <w:p w14:paraId="6E825838" w14:textId="77777777" w:rsidR="00C87F4A" w:rsidRPr="00EE36C5" w:rsidRDefault="00C87F4A" w:rsidP="00C87F4A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003</w:t>
            </w:r>
          </w:p>
        </w:tc>
        <w:tc>
          <w:tcPr>
            <w:tcW w:w="862" w:type="dxa"/>
            <w:vAlign w:val="center"/>
          </w:tcPr>
          <w:p w14:paraId="197F3C08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62" w:type="dxa"/>
            <w:vAlign w:val="center"/>
          </w:tcPr>
          <w:p w14:paraId="412EB0BC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vAlign w:val="center"/>
          </w:tcPr>
          <w:p w14:paraId="373EEE1F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62" w:type="dxa"/>
            <w:vAlign w:val="center"/>
          </w:tcPr>
          <w:p w14:paraId="0441DC3B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62" w:type="dxa"/>
            <w:vAlign w:val="center"/>
          </w:tcPr>
          <w:p w14:paraId="6DAA630D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vAlign w:val="center"/>
          </w:tcPr>
          <w:p w14:paraId="3CA6DC97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62" w:type="dxa"/>
            <w:vAlign w:val="center"/>
          </w:tcPr>
          <w:p w14:paraId="686951DD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862" w:type="dxa"/>
            <w:vAlign w:val="center"/>
          </w:tcPr>
          <w:p w14:paraId="2B76704A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vAlign w:val="center"/>
          </w:tcPr>
          <w:p w14:paraId="79BE9B06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C87F4A" w:rsidRPr="00EE36C5" w14:paraId="57712FAC" w14:textId="77777777" w:rsidTr="00C87F4A">
        <w:trPr>
          <w:cantSplit/>
        </w:trPr>
        <w:tc>
          <w:tcPr>
            <w:tcW w:w="496" w:type="dxa"/>
            <w:vAlign w:val="center"/>
          </w:tcPr>
          <w:p w14:paraId="7348E396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90" w:type="dxa"/>
            <w:vAlign w:val="center"/>
          </w:tcPr>
          <w:p w14:paraId="4E4FD78B" w14:textId="77777777" w:rsidR="00C87F4A" w:rsidRPr="00EE36C5" w:rsidRDefault="00C87F4A" w:rsidP="00C87F4A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004-005</w:t>
            </w:r>
          </w:p>
        </w:tc>
        <w:tc>
          <w:tcPr>
            <w:tcW w:w="862" w:type="dxa"/>
            <w:vAlign w:val="center"/>
          </w:tcPr>
          <w:p w14:paraId="680CD89E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862" w:type="dxa"/>
            <w:vAlign w:val="center"/>
          </w:tcPr>
          <w:p w14:paraId="4FDF1F88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vAlign w:val="center"/>
          </w:tcPr>
          <w:p w14:paraId="3DC98118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862" w:type="dxa"/>
            <w:vAlign w:val="center"/>
          </w:tcPr>
          <w:p w14:paraId="766A43A4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862" w:type="dxa"/>
            <w:vAlign w:val="center"/>
          </w:tcPr>
          <w:p w14:paraId="65B1E72F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  <w:vAlign w:val="center"/>
          </w:tcPr>
          <w:p w14:paraId="74FED29C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862" w:type="dxa"/>
            <w:vAlign w:val="center"/>
          </w:tcPr>
          <w:p w14:paraId="6EE29105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862" w:type="dxa"/>
            <w:vAlign w:val="center"/>
          </w:tcPr>
          <w:p w14:paraId="04E271D1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2" w:type="dxa"/>
            <w:vAlign w:val="center"/>
          </w:tcPr>
          <w:p w14:paraId="7E352248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</w:t>
            </w:r>
          </w:p>
        </w:tc>
      </w:tr>
      <w:tr w:rsidR="00C87F4A" w:rsidRPr="00EE36C5" w14:paraId="28EBBF4A" w14:textId="77777777" w:rsidTr="00C87F4A">
        <w:trPr>
          <w:cantSplit/>
        </w:trPr>
        <w:tc>
          <w:tcPr>
            <w:tcW w:w="496" w:type="dxa"/>
            <w:vAlign w:val="center"/>
          </w:tcPr>
          <w:p w14:paraId="2C3EBBB8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90" w:type="dxa"/>
            <w:vAlign w:val="center"/>
          </w:tcPr>
          <w:p w14:paraId="7DB43A56" w14:textId="77777777" w:rsidR="00C87F4A" w:rsidRPr="00EE36C5" w:rsidRDefault="00C87F4A" w:rsidP="00C87F4A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006</w:t>
            </w:r>
          </w:p>
        </w:tc>
        <w:tc>
          <w:tcPr>
            <w:tcW w:w="862" w:type="dxa"/>
            <w:vAlign w:val="center"/>
          </w:tcPr>
          <w:p w14:paraId="062EF3CD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62" w:type="dxa"/>
            <w:vAlign w:val="center"/>
          </w:tcPr>
          <w:p w14:paraId="524BAB01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vAlign w:val="center"/>
          </w:tcPr>
          <w:p w14:paraId="3BEC33A9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62" w:type="dxa"/>
            <w:vAlign w:val="center"/>
          </w:tcPr>
          <w:p w14:paraId="6F869C41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62" w:type="dxa"/>
            <w:vAlign w:val="center"/>
          </w:tcPr>
          <w:p w14:paraId="1A255CDB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vAlign w:val="center"/>
          </w:tcPr>
          <w:p w14:paraId="2667FF1F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62" w:type="dxa"/>
            <w:vAlign w:val="center"/>
          </w:tcPr>
          <w:p w14:paraId="7EB31FA0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862" w:type="dxa"/>
            <w:vAlign w:val="center"/>
          </w:tcPr>
          <w:p w14:paraId="38D13563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vAlign w:val="center"/>
          </w:tcPr>
          <w:p w14:paraId="4CF9DEF8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C87F4A" w:rsidRPr="00EE36C5" w14:paraId="7E57FBF0" w14:textId="77777777" w:rsidTr="00C87F4A">
        <w:trPr>
          <w:cantSplit/>
        </w:trPr>
        <w:tc>
          <w:tcPr>
            <w:tcW w:w="496" w:type="dxa"/>
            <w:vAlign w:val="center"/>
          </w:tcPr>
          <w:p w14:paraId="771642A3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90" w:type="dxa"/>
            <w:vAlign w:val="center"/>
          </w:tcPr>
          <w:p w14:paraId="2C074F5E" w14:textId="77777777" w:rsidR="00C87F4A" w:rsidRPr="00EE36C5" w:rsidRDefault="00C87F4A" w:rsidP="00C87F4A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007</w:t>
            </w:r>
          </w:p>
        </w:tc>
        <w:tc>
          <w:tcPr>
            <w:tcW w:w="862" w:type="dxa"/>
            <w:vAlign w:val="center"/>
          </w:tcPr>
          <w:p w14:paraId="2F7C8F35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62" w:type="dxa"/>
            <w:vAlign w:val="center"/>
          </w:tcPr>
          <w:p w14:paraId="588EB7B9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vAlign w:val="center"/>
          </w:tcPr>
          <w:p w14:paraId="762B1B61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862" w:type="dxa"/>
            <w:vAlign w:val="center"/>
          </w:tcPr>
          <w:p w14:paraId="6EC65D02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862" w:type="dxa"/>
            <w:vAlign w:val="center"/>
          </w:tcPr>
          <w:p w14:paraId="4AEB10D5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vAlign w:val="center"/>
          </w:tcPr>
          <w:p w14:paraId="36F1A601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862" w:type="dxa"/>
            <w:vAlign w:val="center"/>
          </w:tcPr>
          <w:p w14:paraId="6F7A3A0B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862" w:type="dxa"/>
            <w:vAlign w:val="center"/>
          </w:tcPr>
          <w:p w14:paraId="3F11B55A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vAlign w:val="center"/>
          </w:tcPr>
          <w:p w14:paraId="25671331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</w:tr>
      <w:tr w:rsidR="00C87F4A" w:rsidRPr="00EE36C5" w14:paraId="485ADC32" w14:textId="77777777" w:rsidTr="00C87F4A">
        <w:trPr>
          <w:cantSplit/>
        </w:trPr>
        <w:tc>
          <w:tcPr>
            <w:tcW w:w="496" w:type="dxa"/>
            <w:vAlign w:val="center"/>
          </w:tcPr>
          <w:p w14:paraId="10692EC9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90" w:type="dxa"/>
            <w:vAlign w:val="center"/>
          </w:tcPr>
          <w:p w14:paraId="2E348D98" w14:textId="77777777" w:rsidR="00C87F4A" w:rsidRPr="00EE36C5" w:rsidRDefault="00C87F4A" w:rsidP="00C87F4A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008-012</w:t>
            </w:r>
          </w:p>
        </w:tc>
        <w:tc>
          <w:tcPr>
            <w:tcW w:w="862" w:type="dxa"/>
            <w:vAlign w:val="center"/>
          </w:tcPr>
          <w:p w14:paraId="3128B904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862" w:type="dxa"/>
            <w:vAlign w:val="center"/>
          </w:tcPr>
          <w:p w14:paraId="024E9C28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vAlign w:val="center"/>
          </w:tcPr>
          <w:p w14:paraId="1CC96BDF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862" w:type="dxa"/>
            <w:vAlign w:val="center"/>
          </w:tcPr>
          <w:p w14:paraId="763C0C79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862" w:type="dxa"/>
            <w:vAlign w:val="center"/>
          </w:tcPr>
          <w:p w14:paraId="78B77337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vAlign w:val="center"/>
          </w:tcPr>
          <w:p w14:paraId="30CC0F86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</w:t>
            </w:r>
          </w:p>
        </w:tc>
        <w:tc>
          <w:tcPr>
            <w:tcW w:w="862" w:type="dxa"/>
            <w:vAlign w:val="center"/>
          </w:tcPr>
          <w:p w14:paraId="1F7C5BFA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</w:t>
            </w:r>
          </w:p>
        </w:tc>
        <w:tc>
          <w:tcPr>
            <w:tcW w:w="862" w:type="dxa"/>
            <w:vAlign w:val="center"/>
          </w:tcPr>
          <w:p w14:paraId="00E14690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vAlign w:val="center"/>
          </w:tcPr>
          <w:p w14:paraId="5D5CB364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</w:t>
            </w:r>
          </w:p>
        </w:tc>
      </w:tr>
      <w:tr w:rsidR="00C87F4A" w:rsidRPr="00EE36C5" w14:paraId="3E6FA0C3" w14:textId="77777777" w:rsidTr="00C87F4A">
        <w:trPr>
          <w:cantSplit/>
        </w:trPr>
        <w:tc>
          <w:tcPr>
            <w:tcW w:w="496" w:type="dxa"/>
            <w:vAlign w:val="center"/>
          </w:tcPr>
          <w:p w14:paraId="60BE3970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90" w:type="dxa"/>
            <w:vAlign w:val="center"/>
          </w:tcPr>
          <w:p w14:paraId="7CAE5E44" w14:textId="77777777" w:rsidR="00C87F4A" w:rsidRPr="00EE36C5" w:rsidRDefault="00C87F4A" w:rsidP="00C87F4A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013-015</w:t>
            </w:r>
          </w:p>
        </w:tc>
        <w:tc>
          <w:tcPr>
            <w:tcW w:w="862" w:type="dxa"/>
            <w:vAlign w:val="center"/>
          </w:tcPr>
          <w:p w14:paraId="48635C13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62" w:type="dxa"/>
            <w:vAlign w:val="center"/>
          </w:tcPr>
          <w:p w14:paraId="26D02B08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vAlign w:val="center"/>
          </w:tcPr>
          <w:p w14:paraId="1B0F9B7D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862" w:type="dxa"/>
            <w:vAlign w:val="center"/>
          </w:tcPr>
          <w:p w14:paraId="40CCCC1F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62" w:type="dxa"/>
            <w:vAlign w:val="center"/>
          </w:tcPr>
          <w:p w14:paraId="0BBFA691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vAlign w:val="center"/>
          </w:tcPr>
          <w:p w14:paraId="5265D254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62" w:type="dxa"/>
            <w:vAlign w:val="center"/>
          </w:tcPr>
          <w:p w14:paraId="2742CF90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862" w:type="dxa"/>
            <w:vAlign w:val="center"/>
          </w:tcPr>
          <w:p w14:paraId="49218222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vAlign w:val="center"/>
          </w:tcPr>
          <w:p w14:paraId="258A1C62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</w:t>
            </w:r>
          </w:p>
        </w:tc>
      </w:tr>
      <w:tr w:rsidR="00C87F4A" w:rsidRPr="00EE36C5" w14:paraId="55A48B1F" w14:textId="77777777" w:rsidTr="00C87F4A">
        <w:trPr>
          <w:cantSplit/>
        </w:trPr>
        <w:tc>
          <w:tcPr>
            <w:tcW w:w="496" w:type="dxa"/>
            <w:vAlign w:val="center"/>
          </w:tcPr>
          <w:p w14:paraId="5B77256A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90" w:type="dxa"/>
            <w:vAlign w:val="center"/>
          </w:tcPr>
          <w:p w14:paraId="04E345C7" w14:textId="77777777" w:rsidR="00C87F4A" w:rsidRPr="00EE36C5" w:rsidRDefault="00C87F4A" w:rsidP="00C87F4A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016-017</w:t>
            </w:r>
          </w:p>
        </w:tc>
        <w:tc>
          <w:tcPr>
            <w:tcW w:w="862" w:type="dxa"/>
            <w:vAlign w:val="center"/>
          </w:tcPr>
          <w:p w14:paraId="1DF896D9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862" w:type="dxa"/>
            <w:vAlign w:val="center"/>
          </w:tcPr>
          <w:p w14:paraId="64BFB51B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vAlign w:val="center"/>
          </w:tcPr>
          <w:p w14:paraId="2993C871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62" w:type="dxa"/>
            <w:vAlign w:val="center"/>
          </w:tcPr>
          <w:p w14:paraId="257D65A7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862" w:type="dxa"/>
            <w:vAlign w:val="center"/>
          </w:tcPr>
          <w:p w14:paraId="56B17FE6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vAlign w:val="center"/>
          </w:tcPr>
          <w:p w14:paraId="7284784A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862" w:type="dxa"/>
            <w:vAlign w:val="center"/>
          </w:tcPr>
          <w:p w14:paraId="5F0791A3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862" w:type="dxa"/>
            <w:vAlign w:val="center"/>
          </w:tcPr>
          <w:p w14:paraId="406B03A4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vAlign w:val="center"/>
          </w:tcPr>
          <w:p w14:paraId="647773DB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</w:tr>
      <w:tr w:rsidR="00C87F4A" w:rsidRPr="00EE36C5" w14:paraId="4005B240" w14:textId="77777777" w:rsidTr="00C87F4A">
        <w:trPr>
          <w:cantSplit/>
        </w:trPr>
        <w:tc>
          <w:tcPr>
            <w:tcW w:w="496" w:type="dxa"/>
            <w:vAlign w:val="center"/>
          </w:tcPr>
          <w:p w14:paraId="247A1A0D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90" w:type="dxa"/>
            <w:vAlign w:val="center"/>
          </w:tcPr>
          <w:p w14:paraId="7B462CE0" w14:textId="77777777" w:rsidR="00C87F4A" w:rsidRPr="00EE36C5" w:rsidRDefault="00C87F4A" w:rsidP="00C87F4A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018</w:t>
            </w:r>
          </w:p>
        </w:tc>
        <w:tc>
          <w:tcPr>
            <w:tcW w:w="862" w:type="dxa"/>
            <w:vAlign w:val="center"/>
          </w:tcPr>
          <w:p w14:paraId="4E348A81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62" w:type="dxa"/>
            <w:vAlign w:val="center"/>
          </w:tcPr>
          <w:p w14:paraId="50B25DE4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vAlign w:val="center"/>
          </w:tcPr>
          <w:p w14:paraId="65C8C44D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62" w:type="dxa"/>
            <w:vAlign w:val="center"/>
          </w:tcPr>
          <w:p w14:paraId="621F9AF5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62" w:type="dxa"/>
            <w:vAlign w:val="center"/>
          </w:tcPr>
          <w:p w14:paraId="718892CD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vAlign w:val="center"/>
          </w:tcPr>
          <w:p w14:paraId="1F74AE99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62" w:type="dxa"/>
            <w:vAlign w:val="center"/>
          </w:tcPr>
          <w:p w14:paraId="5A5ADB41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862" w:type="dxa"/>
            <w:vAlign w:val="center"/>
          </w:tcPr>
          <w:p w14:paraId="6A9A24E0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vAlign w:val="center"/>
          </w:tcPr>
          <w:p w14:paraId="3685A487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</w:tr>
      <w:tr w:rsidR="00C87F4A" w:rsidRPr="00EE36C5" w14:paraId="2FCB438E" w14:textId="77777777" w:rsidTr="00C87F4A">
        <w:trPr>
          <w:cantSplit/>
        </w:trPr>
        <w:tc>
          <w:tcPr>
            <w:tcW w:w="496" w:type="dxa"/>
            <w:vAlign w:val="center"/>
          </w:tcPr>
          <w:p w14:paraId="3594079C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90" w:type="dxa"/>
            <w:vAlign w:val="center"/>
          </w:tcPr>
          <w:p w14:paraId="0AF4B4A8" w14:textId="77777777" w:rsidR="00C87F4A" w:rsidRPr="00EE36C5" w:rsidRDefault="00C87F4A" w:rsidP="00C87F4A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019-065:019-060</w:t>
            </w:r>
          </w:p>
        </w:tc>
        <w:tc>
          <w:tcPr>
            <w:tcW w:w="862" w:type="dxa"/>
            <w:vAlign w:val="center"/>
          </w:tcPr>
          <w:p w14:paraId="68C3415C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2981</w:t>
            </w:r>
          </w:p>
        </w:tc>
        <w:tc>
          <w:tcPr>
            <w:tcW w:w="862" w:type="dxa"/>
            <w:vAlign w:val="center"/>
          </w:tcPr>
          <w:p w14:paraId="25AF4655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62" w:type="dxa"/>
            <w:vAlign w:val="center"/>
          </w:tcPr>
          <w:p w14:paraId="5029F189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3006</w:t>
            </w:r>
          </w:p>
        </w:tc>
        <w:tc>
          <w:tcPr>
            <w:tcW w:w="862" w:type="dxa"/>
            <w:vAlign w:val="center"/>
          </w:tcPr>
          <w:p w14:paraId="7423F99F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2488</w:t>
            </w:r>
          </w:p>
        </w:tc>
        <w:tc>
          <w:tcPr>
            <w:tcW w:w="862" w:type="dxa"/>
            <w:vAlign w:val="center"/>
          </w:tcPr>
          <w:p w14:paraId="232C3556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62" w:type="dxa"/>
            <w:vAlign w:val="center"/>
          </w:tcPr>
          <w:p w14:paraId="7206DF5C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2511</w:t>
            </w:r>
          </w:p>
        </w:tc>
        <w:tc>
          <w:tcPr>
            <w:tcW w:w="862" w:type="dxa"/>
            <w:vAlign w:val="center"/>
          </w:tcPr>
          <w:p w14:paraId="0CB3B254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5469</w:t>
            </w:r>
          </w:p>
        </w:tc>
        <w:tc>
          <w:tcPr>
            <w:tcW w:w="862" w:type="dxa"/>
            <w:vAlign w:val="center"/>
          </w:tcPr>
          <w:p w14:paraId="64CCF530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62" w:type="dxa"/>
            <w:vAlign w:val="center"/>
          </w:tcPr>
          <w:p w14:paraId="25E726E1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5517</w:t>
            </w:r>
          </w:p>
        </w:tc>
      </w:tr>
      <w:tr w:rsidR="00C87F4A" w:rsidRPr="00EE36C5" w14:paraId="67CCEF4F" w14:textId="77777777" w:rsidTr="00C87F4A">
        <w:trPr>
          <w:cantSplit/>
        </w:trPr>
        <w:tc>
          <w:tcPr>
            <w:tcW w:w="496" w:type="dxa"/>
            <w:vAlign w:val="center"/>
          </w:tcPr>
          <w:p w14:paraId="23EB72CF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90" w:type="dxa"/>
            <w:vAlign w:val="center"/>
          </w:tcPr>
          <w:p w14:paraId="1AA028F9" w14:textId="77777777" w:rsidR="00C87F4A" w:rsidRPr="00EE36C5" w:rsidRDefault="00C87F4A" w:rsidP="00C87F4A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066-:061-</w:t>
            </w:r>
          </w:p>
        </w:tc>
        <w:tc>
          <w:tcPr>
            <w:tcW w:w="862" w:type="dxa"/>
            <w:vAlign w:val="center"/>
          </w:tcPr>
          <w:p w14:paraId="0D508DA9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413</w:t>
            </w:r>
          </w:p>
        </w:tc>
        <w:tc>
          <w:tcPr>
            <w:tcW w:w="862" w:type="dxa"/>
            <w:vAlign w:val="center"/>
          </w:tcPr>
          <w:p w14:paraId="66573E85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2" w:type="dxa"/>
            <w:vAlign w:val="center"/>
          </w:tcPr>
          <w:p w14:paraId="3C066203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</w:p>
        </w:tc>
        <w:tc>
          <w:tcPr>
            <w:tcW w:w="862" w:type="dxa"/>
            <w:vAlign w:val="center"/>
          </w:tcPr>
          <w:p w14:paraId="5BEAE3EE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738</w:t>
            </w:r>
          </w:p>
        </w:tc>
        <w:tc>
          <w:tcPr>
            <w:tcW w:w="862" w:type="dxa"/>
            <w:vAlign w:val="center"/>
          </w:tcPr>
          <w:p w14:paraId="5D370F4E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2" w:type="dxa"/>
            <w:vAlign w:val="center"/>
          </w:tcPr>
          <w:p w14:paraId="2453081E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747</w:t>
            </w:r>
          </w:p>
        </w:tc>
        <w:tc>
          <w:tcPr>
            <w:tcW w:w="862" w:type="dxa"/>
            <w:vAlign w:val="center"/>
          </w:tcPr>
          <w:p w14:paraId="206B2624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1151</w:t>
            </w:r>
          </w:p>
        </w:tc>
        <w:tc>
          <w:tcPr>
            <w:tcW w:w="862" w:type="dxa"/>
            <w:vAlign w:val="center"/>
          </w:tcPr>
          <w:p w14:paraId="49A2F23E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62" w:type="dxa"/>
            <w:vAlign w:val="center"/>
          </w:tcPr>
          <w:p w14:paraId="0B341316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1163</w:t>
            </w:r>
          </w:p>
        </w:tc>
      </w:tr>
      <w:tr w:rsidR="00C87F4A" w:rsidRPr="00EE36C5" w14:paraId="634225D0" w14:textId="77777777" w:rsidTr="00C87F4A">
        <w:trPr>
          <w:cantSplit/>
        </w:trPr>
        <w:tc>
          <w:tcPr>
            <w:tcW w:w="496" w:type="dxa"/>
            <w:vAlign w:val="center"/>
          </w:tcPr>
          <w:p w14:paraId="3C058C01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90" w:type="dxa"/>
            <w:vAlign w:val="center"/>
          </w:tcPr>
          <w:p w14:paraId="3BD8E831" w14:textId="77777777" w:rsidR="00C87F4A" w:rsidRPr="00EE36C5" w:rsidRDefault="00C87F4A" w:rsidP="00C87F4A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000-017</w:t>
            </w:r>
          </w:p>
        </w:tc>
        <w:tc>
          <w:tcPr>
            <w:tcW w:w="862" w:type="dxa"/>
            <w:vAlign w:val="center"/>
          </w:tcPr>
          <w:p w14:paraId="0B5073E0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1084</w:t>
            </w:r>
          </w:p>
        </w:tc>
        <w:tc>
          <w:tcPr>
            <w:tcW w:w="862" w:type="dxa"/>
            <w:vAlign w:val="center"/>
          </w:tcPr>
          <w:p w14:paraId="287A0436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2" w:type="dxa"/>
            <w:vAlign w:val="center"/>
          </w:tcPr>
          <w:p w14:paraId="6C00490E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862" w:type="dxa"/>
            <w:vAlign w:val="center"/>
          </w:tcPr>
          <w:p w14:paraId="61FF9C30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1015</w:t>
            </w:r>
          </w:p>
        </w:tc>
        <w:tc>
          <w:tcPr>
            <w:tcW w:w="862" w:type="dxa"/>
            <w:vAlign w:val="center"/>
          </w:tcPr>
          <w:p w14:paraId="2617D241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2" w:type="dxa"/>
            <w:vAlign w:val="center"/>
          </w:tcPr>
          <w:p w14:paraId="7AE9C1E7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1019</w:t>
            </w:r>
          </w:p>
        </w:tc>
        <w:tc>
          <w:tcPr>
            <w:tcW w:w="862" w:type="dxa"/>
            <w:vAlign w:val="center"/>
          </w:tcPr>
          <w:p w14:paraId="74C0C741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2099</w:t>
            </w:r>
          </w:p>
        </w:tc>
        <w:tc>
          <w:tcPr>
            <w:tcW w:w="862" w:type="dxa"/>
            <w:vAlign w:val="center"/>
          </w:tcPr>
          <w:p w14:paraId="22A9110F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62" w:type="dxa"/>
            <w:vAlign w:val="center"/>
          </w:tcPr>
          <w:p w14:paraId="4B003D72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2110</w:t>
            </w:r>
          </w:p>
        </w:tc>
      </w:tr>
      <w:tr w:rsidR="00C87F4A" w:rsidRPr="00EE36C5" w14:paraId="6ADEFAB9" w14:textId="77777777" w:rsidTr="00C87F4A">
        <w:trPr>
          <w:cantSplit/>
        </w:trPr>
        <w:tc>
          <w:tcPr>
            <w:tcW w:w="496" w:type="dxa"/>
            <w:vAlign w:val="center"/>
          </w:tcPr>
          <w:p w14:paraId="7BB18FE0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90" w:type="dxa"/>
            <w:vAlign w:val="center"/>
          </w:tcPr>
          <w:p w14:paraId="65E9731E" w14:textId="77777777" w:rsidR="00C87F4A" w:rsidRPr="00EE36C5" w:rsidRDefault="00C87F4A" w:rsidP="00C87F4A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018-</w:t>
            </w:r>
          </w:p>
        </w:tc>
        <w:tc>
          <w:tcPr>
            <w:tcW w:w="862" w:type="dxa"/>
            <w:vAlign w:val="center"/>
          </w:tcPr>
          <w:p w14:paraId="47F231B8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3444</w:t>
            </w:r>
          </w:p>
        </w:tc>
        <w:tc>
          <w:tcPr>
            <w:tcW w:w="862" w:type="dxa"/>
            <w:vAlign w:val="center"/>
          </w:tcPr>
          <w:p w14:paraId="316A484C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62" w:type="dxa"/>
            <w:vAlign w:val="center"/>
          </w:tcPr>
          <w:p w14:paraId="55644707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3472</w:t>
            </w:r>
          </w:p>
        </w:tc>
        <w:tc>
          <w:tcPr>
            <w:tcW w:w="862" w:type="dxa"/>
            <w:vAlign w:val="center"/>
          </w:tcPr>
          <w:p w14:paraId="0305B2F6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3298</w:t>
            </w:r>
          </w:p>
        </w:tc>
        <w:tc>
          <w:tcPr>
            <w:tcW w:w="862" w:type="dxa"/>
            <w:vAlign w:val="center"/>
          </w:tcPr>
          <w:p w14:paraId="0CAF2B90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62" w:type="dxa"/>
            <w:vAlign w:val="center"/>
          </w:tcPr>
          <w:p w14:paraId="3726DC87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</w:t>
            </w:r>
          </w:p>
        </w:tc>
        <w:tc>
          <w:tcPr>
            <w:tcW w:w="862" w:type="dxa"/>
            <w:vAlign w:val="center"/>
          </w:tcPr>
          <w:p w14:paraId="68E6EDC4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6742</w:t>
            </w:r>
          </w:p>
        </w:tc>
        <w:tc>
          <w:tcPr>
            <w:tcW w:w="862" w:type="dxa"/>
            <w:vAlign w:val="center"/>
          </w:tcPr>
          <w:p w14:paraId="7E3C54BC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62" w:type="dxa"/>
            <w:vAlign w:val="center"/>
          </w:tcPr>
          <w:p w14:paraId="6B8BBD03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6802</w:t>
            </w:r>
          </w:p>
        </w:tc>
      </w:tr>
      <w:tr w:rsidR="00C87F4A" w:rsidRPr="00EE36C5" w14:paraId="75B94259" w14:textId="77777777" w:rsidTr="00C87F4A">
        <w:trPr>
          <w:cantSplit/>
        </w:trPr>
        <w:tc>
          <w:tcPr>
            <w:tcW w:w="496" w:type="dxa"/>
            <w:vAlign w:val="center"/>
          </w:tcPr>
          <w:p w14:paraId="074574EF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090" w:type="dxa"/>
            <w:vAlign w:val="center"/>
          </w:tcPr>
          <w:p w14:paraId="0EA3B3B1" w14:textId="77777777" w:rsidR="00C87F4A" w:rsidRPr="00EE36C5" w:rsidRDefault="00C87F4A" w:rsidP="00C87F4A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000-006</w:t>
            </w:r>
          </w:p>
        </w:tc>
        <w:tc>
          <w:tcPr>
            <w:tcW w:w="862" w:type="dxa"/>
            <w:vAlign w:val="center"/>
          </w:tcPr>
          <w:p w14:paraId="39314FFD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</w:t>
            </w:r>
          </w:p>
        </w:tc>
        <w:tc>
          <w:tcPr>
            <w:tcW w:w="862" w:type="dxa"/>
            <w:vAlign w:val="center"/>
          </w:tcPr>
          <w:p w14:paraId="33D669B6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2" w:type="dxa"/>
            <w:vAlign w:val="center"/>
          </w:tcPr>
          <w:p w14:paraId="43A24BED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437</w:t>
            </w:r>
          </w:p>
        </w:tc>
        <w:tc>
          <w:tcPr>
            <w:tcW w:w="862" w:type="dxa"/>
            <w:vAlign w:val="center"/>
          </w:tcPr>
          <w:p w14:paraId="444790A6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</w:t>
            </w:r>
          </w:p>
        </w:tc>
        <w:tc>
          <w:tcPr>
            <w:tcW w:w="862" w:type="dxa"/>
            <w:vAlign w:val="center"/>
          </w:tcPr>
          <w:p w14:paraId="08850A13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2" w:type="dxa"/>
            <w:vAlign w:val="center"/>
          </w:tcPr>
          <w:p w14:paraId="72E01F3D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</w:t>
            </w:r>
          </w:p>
        </w:tc>
        <w:tc>
          <w:tcPr>
            <w:tcW w:w="862" w:type="dxa"/>
            <w:vAlign w:val="center"/>
          </w:tcPr>
          <w:p w14:paraId="1B1B6B09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818</w:t>
            </w:r>
          </w:p>
        </w:tc>
        <w:tc>
          <w:tcPr>
            <w:tcW w:w="862" w:type="dxa"/>
            <w:vAlign w:val="center"/>
          </w:tcPr>
          <w:p w14:paraId="05E60620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2" w:type="dxa"/>
            <w:vAlign w:val="center"/>
          </w:tcPr>
          <w:p w14:paraId="6485A289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825</w:t>
            </w:r>
          </w:p>
        </w:tc>
      </w:tr>
      <w:tr w:rsidR="00C87F4A" w:rsidRPr="00EE36C5" w14:paraId="075BED1B" w14:textId="77777777" w:rsidTr="00C87F4A">
        <w:trPr>
          <w:cantSplit/>
        </w:trPr>
        <w:tc>
          <w:tcPr>
            <w:tcW w:w="496" w:type="dxa"/>
            <w:vAlign w:val="center"/>
          </w:tcPr>
          <w:p w14:paraId="5F3355B4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090" w:type="dxa"/>
            <w:vAlign w:val="center"/>
          </w:tcPr>
          <w:p w14:paraId="4F6BC084" w14:textId="77777777" w:rsidR="00C87F4A" w:rsidRPr="00EE36C5" w:rsidRDefault="00C87F4A" w:rsidP="00C87F4A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007-015</w:t>
            </w:r>
          </w:p>
        </w:tc>
        <w:tc>
          <w:tcPr>
            <w:tcW w:w="862" w:type="dxa"/>
            <w:vAlign w:val="center"/>
          </w:tcPr>
          <w:p w14:paraId="73C577E5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552</w:t>
            </w:r>
          </w:p>
        </w:tc>
        <w:tc>
          <w:tcPr>
            <w:tcW w:w="862" w:type="dxa"/>
            <w:vAlign w:val="center"/>
          </w:tcPr>
          <w:p w14:paraId="79957443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  <w:vAlign w:val="center"/>
          </w:tcPr>
          <w:p w14:paraId="759A3A14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554</w:t>
            </w:r>
          </w:p>
        </w:tc>
        <w:tc>
          <w:tcPr>
            <w:tcW w:w="862" w:type="dxa"/>
            <w:vAlign w:val="center"/>
          </w:tcPr>
          <w:p w14:paraId="38B30854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</w:t>
            </w:r>
          </w:p>
        </w:tc>
        <w:tc>
          <w:tcPr>
            <w:tcW w:w="862" w:type="dxa"/>
            <w:vAlign w:val="center"/>
          </w:tcPr>
          <w:p w14:paraId="47534A1E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vAlign w:val="center"/>
          </w:tcPr>
          <w:p w14:paraId="614F454D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862" w:type="dxa"/>
            <w:vAlign w:val="center"/>
          </w:tcPr>
          <w:p w14:paraId="39228419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1071</w:t>
            </w:r>
          </w:p>
        </w:tc>
        <w:tc>
          <w:tcPr>
            <w:tcW w:w="862" w:type="dxa"/>
            <w:vAlign w:val="center"/>
          </w:tcPr>
          <w:p w14:paraId="7C3286D9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2" w:type="dxa"/>
            <w:vAlign w:val="center"/>
          </w:tcPr>
          <w:p w14:paraId="396C35E2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1074</w:t>
            </w:r>
          </w:p>
        </w:tc>
      </w:tr>
      <w:tr w:rsidR="00C87F4A" w:rsidRPr="00EE36C5" w14:paraId="0E4248A8" w14:textId="77777777" w:rsidTr="00C87F4A">
        <w:trPr>
          <w:cantSplit/>
        </w:trPr>
        <w:tc>
          <w:tcPr>
            <w:tcW w:w="496" w:type="dxa"/>
            <w:vAlign w:val="center"/>
          </w:tcPr>
          <w:p w14:paraId="6CA3DBA7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090" w:type="dxa"/>
            <w:vAlign w:val="center"/>
          </w:tcPr>
          <w:p w14:paraId="652E945F" w14:textId="77777777" w:rsidR="00C87F4A" w:rsidRPr="00EE36C5" w:rsidRDefault="00C87F4A" w:rsidP="00C87F4A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016-019</w:t>
            </w:r>
          </w:p>
        </w:tc>
        <w:tc>
          <w:tcPr>
            <w:tcW w:w="862" w:type="dxa"/>
            <w:vAlign w:val="center"/>
          </w:tcPr>
          <w:p w14:paraId="46FEE058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862" w:type="dxa"/>
            <w:vAlign w:val="center"/>
          </w:tcPr>
          <w:p w14:paraId="3AF17606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vAlign w:val="center"/>
          </w:tcPr>
          <w:p w14:paraId="5C4986CA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862" w:type="dxa"/>
            <w:vAlign w:val="center"/>
          </w:tcPr>
          <w:p w14:paraId="0BC4DF95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862" w:type="dxa"/>
            <w:vAlign w:val="center"/>
          </w:tcPr>
          <w:p w14:paraId="1AC215B2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vAlign w:val="center"/>
          </w:tcPr>
          <w:p w14:paraId="22C71AD8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862" w:type="dxa"/>
            <w:vAlign w:val="center"/>
          </w:tcPr>
          <w:p w14:paraId="4B5D8764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</w:t>
            </w:r>
          </w:p>
        </w:tc>
        <w:tc>
          <w:tcPr>
            <w:tcW w:w="862" w:type="dxa"/>
            <w:vAlign w:val="center"/>
          </w:tcPr>
          <w:p w14:paraId="5E1FE6A3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vAlign w:val="center"/>
          </w:tcPr>
          <w:p w14:paraId="08DFD6DB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</w:t>
            </w:r>
          </w:p>
        </w:tc>
      </w:tr>
      <w:tr w:rsidR="00C87F4A" w:rsidRPr="00EE36C5" w14:paraId="5A3BBE82" w14:textId="77777777" w:rsidTr="00C87F4A">
        <w:trPr>
          <w:cantSplit/>
        </w:trPr>
        <w:tc>
          <w:tcPr>
            <w:tcW w:w="496" w:type="dxa"/>
            <w:vAlign w:val="center"/>
          </w:tcPr>
          <w:p w14:paraId="1FEA183F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090" w:type="dxa"/>
            <w:vAlign w:val="center"/>
          </w:tcPr>
          <w:p w14:paraId="72B0D9BD" w14:textId="77777777" w:rsidR="00C87F4A" w:rsidRPr="00EE36C5" w:rsidRDefault="00C87F4A" w:rsidP="00C87F4A">
            <w:pPr>
              <w:tabs>
                <w:tab w:val="center" w:pos="130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020-065:020-060</w:t>
            </w:r>
          </w:p>
        </w:tc>
        <w:tc>
          <w:tcPr>
            <w:tcW w:w="862" w:type="dxa"/>
            <w:vAlign w:val="center"/>
          </w:tcPr>
          <w:p w14:paraId="059E11FD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2928</w:t>
            </w:r>
          </w:p>
        </w:tc>
        <w:tc>
          <w:tcPr>
            <w:tcW w:w="862" w:type="dxa"/>
            <w:vAlign w:val="center"/>
          </w:tcPr>
          <w:p w14:paraId="1C24C0CC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62" w:type="dxa"/>
            <w:vAlign w:val="center"/>
          </w:tcPr>
          <w:p w14:paraId="49051A31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2953</w:t>
            </w:r>
          </w:p>
        </w:tc>
        <w:tc>
          <w:tcPr>
            <w:tcW w:w="862" w:type="dxa"/>
            <w:vAlign w:val="center"/>
          </w:tcPr>
          <w:p w14:paraId="63CA9999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2439</w:t>
            </w:r>
          </w:p>
        </w:tc>
        <w:tc>
          <w:tcPr>
            <w:tcW w:w="862" w:type="dxa"/>
            <w:vAlign w:val="center"/>
          </w:tcPr>
          <w:p w14:paraId="6E736D94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62" w:type="dxa"/>
            <w:vAlign w:val="center"/>
          </w:tcPr>
          <w:p w14:paraId="5D3FAF4A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2462</w:t>
            </w:r>
          </w:p>
        </w:tc>
        <w:tc>
          <w:tcPr>
            <w:tcW w:w="862" w:type="dxa"/>
            <w:vAlign w:val="center"/>
          </w:tcPr>
          <w:p w14:paraId="6F3492B4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5367</w:t>
            </w:r>
          </w:p>
        </w:tc>
        <w:tc>
          <w:tcPr>
            <w:tcW w:w="862" w:type="dxa"/>
            <w:vAlign w:val="center"/>
          </w:tcPr>
          <w:p w14:paraId="4EED0803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62" w:type="dxa"/>
            <w:vAlign w:val="center"/>
          </w:tcPr>
          <w:p w14:paraId="76594868" w14:textId="77777777" w:rsidR="00C87F4A" w:rsidRPr="00EE36C5" w:rsidRDefault="00C87F4A" w:rsidP="00C87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5415</w:t>
            </w:r>
          </w:p>
        </w:tc>
      </w:tr>
    </w:tbl>
    <w:p w14:paraId="7CB23B19" w14:textId="77777777" w:rsidR="00C87F4A" w:rsidRPr="00EE36C5" w:rsidRDefault="00C87F4A" w:rsidP="007043B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AD4EF7" w14:textId="311AE1CC" w:rsidR="004C1395" w:rsidRPr="00EE36C5" w:rsidRDefault="00DF025A" w:rsidP="009335A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</w:p>
    <w:p w14:paraId="496FDD9A" w14:textId="5AB508DC" w:rsidR="009335AA" w:rsidRPr="00EE36C5" w:rsidRDefault="004C1395" w:rsidP="0045546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E4302">
        <w:rPr>
          <w:rFonts w:ascii="Times New Roman" w:hAnsi="Times New Roman" w:cs="Times New Roman"/>
          <w:sz w:val="24"/>
          <w:szCs w:val="24"/>
        </w:rPr>
        <w:t xml:space="preserve">  </w:t>
      </w:r>
      <w:r w:rsidRPr="00EE36C5">
        <w:rPr>
          <w:rFonts w:ascii="Times New Roman" w:hAnsi="Times New Roman" w:cs="Times New Roman"/>
          <w:sz w:val="24"/>
          <w:szCs w:val="24"/>
        </w:rPr>
        <w:t xml:space="preserve">  W większości gospodarstw</w:t>
      </w:r>
      <w:r w:rsidR="009335AA" w:rsidRPr="00EE36C5">
        <w:rPr>
          <w:rFonts w:ascii="Times New Roman" w:hAnsi="Times New Roman" w:cs="Times New Roman"/>
          <w:sz w:val="24"/>
          <w:szCs w:val="24"/>
        </w:rPr>
        <w:t xml:space="preserve"> w Gminie Tokarnia</w:t>
      </w:r>
      <w:r w:rsidRPr="00EE36C5">
        <w:rPr>
          <w:rFonts w:ascii="Times New Roman" w:hAnsi="Times New Roman" w:cs="Times New Roman"/>
          <w:sz w:val="24"/>
          <w:szCs w:val="24"/>
        </w:rPr>
        <w:t xml:space="preserve"> źródłem utrzymania jest działalność poza rolnicza. W 2018 roku ( stan na 31.12.2018 r.) zarejestrowanych było w Gminie 390 podmiotów gospodarczych ( wpisy ze względu na główne miejsce wykonywania działalności) oraz 355 wpisów dla miejsca zamieszkania przedsiębiorcy. </w:t>
      </w:r>
      <w:r w:rsidRPr="00EE36C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FE4302">
        <w:rPr>
          <w:rFonts w:ascii="Times New Roman" w:hAnsi="Times New Roman" w:cs="Times New Roman"/>
          <w:sz w:val="24"/>
          <w:szCs w:val="24"/>
        </w:rPr>
        <w:t xml:space="preserve"> </w:t>
      </w:r>
      <w:r w:rsidRPr="00EE36C5">
        <w:rPr>
          <w:rFonts w:ascii="Times New Roman" w:hAnsi="Times New Roman" w:cs="Times New Roman"/>
          <w:sz w:val="24"/>
          <w:szCs w:val="24"/>
        </w:rPr>
        <w:t xml:space="preserve"> </w:t>
      </w:r>
      <w:r w:rsidR="00FE4302">
        <w:rPr>
          <w:rFonts w:ascii="Times New Roman" w:hAnsi="Times New Roman" w:cs="Times New Roman"/>
          <w:sz w:val="24"/>
          <w:szCs w:val="24"/>
        </w:rPr>
        <w:t xml:space="preserve">  </w:t>
      </w:r>
      <w:r w:rsidRPr="00EE36C5">
        <w:rPr>
          <w:rFonts w:ascii="Times New Roman" w:hAnsi="Times New Roman" w:cs="Times New Roman"/>
          <w:sz w:val="24"/>
          <w:szCs w:val="24"/>
        </w:rPr>
        <w:t>Na terenie gminy nie znajdują się większe zakłady przemysłowe, funkcjonują tylko zakłady rzemieślnicze i firmy usługowe.</w:t>
      </w:r>
      <w:r w:rsidR="00796137" w:rsidRPr="00EE36C5">
        <w:rPr>
          <w:rFonts w:ascii="Times New Roman" w:hAnsi="Times New Roman" w:cs="Times New Roman"/>
          <w:sz w:val="24"/>
          <w:szCs w:val="24"/>
        </w:rPr>
        <w:t xml:space="preserve"> </w:t>
      </w:r>
      <w:r w:rsidRPr="00EE36C5">
        <w:rPr>
          <w:rFonts w:ascii="Times New Roman" w:hAnsi="Times New Roman" w:cs="Times New Roman"/>
          <w:sz w:val="24"/>
          <w:szCs w:val="24"/>
        </w:rPr>
        <w:t xml:space="preserve">Największa koncentracja zainwestowania występuje w dolinie rzeki </w:t>
      </w:r>
      <w:proofErr w:type="spellStart"/>
      <w:r w:rsidRPr="00EE36C5">
        <w:rPr>
          <w:rFonts w:ascii="Times New Roman" w:hAnsi="Times New Roman" w:cs="Times New Roman"/>
          <w:sz w:val="24"/>
          <w:szCs w:val="24"/>
        </w:rPr>
        <w:t>Krzczonówki</w:t>
      </w:r>
      <w:proofErr w:type="spellEnd"/>
      <w:r w:rsidRPr="00EE36C5">
        <w:rPr>
          <w:rFonts w:ascii="Times New Roman" w:hAnsi="Times New Roman" w:cs="Times New Roman"/>
          <w:sz w:val="24"/>
          <w:szCs w:val="24"/>
        </w:rPr>
        <w:t xml:space="preserve"> i potoków Bogdanówka i </w:t>
      </w:r>
      <w:proofErr w:type="spellStart"/>
      <w:r w:rsidRPr="00EE36C5">
        <w:rPr>
          <w:rFonts w:ascii="Times New Roman" w:hAnsi="Times New Roman" w:cs="Times New Roman"/>
          <w:sz w:val="24"/>
          <w:szCs w:val="24"/>
        </w:rPr>
        <w:t>Więcierża</w:t>
      </w:r>
      <w:proofErr w:type="spellEnd"/>
      <w:r w:rsidRPr="00EE36C5">
        <w:rPr>
          <w:rFonts w:ascii="Times New Roman" w:hAnsi="Times New Roman" w:cs="Times New Roman"/>
          <w:sz w:val="24"/>
          <w:szCs w:val="24"/>
        </w:rPr>
        <w:t>. W przeważającej części tereny zainwestowane, to tereny zabudowy mieszkaniowej zagrodowej i jednorodzinnej. Tereny zainwestowane zajmują ok. 5% ogólnej powierzchni Gminy.</w:t>
      </w:r>
      <w:r w:rsidR="00DF025A" w:rsidRPr="00EE36C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FE4302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DF025A"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W gminie Tokarnia na 1000 mieszkańców pracuje 58 osób . 65,3% wszystkich pracujących ogółem stanowią kobiety, a 34,7% mężczyźni. Bezrobocie rejestrowane w gminie Tokarnia wynosiło w 2017 roku 2,8% (3,3% wśród kobiet i 2,4% wśród mężczyzn). W 2017 roku przeciętne miesięczne wynagrodzenie brutto w gminie Tokarnia wynosiło 3 745,92 PLN, co odpowiada 82.70% przeciętnego miesięcznego wynagrodzenia brutto w Polsce. Wśród aktywnych zawodowo mieszkańców gminy Tokarnia 533 osób wyjeżdża do pracy do innych gmin, a 57 pracujących przyjeżdża do pracy spoza gminy - tak więc saldo przyjazdów i wyjazdów do pracy wynosi -476. 41,7% aktywnych zawodowo mieszkańców gminy Tokarnia pracuje w sektorze rolniczym (rolnictwo, leśnictwo, łowiectwo i rybactwo), 25,1% w przemyśle i budownictwie, a 12,7% w sektorze usługowym (handel, naprawa pojazdów, transport, zakwaterowanie i gastronomia, informacja i komunikacja) oraz 0,9% pracuje w sektorze finansowym (działalność finansowa i ubezpieczeniowa, obsługa rynku nieruchomości). </w:t>
      </w:r>
    </w:p>
    <w:p w14:paraId="04FBDFB9" w14:textId="1D73FB50" w:rsidR="00E91BBF" w:rsidRPr="00EE36C5" w:rsidRDefault="009335AA" w:rsidP="0045546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DF025A" w:rsidRPr="00EE36C5">
        <w:rPr>
          <w:rFonts w:ascii="Times New Roman" w:hAnsi="Times New Roman" w:cs="Times New Roman"/>
          <w:sz w:val="24"/>
          <w:szCs w:val="24"/>
          <w:lang w:eastAsia="pl-PL"/>
        </w:rPr>
        <w:t>W 201</w:t>
      </w:r>
      <w:r w:rsidR="00E91BBF" w:rsidRPr="00EE36C5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DF025A"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roku w gminie Tokarnia stwierdzono </w:t>
      </w:r>
      <w:r w:rsidR="00E91BBF" w:rsidRPr="00EE36C5">
        <w:rPr>
          <w:rFonts w:ascii="Times New Roman" w:hAnsi="Times New Roman" w:cs="Times New Roman"/>
          <w:sz w:val="24"/>
          <w:szCs w:val="24"/>
          <w:lang w:eastAsia="pl-PL"/>
        </w:rPr>
        <w:t>40</w:t>
      </w:r>
      <w:r w:rsidR="00DF025A"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przestępstw</w:t>
      </w:r>
      <w:r w:rsidR="00E91BBF"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( przy 36 w 2017 r.)</w:t>
      </w:r>
      <w:r w:rsidR="00DF025A" w:rsidRPr="00EE36C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91BBF"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dominują przestępstwa gospodarcze ( 7), kradzieże (7), nietrzeźwi kierujący (4).</w:t>
      </w:r>
      <w:r w:rsidR="00DF025A"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Oznacza t</w:t>
      </w:r>
      <w:r w:rsidR="00E91BBF" w:rsidRPr="00EE36C5">
        <w:rPr>
          <w:rFonts w:ascii="Times New Roman" w:hAnsi="Times New Roman" w:cs="Times New Roman"/>
          <w:sz w:val="24"/>
          <w:szCs w:val="24"/>
          <w:lang w:eastAsia="pl-PL"/>
        </w:rPr>
        <w:t>o nieco ponad 3% wszystkich przestępstw z powiatu</w:t>
      </w:r>
      <w:r w:rsidR="00DF025A"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. Jest to wartość znacznie mniejsza od wartości dla województwa małopolskiego oraz znacznie mniejsza od średniej dla całej Polski. </w:t>
      </w:r>
      <w:r w:rsidR="00E91BBF" w:rsidRPr="00EE36C5">
        <w:rPr>
          <w:rFonts w:ascii="Times New Roman" w:hAnsi="Times New Roman" w:cs="Times New Roman"/>
          <w:sz w:val="24"/>
          <w:szCs w:val="24"/>
          <w:lang w:eastAsia="pl-PL"/>
        </w:rPr>
        <w:t>Pozwala to na wysuniecie wniosku, ze Gmina Tokarnia jest bezpiecznym rejonem.  Należy podkreślić, że na terenie gminy doszło dodatkowo do 34 zdarzeń drogowych ( 6 rannych i 1 osoba zginęła).</w:t>
      </w:r>
      <w:r w:rsidR="00160E85"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W 2018 roku policjanci podjęli na terenie gminy łącznie 152 interwencje oraz prowadzili  działania operacyjne i prewencyjne ( spotkania w szkołach i z mieszkańcami, szkolenia i pogadanki). Działał także w Tokarni Lokal Przyjęć Obywateli, gdzie dyżury pełnił dzielnicowy. Dzielnicowi w 2018 roku przeprowadzili 157 procedur w ramach „Niebieskich kart” ( w 2017 roku 136). </w:t>
      </w:r>
    </w:p>
    <w:p w14:paraId="3E714DDC" w14:textId="6A02EAF8" w:rsidR="00DF025A" w:rsidRPr="00EE36C5" w:rsidRDefault="00E91BBF" w:rsidP="0045546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DF025A" w:rsidRPr="00EE36C5">
        <w:rPr>
          <w:rFonts w:ascii="Times New Roman" w:hAnsi="Times New Roman" w:cs="Times New Roman"/>
          <w:sz w:val="24"/>
          <w:szCs w:val="24"/>
          <w:lang w:eastAsia="pl-PL"/>
        </w:rPr>
        <w:t>Wskaźnik wykrywalności sprawców przestępstw dla wszystkich przestępstw ogółem w gminie Tokarnia wynosi 74,00% i jest mniejszy od wska</w:t>
      </w:r>
      <w:r w:rsidR="0045546E" w:rsidRPr="00EE36C5">
        <w:rPr>
          <w:rFonts w:ascii="Times New Roman" w:hAnsi="Times New Roman" w:cs="Times New Roman"/>
          <w:sz w:val="24"/>
          <w:szCs w:val="24"/>
          <w:lang w:eastAsia="pl-PL"/>
        </w:rPr>
        <w:t>ź</w:t>
      </w:r>
      <w:r w:rsidR="00DF025A" w:rsidRPr="00EE36C5">
        <w:rPr>
          <w:rFonts w:ascii="Times New Roman" w:hAnsi="Times New Roman" w:cs="Times New Roman"/>
          <w:sz w:val="24"/>
          <w:szCs w:val="24"/>
          <w:lang w:eastAsia="pl-PL"/>
        </w:rPr>
        <w:t>nika wykrywalności dla województwa małopolskiego oraz nieznacznie większy od wska</w:t>
      </w:r>
      <w:r w:rsidR="0045546E" w:rsidRPr="00EE36C5">
        <w:rPr>
          <w:rFonts w:ascii="Times New Roman" w:hAnsi="Times New Roman" w:cs="Times New Roman"/>
          <w:sz w:val="24"/>
          <w:szCs w:val="24"/>
          <w:lang w:eastAsia="pl-PL"/>
        </w:rPr>
        <w:t>ź</w:t>
      </w:r>
      <w:r w:rsidR="00DF025A"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nika dla całej Polski. </w:t>
      </w:r>
    </w:p>
    <w:p w14:paraId="5A9350B1" w14:textId="608B7529" w:rsidR="009D30E1" w:rsidRPr="00EE36C5" w:rsidRDefault="009D30E1" w:rsidP="009D3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2789E4" w14:textId="5897A7D0" w:rsidR="009D30E1" w:rsidRPr="00EE36C5" w:rsidRDefault="009D30E1" w:rsidP="009D3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DAB4E" w14:textId="75A228B7" w:rsidR="009335AA" w:rsidRDefault="009335AA" w:rsidP="009D3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0FD72" w14:textId="6608001D" w:rsidR="00EE36C5" w:rsidRDefault="00EE36C5" w:rsidP="009D3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9427B" w14:textId="047862BF" w:rsidR="00EE36C5" w:rsidRDefault="00EE36C5" w:rsidP="009D3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0E8BE" w14:textId="77777777" w:rsidR="00EE36C5" w:rsidRPr="00EE36C5" w:rsidRDefault="00EE36C5" w:rsidP="009D3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F8EE4" w14:textId="6E21B5CA" w:rsidR="00D576C2" w:rsidRDefault="00D576C2" w:rsidP="00DF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7E65E" w14:textId="475D71D9" w:rsidR="00FE4302" w:rsidRDefault="00FE4302" w:rsidP="00DF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57988" w14:textId="77777777" w:rsidR="00FE4302" w:rsidRPr="00EE36C5" w:rsidRDefault="00FE4302" w:rsidP="00DF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3763F" w14:textId="77777777" w:rsidR="00D576C2" w:rsidRPr="00DB48AC" w:rsidRDefault="00DF025A" w:rsidP="00D57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DB48AC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I Zakres działania i zadania gminy</w:t>
      </w:r>
    </w:p>
    <w:p w14:paraId="06D549F8" w14:textId="77777777" w:rsidR="00D576C2" w:rsidRPr="00EE36C5" w:rsidRDefault="00D576C2" w:rsidP="00D57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6BFB419" w14:textId="441143C8" w:rsidR="00DF025A" w:rsidRPr="00EE36C5" w:rsidRDefault="00D576C2" w:rsidP="00347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F025A" w:rsidRPr="00EE36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F025A" w:rsidRPr="00EE3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zakresu działania gminy należą wszystkie sprawy publiczne o znaczeniu lokalnym, niezastrzeżone ustawami na rzecz innych podmiotów.</w:t>
      </w:r>
      <w:r w:rsidR="00DF025A" w:rsidRPr="00EE36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F025A" w:rsidRPr="00EE3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Jeżeli ustawy nie stanowią inaczej, rozstrzyganie w sprawach, o znaczeniu lokalnym, niezastrzeżone ustawami na rzecz innych podmiotów</w:t>
      </w:r>
      <w:r w:rsidR="00347F46" w:rsidRPr="00EE3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r w:rsidR="00DF025A"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własnych gminy należą  w szczególności zadania własne obejmują</w:t>
      </w:r>
      <w:r w:rsidR="000A49B4"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</w:t>
      </w:r>
      <w:r w:rsidR="00DF025A"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sprawy:</w:t>
      </w:r>
    </w:p>
    <w:p w14:paraId="036CE52C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ładu przestrzennego, gospodarki nieruchomościami, ochrony środowiska i przyrody oraz gospodarki wodnej,</w:t>
      </w:r>
    </w:p>
    <w:p w14:paraId="03A08468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gminnych dróg, ulic, mostów, placów oraz organizacji ruchu drogowego,</w:t>
      </w:r>
    </w:p>
    <w:p w14:paraId="40043ED5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wodociągów i zaopatrzenia w wodę, kanalizacji, usuwania i oczyszczania ścieków komunalnych, utrzymania czystości i porządku oraz urządzeń sanitarnych, wysypisk i unieszkodliwiania odpadów komunalnych, zaopatrzenia w energię elektryczną i cieplną oraz gaz,</w:t>
      </w:r>
    </w:p>
    <w:p w14:paraId="7DEB3BEE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lokalnego transportu zbiorowego,</w:t>
      </w:r>
    </w:p>
    <w:p w14:paraId="44670F66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ochrony zdrowia,</w:t>
      </w:r>
    </w:p>
    <w:p w14:paraId="40C6924C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 społecznej, w tym ośrodków i zakładów opiekuńczych,</w:t>
      </w:r>
    </w:p>
    <w:p w14:paraId="1CE74A13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gminnego budownictwa mieszkaniowego,</w:t>
      </w: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edukacji publicznej,</w:t>
      </w:r>
    </w:p>
    <w:p w14:paraId="701173EC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kultury, w tym bibliotek gminnych i innych instytucji kultury oraz ochrony zabytków i opieki nad zabytkami,</w:t>
      </w:r>
    </w:p>
    <w:p w14:paraId="68990756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kultury fizycznej i turystyki, w tym terenów rekreacyjnych i urządzeń sportowych,</w:t>
      </w:r>
    </w:p>
    <w:p w14:paraId="51BB6FF1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targowisk i hal targowych,</w:t>
      </w:r>
    </w:p>
    <w:p w14:paraId="1EC25A80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zieleni gminnej i </w:t>
      </w:r>
      <w:proofErr w:type="spellStart"/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zadrzewień</w:t>
      </w:r>
      <w:proofErr w:type="spellEnd"/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116B432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cmentarzy gminnych,</w:t>
      </w:r>
    </w:p>
    <w:p w14:paraId="7F0BB7E1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porządku publicznego i bezpieczeństwa obywateli oraz ochrony przeciwpożarowej i przeciwpowodziowej, w tym wyposażenia i utrzymania gminnego magazynu przeciwpowodziowego,</w:t>
      </w:r>
    </w:p>
    <w:p w14:paraId="7F9A2B25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utrzymania gminnych obiektów i urządzeń użyteczności publicznej oraz obiektów administracyjnych,</w:t>
      </w:r>
    </w:p>
    <w:p w14:paraId="587626BF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polityki prorodzinnej, w tym zapewnienia kobietom w ciąży opieki socjalnej, medycznej i prawnej,</w:t>
      </w:r>
    </w:p>
    <w:p w14:paraId="47B9546A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wspierania i upowszechniania idei samorządowej, w tym tworzenia warunków do działania i rozwoju jednostek pomocniczych i wdrażania programów pobudzania aktywności obywatelskiej;</w:t>
      </w:r>
    </w:p>
    <w:p w14:paraId="2BE836FB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promocji gminy,</w:t>
      </w:r>
    </w:p>
    <w:p w14:paraId="0692182C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współpracy z organizacjami pozarządowymi,</w:t>
      </w:r>
    </w:p>
    <w:p w14:paraId="2DB6136C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współpracy ze społecznościami lokalnymi i regionalnymi innych państw.</w:t>
      </w:r>
    </w:p>
    <w:p w14:paraId="3D13DBFE" w14:textId="77777777" w:rsidR="00DF025A" w:rsidRPr="00EE36C5" w:rsidRDefault="00DF025A" w:rsidP="00DF0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określają, które zadania własne gminy mają charakter obowiązkowy.</w:t>
      </w:r>
    </w:p>
    <w:p w14:paraId="3DEB7D3C" w14:textId="62AA98B1" w:rsidR="00DF025A" w:rsidRPr="005C29E9" w:rsidRDefault="00DF025A" w:rsidP="005C29E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C29E9">
        <w:rPr>
          <w:rFonts w:ascii="Times New Roman" w:hAnsi="Times New Roman" w:cs="Times New Roman"/>
          <w:sz w:val="24"/>
          <w:szCs w:val="24"/>
          <w:lang w:eastAsia="pl-PL"/>
        </w:rPr>
        <w:t xml:space="preserve">     Przekazanie gminie, w drodze ustawy, nowych zadań własnych wymaga zapewnienia koniecznych środków finansowych na ich realizację w postaci zwiększenia dochodów własnych</w:t>
      </w:r>
      <w:r w:rsidR="005C29E9" w:rsidRPr="005C29E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C29E9">
        <w:rPr>
          <w:rFonts w:ascii="Times New Roman" w:hAnsi="Times New Roman" w:cs="Times New Roman"/>
          <w:sz w:val="24"/>
          <w:szCs w:val="24"/>
          <w:lang w:eastAsia="pl-PL"/>
        </w:rPr>
        <w:t>gminy lub subwencji.</w:t>
      </w:r>
      <w:r w:rsidRPr="005C29E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64775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Pr="005C29E9">
        <w:rPr>
          <w:rFonts w:ascii="Times New Roman" w:hAnsi="Times New Roman" w:cs="Times New Roman"/>
          <w:sz w:val="24"/>
          <w:szCs w:val="24"/>
          <w:lang w:eastAsia="pl-PL"/>
        </w:rPr>
        <w:t xml:space="preserve">Ustawy mogą nakładać na gminę obowiązek wykonywania zadań zleconych z zakresu administracji rządowej, a także z zakresu organizacji przygotowań i przeprowadzenia wyborów powszechnych oraz referendów. Zadania z zakresu administracji rządowej gmina może wykonywać również na podstawie porozumienia z organami tej administracji. Gmina może wykonywać zadania z zakresu właściwości powiatu oraz zadania z zakresu właściwości województwa na podstawie porozumień z tymi jednostkami samorządu terytorialnego. Spory majątkowe wynikłe z porozumień, rozpatruje sąd powszechny. W celu wykonywania zadań </w:t>
      </w:r>
      <w:r w:rsidRPr="005C29E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gmina może tworzyć jednostki organizacyjne, a także zawierać umowy z innymi podmiotami, w tym z organizacjami pozarządowymi.</w:t>
      </w:r>
      <w:r w:rsidR="0066477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C29E9">
        <w:rPr>
          <w:rFonts w:ascii="Times New Roman" w:hAnsi="Times New Roman" w:cs="Times New Roman"/>
          <w:sz w:val="24"/>
          <w:szCs w:val="24"/>
          <w:lang w:eastAsia="pl-PL"/>
        </w:rPr>
        <w:t>Gmina oraz inna gminna osoba prawna może prowadzić działalność gospodarczą wykraczającą poza zadania o charakterze użyteczności publicznej wyłącznie w przypadkach określonych w odrębnej ustawie.</w:t>
      </w:r>
      <w:r w:rsidR="00FE43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C29E9">
        <w:rPr>
          <w:rFonts w:ascii="Times New Roman" w:hAnsi="Times New Roman" w:cs="Times New Roman"/>
          <w:sz w:val="24"/>
          <w:szCs w:val="24"/>
          <w:lang w:eastAsia="pl-PL"/>
        </w:rPr>
        <w:t>Formy prowadzenia gospodarki gminnej, w tym wykonywania przez gminę zadań o charakterze użyteczności publicznej, określa odrębna ustawa.</w:t>
      </w:r>
      <w:r w:rsidR="0066477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C29E9">
        <w:rPr>
          <w:rFonts w:ascii="Times New Roman" w:hAnsi="Times New Roman" w:cs="Times New Roman"/>
          <w:sz w:val="24"/>
          <w:szCs w:val="24"/>
          <w:lang w:eastAsia="pl-PL"/>
        </w:rPr>
        <w:t>Wykonywanie zadań publicznych może być realizowane w drodze współdziałania między jednostkami samorządu terytorialnego.</w:t>
      </w:r>
      <w:r w:rsidR="0066477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C29E9">
        <w:rPr>
          <w:rFonts w:ascii="Times New Roman" w:hAnsi="Times New Roman" w:cs="Times New Roman"/>
          <w:sz w:val="24"/>
          <w:szCs w:val="24"/>
          <w:lang w:eastAsia="pl-PL"/>
        </w:rPr>
        <w:t>Gminy, związki międzygminne oraz stowarzyszenia jednostek samorządu terytorialnego mogą sobie wzajemnie bądź innym jednostkom samorządu terytorialnego udzielać pomocy, w tym pomocy finansowej.</w:t>
      </w:r>
      <w:bookmarkStart w:id="1" w:name="_Hlk4142757"/>
    </w:p>
    <w:p w14:paraId="13E1D147" w14:textId="5B7BFDE3" w:rsidR="00D576C2" w:rsidRPr="005C29E9" w:rsidRDefault="00D576C2" w:rsidP="005C29E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F93403" w14:textId="1E4F7C74" w:rsidR="00D576C2" w:rsidRPr="00FF7FF9" w:rsidRDefault="00D576C2" w:rsidP="00D57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FF9">
        <w:rPr>
          <w:rFonts w:ascii="Times New Roman" w:hAnsi="Times New Roman" w:cs="Times New Roman"/>
          <w:b/>
          <w:sz w:val="28"/>
          <w:szCs w:val="28"/>
        </w:rPr>
        <w:t>II Podstawowe zadania i uprawnienia wójta gminy</w:t>
      </w:r>
    </w:p>
    <w:p w14:paraId="2C4D003A" w14:textId="77777777" w:rsidR="00D576C2" w:rsidRPr="00EE36C5" w:rsidRDefault="00D576C2" w:rsidP="00D57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E8032" w14:textId="77777777" w:rsidR="00D576C2" w:rsidRPr="00EE36C5" w:rsidRDefault="00D576C2" w:rsidP="00D576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</w:rPr>
        <w:t>Zgodnie z ustawą o samorządzie gminnym, Wójt wykonuje uchwały rady gminy oraz zadania gminy określone przepisami prawa.</w:t>
      </w:r>
      <w:r w:rsidRPr="00EE36C5">
        <w:rPr>
          <w:rFonts w:ascii="Times New Roman" w:hAnsi="Times New Roman" w:cs="Times New Roman"/>
          <w:sz w:val="24"/>
          <w:szCs w:val="24"/>
        </w:rPr>
        <w:br/>
        <w:t>Do zadań wójta w szczególności należy :</w:t>
      </w:r>
      <w:r w:rsidRPr="00EE36C5">
        <w:rPr>
          <w:rFonts w:ascii="Times New Roman" w:hAnsi="Times New Roman" w:cs="Times New Roman"/>
          <w:sz w:val="24"/>
          <w:szCs w:val="24"/>
        </w:rPr>
        <w:br/>
        <w:t>-  przygotowywanie projektów uchwał rady gminy</w:t>
      </w:r>
      <w:r w:rsidRPr="00EE36C5">
        <w:rPr>
          <w:rFonts w:ascii="Times New Roman" w:hAnsi="Times New Roman" w:cs="Times New Roman"/>
          <w:sz w:val="24"/>
          <w:szCs w:val="24"/>
        </w:rPr>
        <w:br/>
        <w:t>-  określanie sposobu wykonywania uchwał</w:t>
      </w:r>
      <w:r w:rsidRPr="00EE36C5">
        <w:rPr>
          <w:rFonts w:ascii="Times New Roman" w:hAnsi="Times New Roman" w:cs="Times New Roman"/>
          <w:sz w:val="24"/>
          <w:szCs w:val="24"/>
        </w:rPr>
        <w:br/>
        <w:t>-  gospodarowanie mieniem komunalnym</w:t>
      </w:r>
      <w:r w:rsidRPr="00EE36C5">
        <w:rPr>
          <w:rFonts w:ascii="Times New Roman" w:hAnsi="Times New Roman" w:cs="Times New Roman"/>
          <w:sz w:val="24"/>
          <w:szCs w:val="24"/>
        </w:rPr>
        <w:br/>
        <w:t>-  wykonywanie budżetu</w:t>
      </w:r>
      <w:r w:rsidRPr="00EE36C5">
        <w:rPr>
          <w:rFonts w:ascii="Times New Roman" w:hAnsi="Times New Roman" w:cs="Times New Roman"/>
          <w:sz w:val="24"/>
          <w:szCs w:val="24"/>
        </w:rPr>
        <w:br/>
        <w:t>- zatrudnianie i zwalnianie kierowników gminnych jednostek organizacyjnych Wójt w realizacji zadań własnych gminy podlega wyłącznie radzie gminy.</w:t>
      </w:r>
      <w:r w:rsidRPr="00EE36C5">
        <w:rPr>
          <w:rFonts w:ascii="Times New Roman" w:hAnsi="Times New Roman" w:cs="Times New Roman"/>
          <w:sz w:val="24"/>
          <w:szCs w:val="24"/>
        </w:rPr>
        <w:br/>
      </w:r>
      <w:r w:rsidRPr="00EE36C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E36C5">
        <w:rPr>
          <w:rFonts w:ascii="Times New Roman" w:hAnsi="Times New Roman" w:cs="Times New Roman"/>
          <w:sz w:val="24"/>
          <w:szCs w:val="24"/>
        </w:rPr>
        <w:t xml:space="preserve">Wójt kieruje bieżącymi sprawami gminy oraz reprezentuje ją na zewnątrz. </w:t>
      </w:r>
      <w:r w:rsidRPr="00EE36C5">
        <w:rPr>
          <w:rFonts w:ascii="Times New Roman" w:hAnsi="Times New Roman" w:cs="Times New Roman"/>
          <w:sz w:val="24"/>
          <w:szCs w:val="24"/>
        </w:rPr>
        <w:br/>
        <w:t>Swoje zadania wykonuje przy pomocy urzędu gminy, którego jest kierownikiem. Organizację wewnętrzną i zasady funkcjonowania urzędu określa regulamin organizacyjny nadany przez wójta w drodze zarządzenia. Jako kierownik urzędu wójt wykonuje uprawnienia zwierzchnika służbowego w stosunku do pracowników urzędu oraz kierowników gminnych jednostek organizacyjnych.</w:t>
      </w:r>
      <w:r w:rsidRPr="00EE36C5">
        <w:rPr>
          <w:rFonts w:ascii="Times New Roman" w:hAnsi="Times New Roman" w:cs="Times New Roman"/>
          <w:sz w:val="24"/>
          <w:szCs w:val="24"/>
        </w:rPr>
        <w:br/>
        <w:t xml:space="preserve">       W przypadku niecierpiącym zwłoki wójt może wydać przepisy porządkowe w formie zarządzenia, które podlegają zatwierdzeniu na najbliższej sesji rady gminy. Zarządzenie traci moc w przypadku odmowy zatwierdzenia bądź nieprzedstawienia go do zatwierdzenia radzie na najbliższej sesji.</w:t>
      </w:r>
      <w:r w:rsidRPr="00EE36C5">
        <w:rPr>
          <w:rFonts w:ascii="Times New Roman" w:hAnsi="Times New Roman" w:cs="Times New Roman"/>
          <w:sz w:val="24"/>
          <w:szCs w:val="24"/>
        </w:rPr>
        <w:br/>
        <w:t xml:space="preserve">       Wójt jednoosobowo składa oświadczenia woli w imieniu gminy w zakresie zarządu mieniem. Do składania oświadczeń w imieniu gminy Wójt może upoważnić swojego zastępcę samodzielnie lub z inną upoważnioną przez niego osobą.</w:t>
      </w:r>
      <w:r w:rsidRPr="00EE36C5">
        <w:rPr>
          <w:rFonts w:ascii="Times New Roman" w:hAnsi="Times New Roman" w:cs="Times New Roman"/>
          <w:sz w:val="24"/>
          <w:szCs w:val="24"/>
        </w:rPr>
        <w:br/>
        <w:t xml:space="preserve">       Wójt przygotowuje projekt budżetu gminy. Na podstawie uchwalonego przez radę gminy budżetu gmina prowadzi samodzielną gospodarkę finansową.</w:t>
      </w:r>
      <w:r w:rsidRPr="00EE36C5">
        <w:rPr>
          <w:rFonts w:ascii="Times New Roman" w:hAnsi="Times New Roman" w:cs="Times New Roman"/>
          <w:sz w:val="24"/>
          <w:szCs w:val="24"/>
        </w:rPr>
        <w:br/>
        <w:t xml:space="preserve">       Wójt odpowiada za prawidłową gospodarkę finansową gminy.</w:t>
      </w:r>
      <w:r w:rsidRPr="00EE36C5">
        <w:rPr>
          <w:rFonts w:ascii="Times New Roman" w:hAnsi="Times New Roman" w:cs="Times New Roman"/>
          <w:sz w:val="24"/>
          <w:szCs w:val="24"/>
        </w:rPr>
        <w:br/>
        <w:t>Wójtowi przysługuje wyłączne prawo :</w:t>
      </w:r>
      <w:r w:rsidRPr="00EE36C5">
        <w:rPr>
          <w:rFonts w:ascii="Times New Roman" w:hAnsi="Times New Roman" w:cs="Times New Roman"/>
          <w:sz w:val="24"/>
          <w:szCs w:val="24"/>
        </w:rPr>
        <w:br/>
        <w:t>1) zaciągania zobowiązań mających pokrycie w ustalonych w uchwale budżetowej kwotach wydatków , w ramach upoważnień udzielonych przez radę gminy</w:t>
      </w:r>
      <w:r w:rsidRPr="00EE36C5">
        <w:rPr>
          <w:rFonts w:ascii="Times New Roman" w:hAnsi="Times New Roman" w:cs="Times New Roman"/>
          <w:sz w:val="24"/>
          <w:szCs w:val="24"/>
        </w:rPr>
        <w:br/>
        <w:t>2) emitowania papierów wartościowych, w ramach upoważnień udzielonych przez radę gminy</w:t>
      </w:r>
      <w:r w:rsidRPr="00EE36C5">
        <w:rPr>
          <w:rFonts w:ascii="Times New Roman" w:hAnsi="Times New Roman" w:cs="Times New Roman"/>
          <w:sz w:val="24"/>
          <w:szCs w:val="24"/>
        </w:rPr>
        <w:br/>
        <w:t>3) dokonywania wydatków budżetowych</w:t>
      </w:r>
      <w:r w:rsidRPr="00EE36C5">
        <w:rPr>
          <w:rFonts w:ascii="Times New Roman" w:hAnsi="Times New Roman" w:cs="Times New Roman"/>
          <w:sz w:val="24"/>
          <w:szCs w:val="24"/>
        </w:rPr>
        <w:br/>
        <w:t>4) zgłaszania propozycji zmian w budżecie gminy</w:t>
      </w:r>
      <w:r w:rsidRPr="00EE36C5">
        <w:rPr>
          <w:rFonts w:ascii="Times New Roman" w:hAnsi="Times New Roman" w:cs="Times New Roman"/>
          <w:sz w:val="24"/>
          <w:szCs w:val="24"/>
        </w:rPr>
        <w:br/>
        <w:t>5) dysponowania rezerwami budżetu gminy</w:t>
      </w:r>
      <w:r w:rsidRPr="00EE36C5">
        <w:rPr>
          <w:rFonts w:ascii="Times New Roman" w:hAnsi="Times New Roman" w:cs="Times New Roman"/>
          <w:sz w:val="24"/>
          <w:szCs w:val="24"/>
        </w:rPr>
        <w:br/>
        <w:t>6) blokowania środków budżetowych, w przypadkach określonych ustawą</w:t>
      </w:r>
      <w:r w:rsidRPr="00EE36C5">
        <w:rPr>
          <w:rFonts w:ascii="Times New Roman" w:hAnsi="Times New Roman" w:cs="Times New Roman"/>
          <w:sz w:val="24"/>
          <w:szCs w:val="24"/>
        </w:rPr>
        <w:br/>
        <w:t xml:space="preserve">        Wójt informuje mieszkańców gminy o założeniach projektu budżetu , kierunkach polityki społecznej i gospodarczej oraz wykorzystaniu środków budżetowych.</w:t>
      </w:r>
    </w:p>
    <w:p w14:paraId="0E303819" w14:textId="006600AE" w:rsidR="00DF025A" w:rsidRPr="00EE36C5" w:rsidRDefault="00D576C2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Wójt Gminy wykonuje swoje zadania poprzez Urząd Gminy, a także gminne jednostki organizacyjne. </w:t>
      </w:r>
      <w:r w:rsidR="007C13F7"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Struktura </w:t>
      </w: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</w:t>
      </w:r>
      <w:r w:rsidR="007C13F7"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C13F7"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E621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w Tokarni wygląda</w:t>
      </w:r>
      <w:r w:rsidR="007C13F7"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ła w 2018 roku</w:t>
      </w: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następująco</w:t>
      </w:r>
      <w:r w:rsidR="00DE5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stan na 31.12.2018 r.)</w:t>
      </w: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B45EA"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F025A" w:rsidRPr="00EE36C5" w14:paraId="66B17C51" w14:textId="77777777" w:rsidTr="00C87F4A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AE4CDA1" w14:textId="77777777" w:rsidR="00DF025A" w:rsidRPr="00EE36C5" w:rsidRDefault="00DF025A" w:rsidP="00DF0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</w:pPr>
          </w:p>
        </w:tc>
      </w:tr>
    </w:tbl>
    <w:p w14:paraId="59FDA093" w14:textId="7B3F24CA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b/>
          <w:sz w:val="24"/>
          <w:szCs w:val="24"/>
          <w:lang w:eastAsia="pl-PL"/>
        </w:rPr>
        <w:t>1. Struktura organizacyjna Urzędu.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F025A" w:rsidRPr="00EE36C5" w14:paraId="2AF1A8DD" w14:textId="77777777" w:rsidTr="00C87F4A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72061E76" w14:textId="287713CB" w:rsidR="00DF025A" w:rsidRPr="00EE36C5" w:rsidRDefault="00DF025A" w:rsidP="00DF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FCB86C1" w14:textId="77777777" w:rsidR="00DF025A" w:rsidRPr="00EE36C5" w:rsidRDefault="00DF025A" w:rsidP="00DF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a) Kierownictwo Urzędu:</w:t>
            </w:r>
          </w:p>
          <w:p w14:paraId="6DFD9DE9" w14:textId="1866E890" w:rsidR="00DF025A" w:rsidRPr="00EE36C5" w:rsidRDefault="00DF025A" w:rsidP="00DF025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Wójt Gminy</w:t>
            </w:r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Marek Kluska)</w:t>
            </w:r>
            <w:r w:rsidR="00F10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14:paraId="359FE0F7" w14:textId="00163C40" w:rsidR="00DF025A" w:rsidRPr="00EE36C5" w:rsidRDefault="00DF025A" w:rsidP="00DF025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Zastępca wójta</w:t>
            </w:r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wakat)</w:t>
            </w: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1863E2B" w14:textId="6C2E9D33" w:rsidR="00DF025A" w:rsidRPr="00EE36C5" w:rsidRDefault="00DF025A" w:rsidP="00DF025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Sekretarz Gminy</w:t>
            </w:r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Marian Cieślik)</w:t>
            </w: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 </w:t>
            </w:r>
          </w:p>
          <w:p w14:paraId="260BDAAE" w14:textId="7610886B" w:rsidR="00DF025A" w:rsidRPr="00EE36C5" w:rsidRDefault="00DF025A" w:rsidP="00DF025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Skarbnik Gminy - Główny Księgowy Budżetu</w:t>
            </w:r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Teresa Wróbel)</w:t>
            </w: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7F9F0112" w14:textId="4073559D" w:rsidR="00DF025A" w:rsidRPr="00EE36C5" w:rsidRDefault="00DF025A" w:rsidP="00DF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b) Komórki organizacyjne i samodzielne stanowiska pracy:</w:t>
            </w: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11F90BD9" w14:textId="211211D4" w:rsidR="00DF025A" w:rsidRPr="00EE36C5" w:rsidRDefault="00DF025A" w:rsidP="00DF02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Urząd Stanu Cywilnego</w:t>
            </w:r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Anna </w:t>
            </w:r>
            <w:proofErr w:type="spellStart"/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Jędroszak</w:t>
            </w:r>
            <w:proofErr w:type="spellEnd"/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Leśniak),</w:t>
            </w:r>
          </w:p>
          <w:p w14:paraId="1A48447F" w14:textId="2AAAE85A" w:rsidR="00DF025A" w:rsidRPr="00EE36C5" w:rsidRDefault="00DF025A" w:rsidP="00DF02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Referat Finansowy</w:t>
            </w:r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kier. Teresa Wróbel)</w:t>
            </w: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61788C9C" w14:textId="79E7757F" w:rsidR="00DF025A" w:rsidRPr="00EE36C5" w:rsidRDefault="00DF025A" w:rsidP="00DF02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Referat Gospodarki Komunalnej</w:t>
            </w:r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kier. Wacław </w:t>
            </w:r>
            <w:proofErr w:type="spellStart"/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Sępiak</w:t>
            </w:r>
            <w:proofErr w:type="spellEnd"/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 </w:t>
            </w:r>
          </w:p>
          <w:p w14:paraId="68B719A8" w14:textId="04D0F0E9" w:rsidR="00DF025A" w:rsidRPr="00EE36C5" w:rsidRDefault="00DF025A" w:rsidP="00DF02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Referat Spraw Społecznych</w:t>
            </w:r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kier. Bożena </w:t>
            </w:r>
            <w:proofErr w:type="spellStart"/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Ostafin</w:t>
            </w:r>
            <w:proofErr w:type="spellEnd"/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 </w:t>
            </w:r>
          </w:p>
          <w:p w14:paraId="53602BD4" w14:textId="61C37EDE" w:rsidR="00DF025A" w:rsidRPr="00EE36C5" w:rsidRDefault="00DF025A" w:rsidP="00DF02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Referat Ochrony Środowiska, Rolnictwa i Funduszy Pomocowych</w:t>
            </w:r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Anna Kosek),</w:t>
            </w:r>
          </w:p>
          <w:p w14:paraId="2B7E5024" w14:textId="7D0ED8DE" w:rsidR="00DF025A" w:rsidRPr="00EE36C5" w:rsidRDefault="00DF025A" w:rsidP="00DF02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radca prawny</w:t>
            </w:r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Rafał Chmiel),</w:t>
            </w:r>
          </w:p>
          <w:p w14:paraId="27D52CAD" w14:textId="1D6926EA" w:rsidR="00DF025A" w:rsidRPr="00EE36C5" w:rsidRDefault="00DF025A" w:rsidP="00DF02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stanowisko ds. ochrony danych osobowych</w:t>
            </w:r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Dariusz </w:t>
            </w:r>
            <w:proofErr w:type="spellStart"/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Dragosz</w:t>
            </w:r>
            <w:proofErr w:type="spellEnd"/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),</w:t>
            </w:r>
          </w:p>
          <w:p w14:paraId="381FBA25" w14:textId="66069089" w:rsidR="00DF025A" w:rsidRPr="00EE36C5" w:rsidRDefault="00DF025A" w:rsidP="00DF02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stanowisko d/s kadrowych</w:t>
            </w:r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Alina </w:t>
            </w:r>
            <w:proofErr w:type="spellStart"/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Cieżak</w:t>
            </w:r>
            <w:proofErr w:type="spellEnd"/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),</w:t>
            </w:r>
          </w:p>
          <w:p w14:paraId="3434FA5B" w14:textId="76EA1144" w:rsidR="00DF025A" w:rsidRPr="00EE36C5" w:rsidRDefault="00DF025A" w:rsidP="00DF02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stanowisko d/s obywatelskich</w:t>
            </w:r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Wojciech </w:t>
            </w:r>
            <w:proofErr w:type="spellStart"/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Molus</w:t>
            </w:r>
            <w:proofErr w:type="spellEnd"/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 </w:t>
            </w:r>
          </w:p>
          <w:p w14:paraId="6F753186" w14:textId="6CAF8A54" w:rsidR="00DF025A" w:rsidRPr="00EE36C5" w:rsidRDefault="00DF025A" w:rsidP="00DF02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stanowisko d/s handlu i obrony cywilnej</w:t>
            </w:r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Zofia Michalak)</w:t>
            </w: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 </w:t>
            </w:r>
          </w:p>
          <w:p w14:paraId="7DF9D1EB" w14:textId="65227F46" w:rsidR="00DF025A" w:rsidRPr="00EE36C5" w:rsidRDefault="00DF025A" w:rsidP="00DF02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stanowisko d/s bezpieczeństwa</w:t>
            </w:r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Edward </w:t>
            </w:r>
            <w:proofErr w:type="spellStart"/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Hobot</w:t>
            </w:r>
            <w:proofErr w:type="spellEnd"/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 </w:t>
            </w:r>
          </w:p>
          <w:p w14:paraId="73F72878" w14:textId="4D6666C0" w:rsidR="00DF025A" w:rsidRPr="00EE36C5" w:rsidRDefault="00DF025A" w:rsidP="00DF02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stanowisko d/s obsługi sekretariatu</w:t>
            </w:r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(Marta Czarnota),</w:t>
            </w:r>
          </w:p>
          <w:p w14:paraId="6BD8666C" w14:textId="467C62EA" w:rsidR="00DF025A" w:rsidRPr="00EE36C5" w:rsidRDefault="00DF025A" w:rsidP="00DF02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stanowisko d/s Rady Gminy</w:t>
            </w:r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Marta Czarnota)</w:t>
            </w: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 </w:t>
            </w:r>
          </w:p>
          <w:p w14:paraId="67DE2D8D" w14:textId="1190D72E" w:rsidR="00DF025A" w:rsidRPr="00EE36C5" w:rsidRDefault="00DF025A" w:rsidP="00DF02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stanowisko d/s informatyki</w:t>
            </w:r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 Piotr Leśniak)</w:t>
            </w: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 </w:t>
            </w:r>
          </w:p>
          <w:p w14:paraId="51865EDA" w14:textId="789D185E" w:rsidR="00DF025A" w:rsidRPr="00EE36C5" w:rsidRDefault="00DF025A" w:rsidP="00DF02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pełnomocnik d/s profilaktyki i rozwiązywania problemów alkoholowych</w:t>
            </w:r>
            <w:r w:rsidR="00F8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(Anna Per)</w:t>
            </w:r>
            <w:r w:rsidRPr="00EE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</w:tbl>
    <w:p w14:paraId="13E7EDB2" w14:textId="77777777" w:rsidR="00DF025A" w:rsidRPr="00EE36C5" w:rsidRDefault="00DF025A" w:rsidP="00DF0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  Jednostki organizacyjne gminy:</w:t>
      </w:r>
    </w:p>
    <w:p w14:paraId="43967D1C" w14:textId="77777777" w:rsidR="00DF025A" w:rsidRPr="00EE36C5" w:rsidRDefault="00DF025A" w:rsidP="00DF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A84E4" w14:textId="3EFD7B1F" w:rsidR="00DF025A" w:rsidRPr="00EE36C5" w:rsidRDefault="00DF025A" w:rsidP="00DF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- Biblioteka Samorządowa w Tokarni</w:t>
      </w:r>
      <w:r w:rsidR="00F8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Józefa Parszywka)</w:t>
      </w:r>
    </w:p>
    <w:p w14:paraId="68D92A58" w14:textId="7B1B82F1" w:rsidR="00DF025A" w:rsidRPr="00EE36C5" w:rsidRDefault="00DF025A" w:rsidP="00DF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- Gminny Ośrodek Kultury i Sportu w Tokarni</w:t>
      </w:r>
      <w:r w:rsidR="00F8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Bartłomiej </w:t>
      </w:r>
      <w:proofErr w:type="spellStart"/>
      <w:r w:rsidR="00F86DA1">
        <w:rPr>
          <w:rFonts w:ascii="Times New Roman" w:eastAsia="Times New Roman" w:hAnsi="Times New Roman" w:cs="Times New Roman"/>
          <w:sz w:val="24"/>
          <w:szCs w:val="24"/>
          <w:lang w:eastAsia="pl-PL"/>
        </w:rPr>
        <w:t>Dyrcz</w:t>
      </w:r>
      <w:proofErr w:type="spellEnd"/>
      <w:r w:rsidR="00F86D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E3A5432" w14:textId="21E06485" w:rsidR="00DF025A" w:rsidRPr="00EE36C5" w:rsidRDefault="00DF025A" w:rsidP="00DF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- Gminny Ośrodek Pomocy Społecznej w Tokarni</w:t>
      </w:r>
      <w:r w:rsidR="00F8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Anna Słonina)</w:t>
      </w:r>
    </w:p>
    <w:p w14:paraId="4EBD0763" w14:textId="509F086E" w:rsidR="00DF025A" w:rsidRPr="00EE36C5" w:rsidRDefault="00DF025A" w:rsidP="00DF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Przedszkole Samorządowe w Tokarni</w:t>
      </w:r>
      <w:r w:rsidR="00F8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Maria Pieron)</w:t>
      </w:r>
    </w:p>
    <w:p w14:paraId="44D1394E" w14:textId="02AFABFD" w:rsidR="00DF025A" w:rsidRPr="00EE36C5" w:rsidRDefault="00DF025A" w:rsidP="00DF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Szkoła Podstawowa w Bogdanówce</w:t>
      </w:r>
      <w:r w:rsidR="00F8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Danuta </w:t>
      </w:r>
      <w:proofErr w:type="spellStart"/>
      <w:r w:rsidR="00F86DA1">
        <w:rPr>
          <w:rFonts w:ascii="Times New Roman" w:eastAsia="Times New Roman" w:hAnsi="Times New Roman" w:cs="Times New Roman"/>
          <w:sz w:val="24"/>
          <w:szCs w:val="24"/>
          <w:lang w:eastAsia="pl-PL"/>
        </w:rPr>
        <w:t>Ostój</w:t>
      </w:r>
      <w:proofErr w:type="spellEnd"/>
      <w:r w:rsidR="00F86D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9904519" w14:textId="1C4EB05B" w:rsidR="00DF025A" w:rsidRPr="00EE36C5" w:rsidRDefault="00DF025A" w:rsidP="00DF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Szkoła Podstawowa w Skomielnej Czarnej</w:t>
      </w:r>
      <w:r w:rsidR="00F8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(Ewa Lis)</w:t>
      </w:r>
    </w:p>
    <w:p w14:paraId="1EB788CE" w14:textId="7931729B" w:rsidR="00DF025A" w:rsidRPr="00EE36C5" w:rsidRDefault="00DF025A" w:rsidP="00DF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Szkoła Podstawowa nr 1 w Tokarni</w:t>
      </w:r>
      <w:r w:rsidR="00F8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Ewa </w:t>
      </w:r>
      <w:proofErr w:type="spellStart"/>
      <w:r w:rsidR="00F86DA1">
        <w:rPr>
          <w:rFonts w:ascii="Times New Roman" w:eastAsia="Times New Roman" w:hAnsi="Times New Roman" w:cs="Times New Roman"/>
          <w:sz w:val="24"/>
          <w:szCs w:val="24"/>
          <w:lang w:eastAsia="pl-PL"/>
        </w:rPr>
        <w:t>Kawończyk</w:t>
      </w:r>
      <w:proofErr w:type="spellEnd"/>
      <w:r w:rsidR="00F86D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2080D93" w14:textId="50B8D6C7" w:rsidR="00DF025A" w:rsidRPr="00EE36C5" w:rsidRDefault="00DF025A" w:rsidP="00DF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Szkoła Podstawowa nr 2 w Tokarni</w:t>
      </w:r>
      <w:r w:rsidR="00F8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Piotr Kosiba)</w:t>
      </w:r>
    </w:p>
    <w:p w14:paraId="09FD5F80" w14:textId="4AA42305" w:rsidR="00DF025A" w:rsidRPr="00EE36C5" w:rsidRDefault="00DF025A" w:rsidP="00DF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- Zespół Placówek Oświatowych w Krzczonowie</w:t>
      </w:r>
      <w:r w:rsidR="00F8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Leszek Wróbel)</w:t>
      </w:r>
    </w:p>
    <w:p w14:paraId="58457397" w14:textId="61D60B50" w:rsidR="00DF025A" w:rsidRPr="00EE36C5" w:rsidRDefault="00DF025A" w:rsidP="00DF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- Zespół Obsługi Szkół w Tokarni</w:t>
      </w:r>
      <w:r w:rsidR="00F8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Beata Kobiałka)</w:t>
      </w:r>
    </w:p>
    <w:p w14:paraId="7B703A44" w14:textId="77777777" w:rsidR="00DF025A" w:rsidRPr="00EE36C5" w:rsidRDefault="00DF025A" w:rsidP="00DF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82C21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bookmarkEnd w:id="1"/>
    <w:p w14:paraId="535E6E16" w14:textId="25D3E6F7" w:rsidR="00DF025A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D50474E" w14:textId="1BCC504F" w:rsidR="00230D84" w:rsidRDefault="00230D84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831996E" w14:textId="71D7C34F" w:rsidR="00230D84" w:rsidRDefault="00230D84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6CB04C" w14:textId="77777777" w:rsidR="00230D84" w:rsidRDefault="00230D84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F2AE55" w14:textId="77777777" w:rsidR="00430087" w:rsidRDefault="00430087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8B217A2" w14:textId="5E88174C" w:rsidR="00DF025A" w:rsidRPr="00D23C5E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D23C5E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III Realizacja zadań wójta w 2018 roku</w:t>
      </w:r>
    </w:p>
    <w:p w14:paraId="1341934C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5BC7E3C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b/>
          <w:sz w:val="24"/>
          <w:szCs w:val="24"/>
          <w:lang w:eastAsia="pl-PL"/>
        </w:rPr>
        <w:t>1.  Realizacja dokumentów planistycznych ( polityki, strategie, programy)</w:t>
      </w:r>
    </w:p>
    <w:p w14:paraId="3B43A368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2" w:name="_Hlk2849269"/>
    </w:p>
    <w:bookmarkEnd w:id="2"/>
    <w:p w14:paraId="2CE09DEE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36C5">
        <w:rPr>
          <w:rFonts w:ascii="Times New Roman" w:hAnsi="Times New Roman" w:cs="Times New Roman"/>
          <w:b/>
          <w:bCs/>
          <w:sz w:val="24"/>
          <w:szCs w:val="24"/>
        </w:rPr>
        <w:t>- Strategia Rozwoju Gminy Tokarnia na lata 2014-2020</w:t>
      </w:r>
    </w:p>
    <w:p w14:paraId="40178270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106AB" w14:textId="06B92E85" w:rsidR="00DF025A" w:rsidRPr="006E5C47" w:rsidRDefault="00DF025A" w:rsidP="006E5C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5C47">
        <w:rPr>
          <w:rFonts w:ascii="Times New Roman" w:hAnsi="Times New Roman" w:cs="Times New Roman"/>
          <w:sz w:val="24"/>
          <w:szCs w:val="24"/>
        </w:rPr>
        <w:t xml:space="preserve">          Priorytety wyszczególnione w Strategii wynikają z przyjętej wizji rozwoju Gminy Tokarnia do 2020 roku i zdefiniowanych wyzwań rozwojowych. Ze względu na stwarzanie w perspektywie długookresowej największych możliwości wzrostu, uznane one zostały za najważniejsze. Wyodrębniono zatem trzy obszary priorytetowe, które są względem siebie równoważne i uzupełniające się:</w:t>
      </w:r>
      <w:r w:rsidR="00FC1D50" w:rsidRPr="006E5C47">
        <w:rPr>
          <w:rFonts w:ascii="Times New Roman" w:hAnsi="Times New Roman" w:cs="Times New Roman"/>
          <w:sz w:val="24"/>
          <w:szCs w:val="24"/>
        </w:rPr>
        <w:t xml:space="preserve"> </w:t>
      </w:r>
      <w:r w:rsidRPr="006E5C47">
        <w:rPr>
          <w:rFonts w:ascii="Times New Roman" w:hAnsi="Times New Roman" w:cs="Times New Roman"/>
          <w:sz w:val="24"/>
          <w:szCs w:val="24"/>
        </w:rPr>
        <w:t>Zrównoważony rozwój Obszarów Wiejskich;</w:t>
      </w:r>
      <w:r w:rsidR="006E5C47" w:rsidRPr="006E5C47">
        <w:rPr>
          <w:rFonts w:ascii="Times New Roman" w:hAnsi="Times New Roman" w:cs="Times New Roman"/>
          <w:sz w:val="24"/>
          <w:szCs w:val="24"/>
        </w:rPr>
        <w:t xml:space="preserve"> </w:t>
      </w:r>
      <w:r w:rsidRPr="006E5C47">
        <w:rPr>
          <w:rFonts w:ascii="Times New Roman" w:hAnsi="Times New Roman" w:cs="Times New Roman"/>
          <w:sz w:val="24"/>
          <w:szCs w:val="24"/>
        </w:rPr>
        <w:t>Aktywna Społeczność i trakcyjne Środowisko zamieszkania;</w:t>
      </w:r>
      <w:r w:rsidR="006E5C47" w:rsidRPr="006E5C47">
        <w:rPr>
          <w:rFonts w:ascii="Times New Roman" w:hAnsi="Times New Roman" w:cs="Times New Roman"/>
          <w:sz w:val="24"/>
          <w:szCs w:val="24"/>
        </w:rPr>
        <w:t xml:space="preserve"> </w:t>
      </w:r>
      <w:r w:rsidRPr="006E5C47">
        <w:rPr>
          <w:rFonts w:ascii="Times New Roman" w:hAnsi="Times New Roman" w:cs="Times New Roman"/>
          <w:sz w:val="24"/>
          <w:szCs w:val="24"/>
        </w:rPr>
        <w:t xml:space="preserve">Gospodarka Lokalna i Turystyka. </w:t>
      </w:r>
    </w:p>
    <w:p w14:paraId="29BF2E3C" w14:textId="77777777" w:rsidR="006E5C47" w:rsidRPr="006E5C47" w:rsidRDefault="00DF025A" w:rsidP="006E5C4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E5C47">
        <w:rPr>
          <w:rFonts w:ascii="Times New Roman" w:hAnsi="Times New Roman" w:cs="Times New Roman"/>
          <w:sz w:val="24"/>
          <w:szCs w:val="24"/>
        </w:rPr>
        <w:t xml:space="preserve">          Dla każdego z obszarów priorytetowych sformułowany został cel strategiczny (w perspektywie 2020 roku), z którego wynikają cele operacyjne. Dla ich urzeczywistnienia wyodrębniono natomiast kierunki interwencji – kluczowe zadania i projekty do realizacji. Należy je </w:t>
      </w:r>
      <w:r w:rsidR="006E5C47" w:rsidRPr="006E5C47">
        <w:rPr>
          <w:rFonts w:ascii="Times New Roman" w:hAnsi="Times New Roman" w:cs="Times New Roman"/>
          <w:sz w:val="24"/>
          <w:szCs w:val="24"/>
        </w:rPr>
        <w:t xml:space="preserve">jednak </w:t>
      </w:r>
      <w:r w:rsidRPr="006E5C47">
        <w:rPr>
          <w:rFonts w:ascii="Times New Roman" w:hAnsi="Times New Roman" w:cs="Times New Roman"/>
          <w:sz w:val="24"/>
          <w:szCs w:val="24"/>
        </w:rPr>
        <w:t xml:space="preserve">traktować jako pewną propozycję, otwartą listę przedsięwzięć w danym zakresie, określającą ogólne ramy koncentracji aktywności programowej, finansowej i organizacyjnej całej wspólnoty Gminy Tokarnia w perspektywie długofalowej. </w:t>
      </w:r>
      <w:r w:rsidR="006E5C47" w:rsidRPr="006E5C47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</w:p>
    <w:p w14:paraId="67641506" w14:textId="5D4B483F" w:rsidR="00DF025A" w:rsidRPr="00EE36C5" w:rsidRDefault="006E5C47" w:rsidP="00D42CF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E5C47">
        <w:rPr>
          <w:rFonts w:ascii="Times New Roman" w:hAnsi="Times New Roman" w:cs="Times New Roman"/>
          <w:sz w:val="24"/>
          <w:szCs w:val="24"/>
          <w:lang w:eastAsia="pl-PL"/>
        </w:rPr>
        <w:t xml:space="preserve">         W 2018 roku w miarę możliwości i posiadanych środków realizowano różne zadania nakreślone w celach strategicznych, a doprecyzowane w poszczególnych celach operacyjnych poprzez działania samego Urzędu Gminy oraz przez jego jednostki organizacyjne.  </w:t>
      </w:r>
    </w:p>
    <w:p w14:paraId="05876332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8B148FB" w14:textId="39857477" w:rsidR="00A33FC7" w:rsidRPr="00EE36C5" w:rsidRDefault="00DF025A" w:rsidP="003C2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EE36C5">
        <w:rPr>
          <w:rFonts w:ascii="Times New Roman" w:hAnsi="Times New Roman" w:cs="Times New Roman"/>
          <w:b/>
          <w:sz w:val="24"/>
          <w:szCs w:val="24"/>
          <w:lang w:eastAsia="pl-PL"/>
        </w:rPr>
        <w:t>Plan Zagospodarowania Przestrzennego Gminy Tokarnia</w:t>
      </w:r>
      <w:r w:rsidR="00A33FC7" w:rsidRPr="00EE36C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6836512" w14:textId="77777777" w:rsidR="00A33FC7" w:rsidRPr="00EE36C5" w:rsidRDefault="00A33FC7" w:rsidP="00A33F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C9293A" w14:textId="0375BD11" w:rsidR="00A33FC7" w:rsidRPr="00EE36C5" w:rsidRDefault="003C2408" w:rsidP="00A33F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   </w:t>
      </w:r>
      <w:r w:rsidR="00A33FC7" w:rsidRPr="00EE36C5">
        <w:rPr>
          <w:rFonts w:ascii="Times New Roman" w:hAnsi="Times New Roman" w:cs="Times New Roman"/>
          <w:sz w:val="24"/>
          <w:szCs w:val="24"/>
        </w:rPr>
        <w:t xml:space="preserve">W lutym 2018 r podpisano umowę z projektantem na opracowanie punktowej zmiany  miejscowego </w:t>
      </w:r>
      <w:r w:rsidR="00D20E2C" w:rsidRPr="00EE36C5">
        <w:rPr>
          <w:rFonts w:ascii="Times New Roman" w:hAnsi="Times New Roman" w:cs="Times New Roman"/>
          <w:i/>
          <w:sz w:val="24"/>
          <w:szCs w:val="24"/>
        </w:rPr>
        <w:t>P</w:t>
      </w:r>
      <w:r w:rsidR="00A33FC7" w:rsidRPr="00EE36C5">
        <w:rPr>
          <w:rFonts w:ascii="Times New Roman" w:hAnsi="Times New Roman" w:cs="Times New Roman"/>
          <w:i/>
          <w:sz w:val="24"/>
          <w:szCs w:val="24"/>
        </w:rPr>
        <w:t xml:space="preserve">lanu </w:t>
      </w:r>
      <w:r w:rsidR="00D20E2C" w:rsidRPr="00EE36C5">
        <w:rPr>
          <w:rFonts w:ascii="Times New Roman" w:hAnsi="Times New Roman" w:cs="Times New Roman"/>
          <w:i/>
          <w:sz w:val="24"/>
          <w:szCs w:val="24"/>
        </w:rPr>
        <w:t>Z</w:t>
      </w:r>
      <w:r w:rsidR="00A33FC7" w:rsidRPr="00EE36C5">
        <w:rPr>
          <w:rFonts w:ascii="Times New Roman" w:hAnsi="Times New Roman" w:cs="Times New Roman"/>
          <w:i/>
          <w:sz w:val="24"/>
          <w:szCs w:val="24"/>
        </w:rPr>
        <w:t xml:space="preserve">agospodarowania </w:t>
      </w:r>
      <w:r w:rsidR="00D20E2C" w:rsidRPr="00EE36C5">
        <w:rPr>
          <w:rFonts w:ascii="Times New Roman" w:hAnsi="Times New Roman" w:cs="Times New Roman"/>
          <w:i/>
          <w:sz w:val="24"/>
          <w:szCs w:val="24"/>
        </w:rPr>
        <w:t>P</w:t>
      </w:r>
      <w:r w:rsidR="00A33FC7" w:rsidRPr="00EE36C5">
        <w:rPr>
          <w:rFonts w:ascii="Times New Roman" w:hAnsi="Times New Roman" w:cs="Times New Roman"/>
          <w:i/>
          <w:sz w:val="24"/>
          <w:szCs w:val="24"/>
        </w:rPr>
        <w:t xml:space="preserve">rzestrzennego </w:t>
      </w:r>
      <w:r w:rsidR="00D20E2C" w:rsidRPr="00EE36C5">
        <w:rPr>
          <w:rFonts w:ascii="Times New Roman" w:hAnsi="Times New Roman" w:cs="Times New Roman"/>
          <w:i/>
          <w:sz w:val="24"/>
          <w:szCs w:val="24"/>
        </w:rPr>
        <w:t>G</w:t>
      </w:r>
      <w:r w:rsidR="00A33FC7" w:rsidRPr="00EE36C5">
        <w:rPr>
          <w:rFonts w:ascii="Times New Roman" w:hAnsi="Times New Roman" w:cs="Times New Roman"/>
          <w:i/>
          <w:sz w:val="24"/>
          <w:szCs w:val="24"/>
        </w:rPr>
        <w:t>miny Tokarnia</w:t>
      </w:r>
      <w:r w:rsidR="00A33FC7" w:rsidRPr="00EE36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F23B5" w14:textId="29DC0105" w:rsidR="00A33FC7" w:rsidRPr="00EE36C5" w:rsidRDefault="00A33FC7" w:rsidP="00A33F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Umowa ta została podpisana  w związku z podjętą Uchwałą przez  Radę Gminy Tokarnia </w:t>
      </w:r>
      <w:r w:rsidR="003C2408" w:rsidRPr="00EE36C5">
        <w:rPr>
          <w:rFonts w:ascii="Times New Roman" w:hAnsi="Times New Roman" w:cs="Times New Roman"/>
          <w:sz w:val="24"/>
          <w:szCs w:val="24"/>
        </w:rPr>
        <w:t xml:space="preserve"> </w:t>
      </w:r>
      <w:r w:rsidRPr="00EE36C5">
        <w:rPr>
          <w:rFonts w:ascii="Times New Roman" w:hAnsi="Times New Roman" w:cs="Times New Roman"/>
          <w:sz w:val="24"/>
          <w:szCs w:val="24"/>
        </w:rPr>
        <w:t xml:space="preserve">Nr XXVII/167/2017  z dnia 28.09.2017 i Uchwałą Nr XXIX/189/2017 z dnia 28.12.2017 o przystąpieniu do sporządzania zmiany punktowej miejscowego </w:t>
      </w:r>
      <w:r w:rsidR="00D20E2C" w:rsidRPr="00EE36C5">
        <w:rPr>
          <w:rFonts w:ascii="Times New Roman" w:hAnsi="Times New Roman" w:cs="Times New Roman"/>
          <w:i/>
          <w:sz w:val="24"/>
          <w:szCs w:val="24"/>
        </w:rPr>
        <w:t>P</w:t>
      </w:r>
      <w:r w:rsidRPr="00EE36C5">
        <w:rPr>
          <w:rFonts w:ascii="Times New Roman" w:hAnsi="Times New Roman" w:cs="Times New Roman"/>
          <w:i/>
          <w:sz w:val="24"/>
          <w:szCs w:val="24"/>
        </w:rPr>
        <w:t xml:space="preserve">lanu </w:t>
      </w:r>
      <w:r w:rsidR="00D20E2C" w:rsidRPr="00EE36C5">
        <w:rPr>
          <w:rFonts w:ascii="Times New Roman" w:hAnsi="Times New Roman" w:cs="Times New Roman"/>
          <w:i/>
          <w:sz w:val="24"/>
          <w:szCs w:val="24"/>
        </w:rPr>
        <w:t>Z</w:t>
      </w:r>
      <w:r w:rsidRPr="00EE36C5">
        <w:rPr>
          <w:rFonts w:ascii="Times New Roman" w:hAnsi="Times New Roman" w:cs="Times New Roman"/>
          <w:i/>
          <w:sz w:val="24"/>
          <w:szCs w:val="24"/>
        </w:rPr>
        <w:t xml:space="preserve">agospodarowania </w:t>
      </w:r>
      <w:r w:rsidR="00D20E2C" w:rsidRPr="00EE36C5">
        <w:rPr>
          <w:rFonts w:ascii="Times New Roman" w:hAnsi="Times New Roman" w:cs="Times New Roman"/>
          <w:i/>
          <w:sz w:val="24"/>
          <w:szCs w:val="24"/>
        </w:rPr>
        <w:t>P</w:t>
      </w:r>
      <w:r w:rsidRPr="00EE36C5">
        <w:rPr>
          <w:rFonts w:ascii="Times New Roman" w:hAnsi="Times New Roman" w:cs="Times New Roman"/>
          <w:i/>
          <w:sz w:val="24"/>
          <w:szCs w:val="24"/>
        </w:rPr>
        <w:t xml:space="preserve">rzestrzennego </w:t>
      </w:r>
      <w:r w:rsidR="00D20E2C" w:rsidRPr="00EE36C5">
        <w:rPr>
          <w:rFonts w:ascii="Times New Roman" w:hAnsi="Times New Roman" w:cs="Times New Roman"/>
          <w:i/>
          <w:sz w:val="24"/>
          <w:szCs w:val="24"/>
        </w:rPr>
        <w:t>G</w:t>
      </w:r>
      <w:r w:rsidRPr="00EE36C5">
        <w:rPr>
          <w:rFonts w:ascii="Times New Roman" w:hAnsi="Times New Roman" w:cs="Times New Roman"/>
          <w:i/>
          <w:sz w:val="24"/>
          <w:szCs w:val="24"/>
        </w:rPr>
        <w:t>miny Tokarnia</w:t>
      </w:r>
      <w:r w:rsidRPr="00EE36C5">
        <w:rPr>
          <w:rFonts w:ascii="Times New Roman" w:hAnsi="Times New Roman" w:cs="Times New Roman"/>
          <w:sz w:val="24"/>
          <w:szCs w:val="24"/>
        </w:rPr>
        <w:t xml:space="preserve"> uchwalonego uchwałą Rady Gminy Tokarnia  Nr XVIII/103/2004 z dnia 11.10.2004 r, (</w:t>
      </w:r>
      <w:proofErr w:type="spellStart"/>
      <w:r w:rsidRPr="00EE36C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E36C5">
        <w:rPr>
          <w:rFonts w:ascii="Times New Roman" w:hAnsi="Times New Roman" w:cs="Times New Roman"/>
          <w:sz w:val="24"/>
          <w:szCs w:val="24"/>
        </w:rPr>
        <w:t>. z 2015  Dz.</w:t>
      </w:r>
      <w:r w:rsidR="00667230">
        <w:rPr>
          <w:rFonts w:ascii="Times New Roman" w:hAnsi="Times New Roman" w:cs="Times New Roman"/>
          <w:sz w:val="24"/>
          <w:szCs w:val="24"/>
        </w:rPr>
        <w:t xml:space="preserve"> </w:t>
      </w:r>
      <w:r w:rsidRPr="00EE36C5">
        <w:rPr>
          <w:rFonts w:ascii="Times New Roman" w:hAnsi="Times New Roman" w:cs="Times New Roman"/>
          <w:sz w:val="24"/>
          <w:szCs w:val="24"/>
        </w:rPr>
        <w:t>Urz.</w:t>
      </w:r>
      <w:r w:rsidR="00667230">
        <w:rPr>
          <w:rFonts w:ascii="Times New Roman" w:hAnsi="Times New Roman" w:cs="Times New Roman"/>
          <w:sz w:val="24"/>
          <w:szCs w:val="24"/>
        </w:rPr>
        <w:t xml:space="preserve"> W</w:t>
      </w:r>
      <w:r w:rsidRPr="00EE36C5">
        <w:rPr>
          <w:rFonts w:ascii="Times New Roman" w:hAnsi="Times New Roman" w:cs="Times New Roman"/>
          <w:sz w:val="24"/>
          <w:szCs w:val="24"/>
        </w:rPr>
        <w:t>oj. z 2015, poz. 4837 ).</w:t>
      </w:r>
      <w:r w:rsidR="00D2569E" w:rsidRPr="00EE36C5">
        <w:rPr>
          <w:rFonts w:ascii="Times New Roman" w:hAnsi="Times New Roman" w:cs="Times New Roman"/>
          <w:sz w:val="24"/>
          <w:szCs w:val="24"/>
        </w:rPr>
        <w:t xml:space="preserve"> </w:t>
      </w:r>
      <w:r w:rsidRPr="00EE36C5">
        <w:rPr>
          <w:rFonts w:ascii="Times New Roman" w:hAnsi="Times New Roman" w:cs="Times New Roman"/>
          <w:sz w:val="24"/>
          <w:szCs w:val="24"/>
        </w:rPr>
        <w:t xml:space="preserve">Termin realizacji  punktowej zmiany planu  upływa z dniem 30 maja 2019 r. </w:t>
      </w:r>
    </w:p>
    <w:p w14:paraId="4B3995D8" w14:textId="1F334897" w:rsidR="00A33FC7" w:rsidRPr="00EE36C5" w:rsidRDefault="00A33FC7" w:rsidP="00A33F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Przedmiotem umowy jest  zmiana punktowa  </w:t>
      </w:r>
      <w:proofErr w:type="spellStart"/>
      <w:r w:rsidRPr="00EE36C5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Pr="00EE36C5">
        <w:rPr>
          <w:rFonts w:ascii="Times New Roman" w:hAnsi="Times New Roman" w:cs="Times New Roman"/>
          <w:sz w:val="24"/>
          <w:szCs w:val="24"/>
        </w:rPr>
        <w:t xml:space="preserve">  na podstawie złożonych wniosków  przez właścicieli działek położonych na terenie gm. Tokarnia  oraz  zmiany ustaleń miejscowego planu zagospodarowania przestrzennego</w:t>
      </w:r>
      <w:r w:rsidR="00D2569E" w:rsidRPr="00EE36C5">
        <w:rPr>
          <w:rFonts w:ascii="Times New Roman" w:hAnsi="Times New Roman" w:cs="Times New Roman"/>
          <w:sz w:val="24"/>
          <w:szCs w:val="24"/>
        </w:rPr>
        <w:t>.</w:t>
      </w:r>
    </w:p>
    <w:p w14:paraId="12F2E1FD" w14:textId="5866DB03" w:rsidR="00D2569E" w:rsidRPr="00EE36C5" w:rsidRDefault="00D2569E" w:rsidP="00A33F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W planie w</w:t>
      </w:r>
      <w:r w:rsidR="00A33FC7" w:rsidRPr="00EE36C5">
        <w:rPr>
          <w:rFonts w:ascii="Times New Roman" w:hAnsi="Times New Roman" w:cs="Times New Roman"/>
          <w:sz w:val="24"/>
          <w:szCs w:val="24"/>
        </w:rPr>
        <w:t>prowadzono</w:t>
      </w:r>
      <w:r w:rsidRPr="00EE36C5">
        <w:rPr>
          <w:rFonts w:ascii="Times New Roman" w:hAnsi="Times New Roman" w:cs="Times New Roman"/>
          <w:sz w:val="24"/>
          <w:szCs w:val="24"/>
        </w:rPr>
        <w:t>:</w:t>
      </w:r>
    </w:p>
    <w:p w14:paraId="7B36570E" w14:textId="15BE4DA9" w:rsidR="00A33FC7" w:rsidRPr="00EE36C5" w:rsidRDefault="00D2569E" w:rsidP="00A33F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a)</w:t>
      </w:r>
      <w:r w:rsidR="00A33FC7" w:rsidRPr="00EE36C5">
        <w:rPr>
          <w:rFonts w:ascii="Times New Roman" w:hAnsi="Times New Roman" w:cs="Times New Roman"/>
          <w:sz w:val="24"/>
          <w:szCs w:val="24"/>
        </w:rPr>
        <w:t xml:space="preserve"> w projekcie planu  w części graficznej zasięg  granicy  obszarów osuwania się mas ziemnych  na pod</w:t>
      </w:r>
      <w:r w:rsidRPr="00EE36C5">
        <w:rPr>
          <w:rFonts w:ascii="Times New Roman" w:hAnsi="Times New Roman" w:cs="Times New Roman"/>
          <w:sz w:val="24"/>
          <w:szCs w:val="24"/>
        </w:rPr>
        <w:t xml:space="preserve">stawie </w:t>
      </w:r>
      <w:r w:rsidR="00A33FC7" w:rsidRPr="00EE36C5">
        <w:rPr>
          <w:rFonts w:ascii="Times New Roman" w:hAnsi="Times New Roman" w:cs="Times New Roman"/>
          <w:i/>
          <w:sz w:val="24"/>
          <w:szCs w:val="24"/>
        </w:rPr>
        <w:t>Mapy osuwisk i terenów zagrożonych ruchami masowymi ziemi dla gminy Tokarnia</w:t>
      </w:r>
      <w:r w:rsidR="00A33FC7" w:rsidRPr="00EE36C5">
        <w:rPr>
          <w:rFonts w:ascii="Times New Roman" w:hAnsi="Times New Roman" w:cs="Times New Roman"/>
          <w:sz w:val="24"/>
          <w:szCs w:val="24"/>
        </w:rPr>
        <w:t xml:space="preserve">  opracowanej przez przedsiębiorstwo Geologiczne w Krakowie  pod  nadzorem Państwowego Instytutu Geologicznego ,</w:t>
      </w:r>
    </w:p>
    <w:p w14:paraId="212E4C23" w14:textId="1787FAD5" w:rsidR="00A33FC7" w:rsidRPr="00EE36C5" w:rsidRDefault="00A33FC7" w:rsidP="00A33FC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b) na rysunku planu zasięg granicy obszarów szczególnego zagrożenia powodzią na podstawie obowiązujących opracowań </w:t>
      </w:r>
      <w:r w:rsidRPr="00EE36C5">
        <w:rPr>
          <w:rFonts w:ascii="Times New Roman" w:hAnsi="Times New Roman" w:cs="Times New Roman"/>
          <w:i/>
          <w:sz w:val="24"/>
          <w:szCs w:val="24"/>
        </w:rPr>
        <w:t>Wyznaczone  obszary bezpośredniego  zagrożenia powodzią w zlewni Raby ,</w:t>
      </w:r>
    </w:p>
    <w:p w14:paraId="082BA413" w14:textId="75CE68ED" w:rsidR="00A33FC7" w:rsidRPr="00EE36C5" w:rsidRDefault="00A33FC7" w:rsidP="00A33F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c) do zapisów dotyczących  odprowadzenia ścieków  sanitarnych </w:t>
      </w:r>
    </w:p>
    <w:p w14:paraId="478BC5C4" w14:textId="03F466EC" w:rsidR="00A33FC7" w:rsidRPr="00EE36C5" w:rsidRDefault="00A33FC7" w:rsidP="00A33F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   i poprodukcyjnych  dodatkowy zapis : dopuszczenie odprowadzania ścieków sanitarnych do innych oczyszczalni ścieków położonych w granicach gminy Tokarnia lub poza granicami  gminy, w tym do lokalnych oczyszczalni ścieków</w:t>
      </w:r>
    </w:p>
    <w:p w14:paraId="2ABBE822" w14:textId="0753AB8D" w:rsidR="00A33FC7" w:rsidRPr="00EE36C5" w:rsidRDefault="00A33FC7" w:rsidP="00A33F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d) zapis w zakresie: do czasu realizacji gminnej sieci kanalizacyjnej dopuszczenie stosowania szczelnych  i atestowanych zbiorników na nieczystości oraz przydomowych oczyszczalni ścieków</w:t>
      </w:r>
    </w:p>
    <w:p w14:paraId="05C533FA" w14:textId="6C2E5CDB" w:rsidR="00A33FC7" w:rsidRPr="00EE36C5" w:rsidRDefault="00A33FC7" w:rsidP="00A33F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lastRenderedPageBreak/>
        <w:t>e) szczegółowe  ustalenia  dla terenów oznaczonych na rysunku planu</w:t>
      </w:r>
      <w:r w:rsidR="00D2569E" w:rsidRPr="00EE36C5">
        <w:rPr>
          <w:rFonts w:ascii="Times New Roman" w:hAnsi="Times New Roman" w:cs="Times New Roman"/>
          <w:sz w:val="24"/>
          <w:szCs w:val="24"/>
        </w:rPr>
        <w:t xml:space="preserve"> </w:t>
      </w:r>
      <w:r w:rsidRPr="00EE36C5">
        <w:rPr>
          <w:rFonts w:ascii="Times New Roman" w:hAnsi="Times New Roman" w:cs="Times New Roman"/>
          <w:sz w:val="24"/>
          <w:szCs w:val="24"/>
        </w:rPr>
        <w:t>symbolem MN.</w:t>
      </w:r>
    </w:p>
    <w:p w14:paraId="6D61F2EA" w14:textId="477FB7D6" w:rsidR="00A33FC7" w:rsidRPr="00EE36C5" w:rsidRDefault="00D2569E" w:rsidP="00A33F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    P</w:t>
      </w:r>
      <w:r w:rsidR="00A33FC7" w:rsidRPr="00EE36C5">
        <w:rPr>
          <w:rFonts w:ascii="Times New Roman" w:hAnsi="Times New Roman" w:cs="Times New Roman"/>
          <w:sz w:val="24"/>
          <w:szCs w:val="24"/>
        </w:rPr>
        <w:t xml:space="preserve">rojekt punktowej zmiany planu wyłożony </w:t>
      </w:r>
      <w:r w:rsidRPr="00EE36C5">
        <w:rPr>
          <w:rFonts w:ascii="Times New Roman" w:hAnsi="Times New Roman" w:cs="Times New Roman"/>
          <w:sz w:val="24"/>
          <w:szCs w:val="24"/>
        </w:rPr>
        <w:t>był</w:t>
      </w:r>
      <w:r w:rsidR="00A33FC7" w:rsidRPr="00EE36C5">
        <w:rPr>
          <w:rFonts w:ascii="Times New Roman" w:hAnsi="Times New Roman" w:cs="Times New Roman"/>
          <w:sz w:val="24"/>
          <w:szCs w:val="24"/>
        </w:rPr>
        <w:t xml:space="preserve"> do publicznego wglądu</w:t>
      </w:r>
      <w:r w:rsidRPr="00EE36C5">
        <w:rPr>
          <w:rFonts w:ascii="Times New Roman" w:hAnsi="Times New Roman" w:cs="Times New Roman"/>
          <w:sz w:val="24"/>
          <w:szCs w:val="24"/>
        </w:rPr>
        <w:t>.</w:t>
      </w:r>
      <w:r w:rsidR="00A33FC7" w:rsidRPr="00EE36C5">
        <w:rPr>
          <w:rFonts w:ascii="Times New Roman" w:hAnsi="Times New Roman" w:cs="Times New Roman"/>
          <w:sz w:val="24"/>
          <w:szCs w:val="24"/>
        </w:rPr>
        <w:t xml:space="preserve"> Na podstawie miejscowego planu zagospodarowania przestrzennego w roku 2018 wydano 145 wypisów i wyrysów, 39 postanowień opiniujących  podział działek budowlanych oraz 122 zaświadczenia  o przeznaczeniu działek w planie zagospodarowania przestrzennego</w:t>
      </w:r>
      <w:r w:rsidRPr="00EE36C5">
        <w:rPr>
          <w:rFonts w:ascii="Times New Roman" w:hAnsi="Times New Roman" w:cs="Times New Roman"/>
          <w:sz w:val="24"/>
          <w:szCs w:val="24"/>
        </w:rPr>
        <w:t xml:space="preserve">. </w:t>
      </w:r>
      <w:r w:rsidR="00A33FC7" w:rsidRPr="00EE36C5">
        <w:rPr>
          <w:rFonts w:ascii="Times New Roman" w:hAnsi="Times New Roman" w:cs="Times New Roman"/>
          <w:sz w:val="24"/>
          <w:szCs w:val="24"/>
        </w:rPr>
        <w:t>Nadano  35 numerów porządkowych na nowo zrealizowane budynki mieszkalne. Gmina posiada aktualne Studium uwarunkowań i kierunków zagospodarowania, jest to dokument planistyczny wyznaczający kierunki  rozwoju  Gminy  w celu określenia polityki  przestrzennej gminy.</w:t>
      </w:r>
      <w:r w:rsidR="00CB0E0F" w:rsidRPr="00EE36C5">
        <w:rPr>
          <w:rFonts w:ascii="Times New Roman" w:hAnsi="Times New Roman" w:cs="Times New Roman"/>
          <w:sz w:val="24"/>
          <w:szCs w:val="24"/>
        </w:rPr>
        <w:t xml:space="preserve"> </w:t>
      </w:r>
      <w:r w:rsidR="00A33FC7" w:rsidRPr="00EE36C5">
        <w:rPr>
          <w:rFonts w:ascii="Times New Roman" w:hAnsi="Times New Roman" w:cs="Times New Roman"/>
          <w:sz w:val="24"/>
          <w:szCs w:val="24"/>
        </w:rPr>
        <w:t>Studium zostało opracowane w roku 1998, zmiana Studium została  opracowania w roku 2010 i 2014. W Studium określono dotychczasowe przeznaczenie, zagospodarowanie i uzbrojenie terenu, stan ładu przestrzennego i wymogów jego ochrony, stan środowiska, w tym stan rolniczej i leśnej przestrzeni produkcyjnej, stan dziedzictwa  kulturowego i zabytków obszary narażone na niebezpieczeństwo powodzi i osuwania się mas ziemnych.</w:t>
      </w:r>
    </w:p>
    <w:p w14:paraId="490A5F97" w14:textId="2726A662" w:rsidR="00A33FC7" w:rsidRPr="00EE36C5" w:rsidRDefault="00A33FC7" w:rsidP="00E545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621E94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6005BC4" w14:textId="5FE03B94" w:rsidR="00E833F6" w:rsidRPr="00EE36C5" w:rsidRDefault="00DF025A" w:rsidP="00E8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b/>
          <w:sz w:val="24"/>
          <w:szCs w:val="24"/>
          <w:lang w:eastAsia="pl-PL"/>
        </w:rPr>
        <w:t>- Plan Gospodarowania Mieszkaniowym Zasobem Gminy na lata 2014-2018</w:t>
      </w:r>
    </w:p>
    <w:p w14:paraId="6D29BD93" w14:textId="0534B704" w:rsidR="00D018FD" w:rsidRPr="00680CB9" w:rsidRDefault="00D018FD" w:rsidP="00D018FD">
      <w:pPr>
        <w:rPr>
          <w:b/>
        </w:rPr>
      </w:pPr>
    </w:p>
    <w:p w14:paraId="755A9913" w14:textId="41D9E112" w:rsidR="00D018FD" w:rsidRDefault="00D018FD" w:rsidP="00D018F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65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8FD">
        <w:rPr>
          <w:rFonts w:ascii="Times New Roman" w:hAnsi="Times New Roman" w:cs="Times New Roman"/>
          <w:sz w:val="24"/>
          <w:szCs w:val="24"/>
        </w:rPr>
        <w:t>W skład zasobu mieszkaniowego Gminy Tokarnia wchodzi 13 mieszkań, które położone są w budynkach komunalnych Gminy Tokarnia.</w:t>
      </w:r>
    </w:p>
    <w:p w14:paraId="118F3C0F" w14:textId="77777777" w:rsidR="00D018FD" w:rsidRPr="00D018FD" w:rsidRDefault="00D018FD" w:rsidP="00D018F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AF64AA" w14:textId="7720BB2D" w:rsidR="00D018FD" w:rsidRPr="001665BB" w:rsidRDefault="00D018FD" w:rsidP="00D018FD">
      <w:pPr>
        <w:rPr>
          <w:rFonts w:ascii="Times New Roman" w:hAnsi="Times New Roman" w:cs="Times New Roman"/>
          <w:b/>
          <w:sz w:val="24"/>
          <w:szCs w:val="24"/>
        </w:rPr>
      </w:pPr>
      <w:r w:rsidRPr="001665BB">
        <w:rPr>
          <w:rFonts w:ascii="Times New Roman" w:hAnsi="Times New Roman" w:cs="Times New Roman"/>
          <w:b/>
          <w:sz w:val="24"/>
          <w:szCs w:val="24"/>
        </w:rPr>
        <w:t>Zestawienie mieszkań według stanu na dzień 31.grudnia 2018 roku: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159"/>
        <w:gridCol w:w="1417"/>
        <w:gridCol w:w="2410"/>
        <w:gridCol w:w="1843"/>
        <w:gridCol w:w="1417"/>
      </w:tblGrid>
      <w:tr w:rsidR="00D018FD" w:rsidRPr="00F1602B" w14:paraId="76B9129C" w14:textId="77777777" w:rsidTr="000179AE">
        <w:trPr>
          <w:cantSplit/>
          <w:trHeight w:val="560"/>
        </w:trPr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5A3D9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BB0B9" w14:textId="77777777" w:rsidR="00D018FD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Miejscowo</w:t>
            </w:r>
            <w:r w:rsidRPr="00F1602B">
              <w:rPr>
                <w:rFonts w:ascii="Arial" w:eastAsia="Times New Roman" w:hAnsi="Arial" w:hint="eastAsia"/>
                <w:b/>
                <w:bCs/>
                <w:sz w:val="20"/>
                <w:szCs w:val="20"/>
                <w:lang w:eastAsia="pl-PL"/>
              </w:rPr>
              <w:t>ść</w:t>
            </w:r>
            <w:r w:rsidRPr="00F1602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,</w:t>
            </w:r>
            <w:r w:rsidRPr="00F1602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br/>
              <w:t xml:space="preserve"> nr budynku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5976A79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C5F73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Powierzchnia</w:t>
            </w:r>
          </w:p>
          <w:p w14:paraId="6D46A128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u</w:t>
            </w:r>
            <w:r w:rsidRPr="00F1602B">
              <w:rPr>
                <w:rFonts w:ascii="Arial" w:eastAsia="Times New Roman" w:hAnsi="Arial" w:hint="eastAsia"/>
                <w:b/>
                <w:bCs/>
                <w:sz w:val="20"/>
                <w:szCs w:val="20"/>
                <w:lang w:eastAsia="pl-PL"/>
              </w:rPr>
              <w:t>ż</w:t>
            </w:r>
            <w:r w:rsidRPr="00F1602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ytkowa m2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16854" w14:textId="77777777" w:rsidR="00D018FD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Wyposażenie mieszkania</w:t>
            </w:r>
          </w:p>
          <w:p w14:paraId="502C2E77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(</w:t>
            </w:r>
            <w:r w:rsidRPr="00F1602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Instalacje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vAlign w:val="center"/>
          </w:tcPr>
          <w:p w14:paraId="49FF5DCD" w14:textId="77777777" w:rsidR="00D018FD" w:rsidRPr="00F1602B" w:rsidRDefault="00D018FD" w:rsidP="000179AE">
            <w:pPr>
              <w:keepNext/>
              <w:spacing w:line="240" w:lineRule="auto"/>
              <w:jc w:val="center"/>
              <w:outlineLvl w:val="0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417" w:type="dxa"/>
          </w:tcPr>
          <w:p w14:paraId="64BE61C1" w14:textId="77777777" w:rsidR="00D018FD" w:rsidRPr="00F1602B" w:rsidRDefault="00D018FD" w:rsidP="000179AE">
            <w:pPr>
              <w:keepNext/>
              <w:spacing w:line="240" w:lineRule="auto"/>
              <w:jc w:val="center"/>
              <w:outlineLvl w:val="0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Stan techniczny</w:t>
            </w:r>
          </w:p>
        </w:tc>
      </w:tr>
      <w:tr w:rsidR="00D018FD" w:rsidRPr="00F1602B" w14:paraId="3D33421A" w14:textId="77777777" w:rsidTr="000179AE">
        <w:trPr>
          <w:trHeight w:val="255"/>
        </w:trPr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BE149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E75AD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T</w:t>
            </w:r>
            <w:smartTag w:uri="urn:schemas-microsoft-com:office:smarttags" w:element="PersonName">
              <w:r w:rsidRPr="00F1602B">
                <w:rPr>
                  <w:rFonts w:ascii="Arial" w:eastAsia="Times New Roman" w:hAnsi="Arial"/>
                  <w:sz w:val="20"/>
                  <w:szCs w:val="20"/>
                  <w:lang w:eastAsia="pl-PL"/>
                </w:rPr>
                <w:t>ok</w:t>
              </w:r>
            </w:smartTag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arnia 379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</w:t>
            </w:r>
          </w:p>
          <w:p w14:paraId="4285449D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I piętro</w:t>
            </w:r>
          </w:p>
          <w:p w14:paraId="0DA621EA" w14:textId="77777777" w:rsidR="00D018FD" w:rsidRPr="00F1602B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budynek Szkoły Podstawowej i Gimnazjum 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FD08B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46,5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049BA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Centralne ogrzewanie indywidualne ciepła woda użytkowa, instalacja gazowa, instalacja wodna i kanalizacyjna</w:t>
            </w:r>
          </w:p>
        </w:tc>
        <w:tc>
          <w:tcPr>
            <w:tcW w:w="1843" w:type="dxa"/>
            <w:vAlign w:val="center"/>
          </w:tcPr>
          <w:p w14:paraId="4D392742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Przeznaczone do wynajmu na czas trwania stosunku pracy</w:t>
            </w:r>
          </w:p>
        </w:tc>
        <w:tc>
          <w:tcPr>
            <w:tcW w:w="1417" w:type="dxa"/>
          </w:tcPr>
          <w:p w14:paraId="24A3DBC8" w14:textId="77777777" w:rsidR="00D018FD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dobry</w:t>
            </w:r>
          </w:p>
        </w:tc>
      </w:tr>
      <w:tr w:rsidR="00D018FD" w:rsidRPr="00F1602B" w14:paraId="6E372CCC" w14:textId="77777777" w:rsidTr="000179AE">
        <w:trPr>
          <w:trHeight w:val="255"/>
        </w:trPr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BACFE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88C67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T</w:t>
            </w:r>
            <w:smartTag w:uri="urn:schemas-microsoft-com:office:smarttags" w:element="PersonName">
              <w:r w:rsidRPr="00F1602B">
                <w:rPr>
                  <w:rFonts w:ascii="Arial" w:eastAsia="Times New Roman" w:hAnsi="Arial"/>
                  <w:sz w:val="20"/>
                  <w:szCs w:val="20"/>
                  <w:lang w:eastAsia="pl-PL"/>
                </w:rPr>
                <w:t>ok</w:t>
              </w:r>
            </w:smartTag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arnia 379</w:t>
            </w:r>
          </w:p>
          <w:p w14:paraId="161F1646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Parter</w:t>
            </w:r>
          </w:p>
          <w:p w14:paraId="41A64084" w14:textId="77777777" w:rsidR="00D018FD" w:rsidRPr="00F1602B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budynek Szkoły Podstawowej i Gimnazjum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5CD90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BDD56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Centralne ogrzewanie indywidualne, ciepła woda użytkowa, instalacja gazowa, instalacja wodna i kanalizacyjna</w:t>
            </w:r>
          </w:p>
        </w:tc>
        <w:tc>
          <w:tcPr>
            <w:tcW w:w="1843" w:type="dxa"/>
            <w:vAlign w:val="center"/>
          </w:tcPr>
          <w:p w14:paraId="035705C9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Przeznaczone do wynajmu na czas trwania stosunku pracy</w:t>
            </w:r>
          </w:p>
        </w:tc>
        <w:tc>
          <w:tcPr>
            <w:tcW w:w="1417" w:type="dxa"/>
          </w:tcPr>
          <w:p w14:paraId="3C85A5D2" w14:textId="77777777" w:rsidR="00D018FD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dobry</w:t>
            </w:r>
          </w:p>
        </w:tc>
      </w:tr>
      <w:tr w:rsidR="00D018FD" w:rsidRPr="00F1602B" w14:paraId="2544AE32" w14:textId="77777777" w:rsidTr="000179AE">
        <w:trPr>
          <w:trHeight w:val="255"/>
        </w:trPr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E8133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F5B5F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Skomielna Czarna 267</w:t>
            </w:r>
          </w:p>
          <w:p w14:paraId="3310F6D2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Parter</w:t>
            </w:r>
          </w:p>
          <w:p w14:paraId="2CD9AFAE" w14:textId="77777777" w:rsidR="00D018FD" w:rsidRPr="00F1602B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57470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0B871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Centralne ogrzewanie indywidualne, ciepła woda użytkowa, instalacja gazowa, instalacja wodna i kanalizacyjna</w:t>
            </w:r>
          </w:p>
        </w:tc>
        <w:tc>
          <w:tcPr>
            <w:tcW w:w="1843" w:type="dxa"/>
            <w:vAlign w:val="center"/>
          </w:tcPr>
          <w:p w14:paraId="6B709307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Przeznaczone do wynajmu na czas trwania stosunku pracy nie zamieszkane wymaga remontu</w:t>
            </w:r>
          </w:p>
        </w:tc>
        <w:tc>
          <w:tcPr>
            <w:tcW w:w="1417" w:type="dxa"/>
          </w:tcPr>
          <w:p w14:paraId="58C5546D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dostateczny</w:t>
            </w:r>
          </w:p>
        </w:tc>
      </w:tr>
      <w:tr w:rsidR="00D018FD" w:rsidRPr="00F1602B" w14:paraId="75468A23" w14:textId="77777777" w:rsidTr="000179AE">
        <w:trPr>
          <w:trHeight w:val="255"/>
        </w:trPr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B6A69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E2B77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Skomielna Czarna 267</w:t>
            </w:r>
          </w:p>
          <w:p w14:paraId="7B264E97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I piętro</w:t>
            </w:r>
          </w:p>
          <w:p w14:paraId="07A1F94F" w14:textId="77777777" w:rsidR="00D018FD" w:rsidRPr="00F1602B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60850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9E33D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Centralne ogrzewanie indywidualne, ciepła woda użytkowa, instalacja gazowa, instalacja wodna i kanalizacyjna</w:t>
            </w:r>
          </w:p>
        </w:tc>
        <w:tc>
          <w:tcPr>
            <w:tcW w:w="1843" w:type="dxa"/>
            <w:vAlign w:val="center"/>
          </w:tcPr>
          <w:p w14:paraId="2BEF96DE" w14:textId="77777777" w:rsidR="00D018FD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nie zamieszkane</w:t>
            </w:r>
          </w:p>
          <w:p w14:paraId="217B984B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wymaga remontu</w:t>
            </w:r>
          </w:p>
        </w:tc>
        <w:tc>
          <w:tcPr>
            <w:tcW w:w="1417" w:type="dxa"/>
          </w:tcPr>
          <w:p w14:paraId="1D8E4054" w14:textId="77777777" w:rsidR="00D018FD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dostateczny</w:t>
            </w:r>
          </w:p>
        </w:tc>
      </w:tr>
      <w:tr w:rsidR="00D018FD" w:rsidRPr="00F1602B" w14:paraId="15A5DE65" w14:textId="77777777" w:rsidTr="000179AE">
        <w:trPr>
          <w:trHeight w:val="255"/>
        </w:trPr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E66B0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63F16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Bogdan</w:t>
            </w:r>
            <w:r w:rsidRPr="00F1602B">
              <w:rPr>
                <w:rFonts w:ascii="Arial" w:eastAsia="Times New Roman" w:hAnsi="Arial" w:hint="eastAsia"/>
                <w:sz w:val="20"/>
                <w:szCs w:val="20"/>
                <w:lang w:eastAsia="pl-PL"/>
              </w:rPr>
              <w:t>ó</w:t>
            </w: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wka 100</w:t>
            </w:r>
          </w:p>
          <w:p w14:paraId="674EFDF7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Poddasze</w:t>
            </w:r>
          </w:p>
          <w:p w14:paraId="5C71D7CD" w14:textId="77777777" w:rsidR="00D018FD" w:rsidRPr="00F1602B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0C2F8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52,5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4625B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Centralne ogrzewanie indywidualne, ciepła woda użytkowa, instalacja 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lastRenderedPageBreak/>
              <w:t>gazowa, instalacja wodna i kanalizacyjna</w:t>
            </w:r>
          </w:p>
        </w:tc>
        <w:tc>
          <w:tcPr>
            <w:tcW w:w="1843" w:type="dxa"/>
            <w:vAlign w:val="center"/>
          </w:tcPr>
          <w:p w14:paraId="006E3B18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lastRenderedPageBreak/>
              <w:br/>
              <w:t>lokal socjalny</w:t>
            </w:r>
          </w:p>
        </w:tc>
        <w:tc>
          <w:tcPr>
            <w:tcW w:w="1417" w:type="dxa"/>
          </w:tcPr>
          <w:p w14:paraId="1FDDA8EA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dobry</w:t>
            </w:r>
          </w:p>
        </w:tc>
      </w:tr>
      <w:tr w:rsidR="00D018FD" w:rsidRPr="00F1602B" w14:paraId="6165EFAF" w14:textId="77777777" w:rsidTr="000179AE">
        <w:trPr>
          <w:trHeight w:val="255"/>
        </w:trPr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18F50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3BE40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Bogdan</w:t>
            </w:r>
            <w:r w:rsidRPr="00F1602B">
              <w:rPr>
                <w:rFonts w:ascii="Arial" w:eastAsia="Times New Roman" w:hAnsi="Arial" w:hint="eastAsia"/>
                <w:sz w:val="20"/>
                <w:szCs w:val="20"/>
                <w:lang w:eastAsia="pl-PL"/>
              </w:rPr>
              <w:t>ó</w:t>
            </w: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wka 100</w:t>
            </w:r>
          </w:p>
          <w:p w14:paraId="57D678B3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Poddasze</w:t>
            </w:r>
          </w:p>
          <w:p w14:paraId="59E14C3F" w14:textId="77777777" w:rsidR="00D018FD" w:rsidRPr="00F1602B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6ED8C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3D379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Centralne ogrzewanie indywidualne, ciepła woda użytkowa, instalacja gazowa, instalacja wodna i kanalizacyjna</w:t>
            </w:r>
          </w:p>
        </w:tc>
        <w:tc>
          <w:tcPr>
            <w:tcW w:w="1843" w:type="dxa"/>
            <w:vAlign w:val="center"/>
          </w:tcPr>
          <w:p w14:paraId="0E14AAF7" w14:textId="77777777" w:rsidR="00D018FD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nie zamieszkane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</w:t>
            </w:r>
          </w:p>
          <w:p w14:paraId="49EF8FAF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mieszkanie chronione- </w:t>
            </w:r>
          </w:p>
        </w:tc>
        <w:tc>
          <w:tcPr>
            <w:tcW w:w="1417" w:type="dxa"/>
          </w:tcPr>
          <w:p w14:paraId="06681122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dobry</w:t>
            </w:r>
          </w:p>
        </w:tc>
      </w:tr>
      <w:tr w:rsidR="00D018FD" w:rsidRPr="00F1602B" w14:paraId="360F2B0B" w14:textId="77777777" w:rsidTr="000179AE">
        <w:trPr>
          <w:trHeight w:val="255"/>
        </w:trPr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8FE78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6F8AA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Bogdan</w:t>
            </w:r>
            <w:r w:rsidRPr="00F1602B">
              <w:rPr>
                <w:rFonts w:ascii="Arial" w:eastAsia="Times New Roman" w:hAnsi="Arial" w:hint="eastAsia"/>
                <w:sz w:val="20"/>
                <w:szCs w:val="20"/>
                <w:lang w:eastAsia="pl-PL"/>
              </w:rPr>
              <w:t>ó</w:t>
            </w: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wka 100</w:t>
            </w:r>
          </w:p>
          <w:p w14:paraId="5BEE7F00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Poddasze</w:t>
            </w:r>
          </w:p>
          <w:p w14:paraId="678B1CC2" w14:textId="77777777" w:rsidR="00D018FD" w:rsidRPr="00F1602B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B1EAF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5021C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Centralne ogrzewanie indywidualne ciepła woda użytkowa, instalacja gazowa, instalacja wodna i kanalizacyjna</w:t>
            </w:r>
          </w:p>
        </w:tc>
        <w:tc>
          <w:tcPr>
            <w:tcW w:w="1843" w:type="dxa"/>
            <w:vAlign w:val="center"/>
          </w:tcPr>
          <w:p w14:paraId="679E9A2D" w14:textId="77777777" w:rsidR="00D018FD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nie zamieszkane</w:t>
            </w:r>
          </w:p>
          <w:p w14:paraId="4A8D9E6B" w14:textId="407B7D22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wymaga remon</w:t>
            </w:r>
            <w:r w:rsidR="00252471">
              <w:rPr>
                <w:rFonts w:ascii="Arial" w:eastAsia="Times New Roman" w:hAnsi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417" w:type="dxa"/>
          </w:tcPr>
          <w:p w14:paraId="36034231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dostateczny</w:t>
            </w:r>
          </w:p>
        </w:tc>
      </w:tr>
      <w:tr w:rsidR="00D018FD" w:rsidRPr="00F1602B" w14:paraId="10B2601C" w14:textId="77777777" w:rsidTr="000179AE">
        <w:trPr>
          <w:trHeight w:val="255"/>
        </w:trPr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30548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E9584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T</w:t>
            </w:r>
            <w:smartTag w:uri="urn:schemas-microsoft-com:office:smarttags" w:element="PersonName">
              <w:r w:rsidRPr="00F1602B">
                <w:rPr>
                  <w:rFonts w:ascii="Arial" w:eastAsia="Times New Roman" w:hAnsi="Arial"/>
                  <w:sz w:val="20"/>
                  <w:szCs w:val="20"/>
                  <w:lang w:eastAsia="pl-PL"/>
                </w:rPr>
                <w:t>ok</w:t>
              </w:r>
            </w:smartTag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arnia 400</w:t>
            </w:r>
          </w:p>
          <w:p w14:paraId="4C5AB441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Parter</w:t>
            </w:r>
          </w:p>
          <w:p w14:paraId="4EC21082" w14:textId="77777777" w:rsidR="00D018FD" w:rsidRPr="00F1602B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Ośrodek Zdrowia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01E7A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DDA3A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Centralne ogrzewanie indywidualne, ciepła woda użytkowa, instalacja gazowa, instalacja wodna i kanalizacyjna</w:t>
            </w:r>
          </w:p>
        </w:tc>
        <w:tc>
          <w:tcPr>
            <w:tcW w:w="1843" w:type="dxa"/>
            <w:vAlign w:val="center"/>
          </w:tcPr>
          <w:p w14:paraId="3BC9CDD8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nie zamieszkane, 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wymaga remontu</w:t>
            </w:r>
          </w:p>
        </w:tc>
        <w:tc>
          <w:tcPr>
            <w:tcW w:w="1417" w:type="dxa"/>
          </w:tcPr>
          <w:p w14:paraId="47EAAB17" w14:textId="77777777" w:rsidR="00D018FD" w:rsidRPr="00F1602B" w:rsidRDefault="00D018FD" w:rsidP="000179AE">
            <w:p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dostateczny</w:t>
            </w:r>
          </w:p>
        </w:tc>
      </w:tr>
      <w:tr w:rsidR="00D018FD" w:rsidRPr="00F1602B" w14:paraId="2C7625CE" w14:textId="77777777" w:rsidTr="000179AE">
        <w:trPr>
          <w:trHeight w:val="255"/>
        </w:trPr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DC1FA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76950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T</w:t>
            </w:r>
            <w:smartTag w:uri="urn:schemas-microsoft-com:office:smarttags" w:element="PersonName">
              <w:r w:rsidRPr="00F1602B">
                <w:rPr>
                  <w:rFonts w:ascii="Arial" w:eastAsia="Times New Roman" w:hAnsi="Arial"/>
                  <w:sz w:val="20"/>
                  <w:szCs w:val="20"/>
                  <w:lang w:eastAsia="pl-PL"/>
                </w:rPr>
                <w:t>ok</w:t>
              </w:r>
            </w:smartTag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arnia 400</w:t>
            </w:r>
          </w:p>
          <w:p w14:paraId="57800591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I piętro</w:t>
            </w:r>
          </w:p>
          <w:p w14:paraId="65626DE8" w14:textId="77777777" w:rsidR="00D018FD" w:rsidRPr="00F1602B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Ośrodek Zdrowia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F3C25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65,5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30945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Centralne ogrzewanie indywidualne, ciepła woda użytkowa, instalacja gazowa, instalacja wodna i kanalizacyjna</w:t>
            </w:r>
          </w:p>
        </w:tc>
        <w:tc>
          <w:tcPr>
            <w:tcW w:w="1843" w:type="dxa"/>
            <w:vAlign w:val="center"/>
          </w:tcPr>
          <w:p w14:paraId="7D976DE2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-------------</w:t>
            </w:r>
          </w:p>
        </w:tc>
        <w:tc>
          <w:tcPr>
            <w:tcW w:w="1417" w:type="dxa"/>
          </w:tcPr>
          <w:p w14:paraId="355F84CB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dobry</w:t>
            </w:r>
          </w:p>
        </w:tc>
      </w:tr>
      <w:tr w:rsidR="00D018FD" w:rsidRPr="00F1602B" w14:paraId="2B50A569" w14:textId="77777777" w:rsidTr="000179AE">
        <w:trPr>
          <w:trHeight w:val="255"/>
        </w:trPr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5234E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84E83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T</w:t>
            </w:r>
            <w:smartTag w:uri="urn:schemas-microsoft-com:office:smarttags" w:element="PersonName">
              <w:r w:rsidRPr="00F1602B">
                <w:rPr>
                  <w:rFonts w:ascii="Arial" w:eastAsia="Times New Roman" w:hAnsi="Arial"/>
                  <w:sz w:val="20"/>
                  <w:szCs w:val="20"/>
                  <w:lang w:eastAsia="pl-PL"/>
                </w:rPr>
                <w:t>ok</w:t>
              </w:r>
            </w:smartTag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arnia 400</w:t>
            </w:r>
          </w:p>
          <w:p w14:paraId="2968D600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I piętro</w:t>
            </w:r>
          </w:p>
          <w:p w14:paraId="35E692BF" w14:textId="77777777" w:rsidR="00D018FD" w:rsidRPr="00F1602B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Ośrodek Zdrowia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86D92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05F1F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Centralne ogrzewanie indywidualne, ciepła woda użytkowa, instalacja gazowa, instalacja wodna i kanalizacyjna</w:t>
            </w:r>
          </w:p>
        </w:tc>
        <w:tc>
          <w:tcPr>
            <w:tcW w:w="1843" w:type="dxa"/>
            <w:vAlign w:val="center"/>
          </w:tcPr>
          <w:p w14:paraId="643DDD02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1417" w:type="dxa"/>
          </w:tcPr>
          <w:p w14:paraId="34549122" w14:textId="77777777" w:rsidR="00D018FD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Bardzo dobry</w:t>
            </w:r>
          </w:p>
        </w:tc>
      </w:tr>
      <w:tr w:rsidR="00D018FD" w:rsidRPr="00F1602B" w14:paraId="781F730F" w14:textId="77777777" w:rsidTr="000179AE">
        <w:trPr>
          <w:trHeight w:val="255"/>
        </w:trPr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681BD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C0C45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T</w:t>
            </w:r>
            <w:smartTag w:uri="urn:schemas-microsoft-com:office:smarttags" w:element="PersonName">
              <w:r w:rsidRPr="00F1602B">
                <w:rPr>
                  <w:rFonts w:ascii="Arial" w:eastAsia="Times New Roman" w:hAnsi="Arial"/>
                  <w:sz w:val="20"/>
                  <w:szCs w:val="20"/>
                  <w:lang w:eastAsia="pl-PL"/>
                </w:rPr>
                <w:t>ok</w:t>
              </w:r>
            </w:smartTag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arnia 400</w:t>
            </w:r>
          </w:p>
          <w:p w14:paraId="3E3FA063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I piętro</w:t>
            </w:r>
          </w:p>
          <w:p w14:paraId="29F8D054" w14:textId="77777777" w:rsidR="00D018FD" w:rsidRPr="00F1602B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Ośrodek Zdrowia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D029A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9B0DB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Centralne ogrzewanie indywidualne, ciepła woda użytkowa, instalacja gazowa, instalacja wodna i kanalizacyjna</w:t>
            </w:r>
          </w:p>
        </w:tc>
        <w:tc>
          <w:tcPr>
            <w:tcW w:w="1843" w:type="dxa"/>
            <w:vAlign w:val="center"/>
          </w:tcPr>
          <w:p w14:paraId="10426C0C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1417" w:type="dxa"/>
          </w:tcPr>
          <w:p w14:paraId="5F37BB75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dobry</w:t>
            </w:r>
          </w:p>
        </w:tc>
      </w:tr>
      <w:tr w:rsidR="00D018FD" w:rsidRPr="00F1602B" w14:paraId="7D212477" w14:textId="77777777" w:rsidTr="000179AE">
        <w:trPr>
          <w:trHeight w:val="255"/>
        </w:trPr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DF471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785C5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T</w:t>
            </w:r>
            <w:smartTag w:uri="urn:schemas-microsoft-com:office:smarttags" w:element="PersonName">
              <w:r w:rsidRPr="00F1602B">
                <w:rPr>
                  <w:rFonts w:ascii="Arial" w:eastAsia="Times New Roman" w:hAnsi="Arial"/>
                  <w:sz w:val="20"/>
                  <w:szCs w:val="20"/>
                  <w:lang w:eastAsia="pl-PL"/>
                </w:rPr>
                <w:t>ok</w:t>
              </w:r>
            </w:smartTag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arnia 400</w:t>
            </w:r>
          </w:p>
          <w:p w14:paraId="1E038D91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I piętro</w:t>
            </w:r>
          </w:p>
          <w:p w14:paraId="095AB398" w14:textId="77777777" w:rsidR="00D018FD" w:rsidRPr="00F1602B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Ośrodek Zdrowia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87F5E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B3F59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Centralne ogrzewanie indywidualne, ciepła woda użytkowa, instalacja gazowa, instalacja wodna i kanalizacyjna</w:t>
            </w:r>
          </w:p>
        </w:tc>
        <w:tc>
          <w:tcPr>
            <w:tcW w:w="1843" w:type="dxa"/>
            <w:vAlign w:val="center"/>
          </w:tcPr>
          <w:p w14:paraId="1429F919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417" w:type="dxa"/>
          </w:tcPr>
          <w:p w14:paraId="2945FDAA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dobry</w:t>
            </w:r>
          </w:p>
        </w:tc>
      </w:tr>
      <w:tr w:rsidR="00D018FD" w:rsidRPr="00F1602B" w14:paraId="02473254" w14:textId="77777777" w:rsidTr="000179AE">
        <w:trPr>
          <w:trHeight w:val="255"/>
        </w:trPr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0F4E5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FE536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T</w:t>
            </w:r>
            <w:smartTag w:uri="urn:schemas-microsoft-com:office:smarttags" w:element="PersonName">
              <w:r w:rsidRPr="00F1602B">
                <w:rPr>
                  <w:rFonts w:ascii="Arial" w:eastAsia="Times New Roman" w:hAnsi="Arial"/>
                  <w:sz w:val="20"/>
                  <w:szCs w:val="20"/>
                  <w:lang w:eastAsia="pl-PL"/>
                </w:rPr>
                <w:t>ok</w:t>
              </w:r>
            </w:smartTag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arnia 362</w:t>
            </w:r>
          </w:p>
          <w:p w14:paraId="37491160" w14:textId="77777777" w:rsidR="00D018FD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Poddasze</w:t>
            </w:r>
          </w:p>
          <w:p w14:paraId="092C51AA" w14:textId="77777777" w:rsidR="00D018FD" w:rsidRPr="00F1602B" w:rsidRDefault="00D018FD" w:rsidP="000179AE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Biblioteka 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5ACAB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DE1A7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Centralne ogrzewanie indywidualne, ciepła woda użytkowa, instalacja gazowa, instalacja wodna i kanalizacyjna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C6B316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Przeznaczone do wynajmu na czas trwania stosunku pracy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D130BA" w14:textId="77777777" w:rsidR="00D018FD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dobry</w:t>
            </w:r>
          </w:p>
        </w:tc>
      </w:tr>
      <w:tr w:rsidR="00D018FD" w:rsidRPr="00F1602B" w14:paraId="77EC1E33" w14:textId="77777777" w:rsidTr="000179AE">
        <w:trPr>
          <w:trHeight w:val="270"/>
        </w:trPr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2836E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59" w:type="dxa"/>
            <w:tcBorders>
              <w:tl2br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8CE4E" w14:textId="77777777" w:rsidR="00D018FD" w:rsidRPr="00F1602B" w:rsidRDefault="00D018FD" w:rsidP="000179AE">
            <w:p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Łącznie powierzchnia użytkowa mieszkań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F71C8" w14:textId="77777777" w:rsidR="00D018FD" w:rsidRPr="00F1602B" w:rsidRDefault="00D018FD" w:rsidP="000179AE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CBB01" w14:textId="77777777" w:rsidR="00D018FD" w:rsidRPr="00F1602B" w:rsidRDefault="00D018FD" w:rsidP="000179AE">
            <w:p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1602B">
              <w:rPr>
                <w:rFonts w:ascii="Arial" w:eastAsia="Times New Roman" w:hAnsi="Arial" w:hint="eastAsi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67CEFBCA" w14:textId="77777777" w:rsidR="00D018FD" w:rsidRPr="00F1602B" w:rsidRDefault="00D018FD" w:rsidP="000179AE">
            <w:p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14:paraId="0A9E59EA" w14:textId="77777777" w:rsidR="00D018FD" w:rsidRPr="00F1602B" w:rsidRDefault="00D018FD" w:rsidP="000179AE">
            <w:pPr>
              <w:spacing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</w:tbl>
    <w:p w14:paraId="384F9392" w14:textId="77777777" w:rsidR="00D018FD" w:rsidRDefault="00D018FD" w:rsidP="00D018FD"/>
    <w:p w14:paraId="5FDD2A6B" w14:textId="1A852131" w:rsidR="00D018FD" w:rsidRPr="00D018FD" w:rsidRDefault="00640CE4" w:rsidP="00D018F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18FD" w:rsidRPr="00D018FD">
        <w:rPr>
          <w:rFonts w:ascii="Times New Roman" w:hAnsi="Times New Roman" w:cs="Times New Roman"/>
          <w:sz w:val="24"/>
          <w:szCs w:val="24"/>
        </w:rPr>
        <w:t>W 2018 roku było wynajętych 9 mieszkań. Trzy mieszkania przed wynajęciem wymagają przeprowadzenia remontów. Jedno mieszkanie jest mieszkaniem chronionym i przeznaczonym na wynajem dla osób w sytuacji kryzysowej. O wynajęciu tego mieszkania decyduje Gminny Ośrodek Pomocy Społecznej w Tokarni.</w:t>
      </w:r>
    </w:p>
    <w:p w14:paraId="42B137AB" w14:textId="11EF0AFC" w:rsidR="00D018FD" w:rsidRPr="00D018FD" w:rsidRDefault="00640CE4" w:rsidP="00D018F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018FD" w:rsidRPr="00D018FD">
        <w:rPr>
          <w:rFonts w:ascii="Times New Roman" w:hAnsi="Times New Roman" w:cs="Times New Roman"/>
          <w:sz w:val="24"/>
          <w:szCs w:val="24"/>
        </w:rPr>
        <w:t>W 2018 roku Gmina do swojego zasobu nie pozyskała nowych mieszkań. Gmina nie dokonywała też sprzedaży lokali mieszkalnych.</w:t>
      </w:r>
      <w:r w:rsidR="00D018FD" w:rsidRPr="00D018FD">
        <w:rPr>
          <w:rFonts w:ascii="Times New Roman" w:hAnsi="Times New Roman" w:cs="Times New Roman"/>
          <w:sz w:val="24"/>
          <w:szCs w:val="24"/>
        </w:rPr>
        <w:br/>
        <w:t>Nie dokonywano też zamian mieszkań.  W 2018 roku bazowa stawka czynszu wyniosła 3,50 zł za metr kwadratowy. W 2018 roku nie dokonywano zmian stawek czynszu. Na dzień 31 grudnia 2018 nie było zaległości z tytułu opłat za lokale mieszkalne.</w:t>
      </w:r>
    </w:p>
    <w:p w14:paraId="23B16B12" w14:textId="017CDC74" w:rsidR="00D018FD" w:rsidRPr="00D018FD" w:rsidRDefault="00640CE4" w:rsidP="00D018F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18FD" w:rsidRPr="00D018FD">
        <w:rPr>
          <w:rFonts w:ascii="Times New Roman" w:hAnsi="Times New Roman" w:cs="Times New Roman"/>
          <w:sz w:val="24"/>
          <w:szCs w:val="24"/>
        </w:rPr>
        <w:t>W 2018 roku w mieszkaniach komunalnych przeprowadzono następujące prace:</w:t>
      </w:r>
    </w:p>
    <w:p w14:paraId="6865641C" w14:textId="77777777" w:rsidR="00D018FD" w:rsidRPr="00D018FD" w:rsidRDefault="00D018FD" w:rsidP="00D018F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18FD">
        <w:rPr>
          <w:rFonts w:ascii="Times New Roman" w:hAnsi="Times New Roman" w:cs="Times New Roman"/>
          <w:sz w:val="24"/>
          <w:szCs w:val="24"/>
        </w:rPr>
        <w:t>Wymiana kotła gazowego w mieszkaniu na parterze w Szkole Podstawowej Nr 1 w Tokarni,</w:t>
      </w:r>
    </w:p>
    <w:p w14:paraId="14BE6675" w14:textId="77777777" w:rsidR="00D018FD" w:rsidRPr="00D018FD" w:rsidRDefault="00D018FD" w:rsidP="00D018F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18FD">
        <w:rPr>
          <w:rFonts w:ascii="Times New Roman" w:hAnsi="Times New Roman" w:cs="Times New Roman"/>
          <w:sz w:val="24"/>
          <w:szCs w:val="24"/>
        </w:rPr>
        <w:t>Wymiana kotła gazowego w mieszkaniu na I piętrze w Szkole Podstawowej Nr 1 w Tokarni</w:t>
      </w:r>
    </w:p>
    <w:p w14:paraId="676D59A3" w14:textId="77777777" w:rsidR="00D018FD" w:rsidRPr="00D018FD" w:rsidRDefault="00D018FD" w:rsidP="00D018F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18FD">
        <w:rPr>
          <w:rFonts w:ascii="Times New Roman" w:hAnsi="Times New Roman" w:cs="Times New Roman"/>
          <w:sz w:val="24"/>
          <w:szCs w:val="24"/>
        </w:rPr>
        <w:t>W kolejnych latach planuje się utrzymanie zasobu mieszkaniowego na obecnym poziomie.</w:t>
      </w:r>
    </w:p>
    <w:p w14:paraId="774956CC" w14:textId="77777777" w:rsidR="00E94A9B" w:rsidRPr="00EE36C5" w:rsidRDefault="00E94A9B" w:rsidP="00E8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A8FE8F5" w14:textId="39D20AAC" w:rsidR="00E833F6" w:rsidRPr="00BC01DA" w:rsidRDefault="00F53B7D" w:rsidP="00E833F6">
      <w:pPr>
        <w:rPr>
          <w:rFonts w:ascii="Times New Roman" w:hAnsi="Times New Roman" w:cs="Times New Roman"/>
          <w:b/>
          <w:sz w:val="24"/>
          <w:szCs w:val="24"/>
        </w:rPr>
      </w:pPr>
      <w:r w:rsidRPr="00EE36C5">
        <w:rPr>
          <w:rFonts w:ascii="Times New Roman" w:hAnsi="Times New Roman" w:cs="Times New Roman"/>
          <w:b/>
          <w:sz w:val="24"/>
          <w:szCs w:val="24"/>
        </w:rPr>
        <w:t>Nieruchomości w z zasobie Gminy Tokarnia:</w:t>
      </w:r>
    </w:p>
    <w:p w14:paraId="3DE8C058" w14:textId="6B037316" w:rsidR="00E833F6" w:rsidRPr="00EE36C5" w:rsidRDefault="00BC01DA" w:rsidP="00E83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33F6" w:rsidRPr="00EE36C5">
        <w:rPr>
          <w:rFonts w:ascii="Times New Roman" w:hAnsi="Times New Roman" w:cs="Times New Roman"/>
          <w:sz w:val="24"/>
          <w:szCs w:val="24"/>
        </w:rPr>
        <w:t>W 2018 roku Gmina pozyskała do zasobu nieruchomości następujące nieruchomości:</w:t>
      </w:r>
    </w:p>
    <w:p w14:paraId="2527B26F" w14:textId="77777777" w:rsidR="00E833F6" w:rsidRPr="00EE36C5" w:rsidRDefault="00E833F6" w:rsidP="00E833F6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Działka Nr 5472/7 położona w Tokarni o powierzchni 3,3052 ha (teren nadrzeczny) – od Skarbu Państwa w drodze darowizny,</w:t>
      </w:r>
    </w:p>
    <w:p w14:paraId="7EF50438" w14:textId="77777777" w:rsidR="00E833F6" w:rsidRPr="00EE36C5" w:rsidRDefault="00E833F6" w:rsidP="00E833F6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Działka Nr 1143 położona w Tokarni o powierzchni 0,15 ha (część drogi Tokarnia-Działy) – na podstawie decyzji </w:t>
      </w:r>
      <w:proofErr w:type="spellStart"/>
      <w:r w:rsidRPr="00EE36C5">
        <w:rPr>
          <w:rFonts w:ascii="Times New Roman" w:hAnsi="Times New Roman" w:cs="Times New Roman"/>
          <w:sz w:val="24"/>
          <w:szCs w:val="24"/>
        </w:rPr>
        <w:t>komunalizacyjnej</w:t>
      </w:r>
      <w:proofErr w:type="spellEnd"/>
      <w:r w:rsidRPr="00EE36C5">
        <w:rPr>
          <w:rFonts w:ascii="Times New Roman" w:hAnsi="Times New Roman" w:cs="Times New Roman"/>
          <w:sz w:val="24"/>
          <w:szCs w:val="24"/>
        </w:rPr>
        <w:t>,</w:t>
      </w:r>
    </w:p>
    <w:p w14:paraId="18AFC584" w14:textId="77777777" w:rsidR="00E833F6" w:rsidRPr="00EE36C5" w:rsidRDefault="00E833F6" w:rsidP="00E833F6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Działka nr 5986 położona w Tokarni o powierzchni 0,0151 (dojazd do osiedla </w:t>
      </w:r>
      <w:proofErr w:type="spellStart"/>
      <w:r w:rsidRPr="00EE36C5">
        <w:rPr>
          <w:rFonts w:ascii="Times New Roman" w:hAnsi="Times New Roman" w:cs="Times New Roman"/>
          <w:sz w:val="24"/>
          <w:szCs w:val="24"/>
        </w:rPr>
        <w:t>Surgowo</w:t>
      </w:r>
      <w:proofErr w:type="spellEnd"/>
      <w:r w:rsidRPr="00EE36C5">
        <w:rPr>
          <w:rFonts w:ascii="Times New Roman" w:hAnsi="Times New Roman" w:cs="Times New Roman"/>
          <w:sz w:val="24"/>
          <w:szCs w:val="24"/>
        </w:rPr>
        <w:t xml:space="preserve"> w Krzczonowie) – zakup,</w:t>
      </w:r>
    </w:p>
    <w:p w14:paraId="2A392575" w14:textId="77777777" w:rsidR="00E833F6" w:rsidRPr="00EE36C5" w:rsidRDefault="00E833F6" w:rsidP="00E833F6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Działka nr 4258 położona w Krzczonowie o powierzchni 0,59 ha – udział 1/16 w prawie własności – nabycie na podstawie postanowienia Sądu Rejonowego w Myślenicach o nabyciu Spadku.</w:t>
      </w:r>
    </w:p>
    <w:p w14:paraId="6D5EBE6F" w14:textId="3FA57D56" w:rsidR="00E833F6" w:rsidRPr="00EE36C5" w:rsidRDefault="00BC01DA" w:rsidP="00E83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33F6" w:rsidRPr="00EE36C5">
        <w:rPr>
          <w:rFonts w:ascii="Times New Roman" w:hAnsi="Times New Roman" w:cs="Times New Roman"/>
          <w:sz w:val="24"/>
          <w:szCs w:val="24"/>
        </w:rPr>
        <w:t>W 2018 roku Gmina nie sprzedała ani te</w:t>
      </w:r>
      <w:r w:rsidR="005977FE" w:rsidRPr="00EE36C5">
        <w:rPr>
          <w:rFonts w:ascii="Times New Roman" w:hAnsi="Times New Roman" w:cs="Times New Roman"/>
          <w:sz w:val="24"/>
          <w:szCs w:val="24"/>
        </w:rPr>
        <w:t>ż</w:t>
      </w:r>
      <w:r w:rsidR="00E833F6" w:rsidRPr="00EE36C5">
        <w:rPr>
          <w:rFonts w:ascii="Times New Roman" w:hAnsi="Times New Roman" w:cs="Times New Roman"/>
          <w:sz w:val="24"/>
          <w:szCs w:val="24"/>
        </w:rPr>
        <w:t xml:space="preserve"> nie oddała nieruchomości w użytkowanie wieczyste.</w:t>
      </w:r>
    </w:p>
    <w:p w14:paraId="66BCACB8" w14:textId="5F46F10F" w:rsidR="00E833F6" w:rsidRPr="00EE36C5" w:rsidRDefault="00D14589" w:rsidP="00E833F6">
      <w:pPr>
        <w:rPr>
          <w:rFonts w:ascii="Times New Roman" w:hAnsi="Times New Roman" w:cs="Times New Roman"/>
          <w:b/>
          <w:sz w:val="24"/>
          <w:szCs w:val="24"/>
        </w:rPr>
      </w:pPr>
      <w:r w:rsidRPr="00EE36C5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F53B7D" w:rsidRPr="00EE36C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EE36C5">
        <w:rPr>
          <w:rFonts w:ascii="Times New Roman" w:hAnsi="Times New Roman" w:cs="Times New Roman"/>
          <w:b/>
          <w:sz w:val="24"/>
          <w:szCs w:val="24"/>
        </w:rPr>
        <w:t>z zasobie Gminy Tokarnia: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6A5F83" w:rsidRPr="00EE36C5" w14:paraId="5F2AB939" w14:textId="77777777" w:rsidTr="006A5F83">
        <w:tc>
          <w:tcPr>
            <w:tcW w:w="562" w:type="dxa"/>
          </w:tcPr>
          <w:p w14:paraId="5116E45A" w14:textId="170D8E71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479" w:type="dxa"/>
          </w:tcPr>
          <w:p w14:paraId="764335B2" w14:textId="13E06844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021" w:type="dxa"/>
          </w:tcPr>
          <w:p w14:paraId="0B6FE82D" w14:textId="2A2FDAB3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 xml:space="preserve">Powierzchnia </w:t>
            </w:r>
          </w:p>
        </w:tc>
      </w:tr>
      <w:tr w:rsidR="006A5F83" w:rsidRPr="00EE36C5" w14:paraId="39D32E02" w14:textId="77777777" w:rsidTr="006A5F83">
        <w:tc>
          <w:tcPr>
            <w:tcW w:w="562" w:type="dxa"/>
          </w:tcPr>
          <w:p w14:paraId="0510A65D" w14:textId="74284D63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14:paraId="6ACAEB6A" w14:textId="1ACA9B5C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Bogdanówka</w:t>
            </w:r>
          </w:p>
        </w:tc>
        <w:tc>
          <w:tcPr>
            <w:tcW w:w="3021" w:type="dxa"/>
          </w:tcPr>
          <w:p w14:paraId="05B6331A" w14:textId="56BD5BD6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1,6155</w:t>
            </w:r>
          </w:p>
        </w:tc>
      </w:tr>
      <w:tr w:rsidR="006A5F83" w:rsidRPr="00EE36C5" w14:paraId="392A5B9D" w14:textId="77777777" w:rsidTr="006A5F83">
        <w:tc>
          <w:tcPr>
            <w:tcW w:w="562" w:type="dxa"/>
          </w:tcPr>
          <w:p w14:paraId="7598DA17" w14:textId="240F6FDC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14:paraId="03F39C9F" w14:textId="1A3442B2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Krzczonów</w:t>
            </w:r>
          </w:p>
        </w:tc>
        <w:tc>
          <w:tcPr>
            <w:tcW w:w="3021" w:type="dxa"/>
          </w:tcPr>
          <w:p w14:paraId="33CC2168" w14:textId="056CF0C6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3,51517</w:t>
            </w:r>
          </w:p>
        </w:tc>
      </w:tr>
      <w:tr w:rsidR="006A5F83" w:rsidRPr="00EE36C5" w14:paraId="486BFCBF" w14:textId="77777777" w:rsidTr="006A5F83">
        <w:tc>
          <w:tcPr>
            <w:tcW w:w="562" w:type="dxa"/>
          </w:tcPr>
          <w:p w14:paraId="29095ECB" w14:textId="4A066B21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</w:tcPr>
          <w:p w14:paraId="67865388" w14:textId="4A164072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Skomielna Czarna</w:t>
            </w:r>
          </w:p>
        </w:tc>
        <w:tc>
          <w:tcPr>
            <w:tcW w:w="3021" w:type="dxa"/>
          </w:tcPr>
          <w:p w14:paraId="273F74AE" w14:textId="22139391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3,2096</w:t>
            </w:r>
          </w:p>
        </w:tc>
      </w:tr>
      <w:tr w:rsidR="006A5F83" w:rsidRPr="00EE36C5" w14:paraId="174C380F" w14:textId="77777777" w:rsidTr="006A5F83">
        <w:tc>
          <w:tcPr>
            <w:tcW w:w="562" w:type="dxa"/>
          </w:tcPr>
          <w:p w14:paraId="71CBF470" w14:textId="46191553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</w:tcPr>
          <w:p w14:paraId="386D70B6" w14:textId="70EC8395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Tokarnia</w:t>
            </w:r>
          </w:p>
        </w:tc>
        <w:tc>
          <w:tcPr>
            <w:tcW w:w="3021" w:type="dxa"/>
          </w:tcPr>
          <w:p w14:paraId="5989D20E" w14:textId="25438358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15,7836</w:t>
            </w:r>
          </w:p>
        </w:tc>
      </w:tr>
      <w:tr w:rsidR="006A5F83" w:rsidRPr="00EE36C5" w14:paraId="6F5EB846" w14:textId="77777777" w:rsidTr="006A5F83">
        <w:tc>
          <w:tcPr>
            <w:tcW w:w="562" w:type="dxa"/>
          </w:tcPr>
          <w:p w14:paraId="620F4A2D" w14:textId="6E8A5703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9" w:type="dxa"/>
          </w:tcPr>
          <w:p w14:paraId="7F9D790F" w14:textId="184D5FFB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Więciórka</w:t>
            </w:r>
            <w:proofErr w:type="spellEnd"/>
            <w:r w:rsidRPr="00EE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573A370C" w14:textId="307AA658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3" w:name="_GoBack"/>
            <w:bookmarkEnd w:id="3"/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5577</w:t>
            </w:r>
          </w:p>
        </w:tc>
      </w:tr>
      <w:tr w:rsidR="006A5F83" w:rsidRPr="00EE36C5" w14:paraId="7D615FC3" w14:textId="77777777" w:rsidTr="006A5F83">
        <w:tc>
          <w:tcPr>
            <w:tcW w:w="562" w:type="dxa"/>
          </w:tcPr>
          <w:p w14:paraId="1FD04B5E" w14:textId="3F9096EA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9" w:type="dxa"/>
          </w:tcPr>
          <w:p w14:paraId="14E82B65" w14:textId="53E7E5C4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Zawadka</w:t>
            </w:r>
          </w:p>
        </w:tc>
        <w:tc>
          <w:tcPr>
            <w:tcW w:w="3021" w:type="dxa"/>
          </w:tcPr>
          <w:p w14:paraId="29D577CB" w14:textId="62E1627B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6A5F83" w:rsidRPr="00EE36C5" w14:paraId="4E3A27B0" w14:textId="77777777" w:rsidTr="006A5F83">
        <w:tc>
          <w:tcPr>
            <w:tcW w:w="562" w:type="dxa"/>
          </w:tcPr>
          <w:p w14:paraId="1BA3C4D0" w14:textId="3051FEE6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9" w:type="dxa"/>
          </w:tcPr>
          <w:p w14:paraId="74C21489" w14:textId="0268A883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Stróża</w:t>
            </w:r>
          </w:p>
        </w:tc>
        <w:tc>
          <w:tcPr>
            <w:tcW w:w="3021" w:type="dxa"/>
          </w:tcPr>
          <w:p w14:paraId="549AB5B8" w14:textId="260A0A2A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0,5539</w:t>
            </w:r>
          </w:p>
        </w:tc>
      </w:tr>
      <w:tr w:rsidR="006A5F83" w:rsidRPr="00EE36C5" w14:paraId="4951B60D" w14:textId="77777777" w:rsidTr="006A5F83">
        <w:tc>
          <w:tcPr>
            <w:tcW w:w="562" w:type="dxa"/>
          </w:tcPr>
          <w:p w14:paraId="28116E98" w14:textId="77777777" w:rsidR="006A5F83" w:rsidRPr="00EE36C5" w:rsidRDefault="006A5F83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14:paraId="3FCC8706" w14:textId="32406184" w:rsidR="006A5F83" w:rsidRPr="00EE36C5" w:rsidRDefault="00D14589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021" w:type="dxa"/>
          </w:tcPr>
          <w:p w14:paraId="2464C7CC" w14:textId="4E35505B" w:rsidR="006A5F83" w:rsidRPr="00EE36C5" w:rsidRDefault="00D14589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25,6855</w:t>
            </w:r>
          </w:p>
        </w:tc>
      </w:tr>
    </w:tbl>
    <w:p w14:paraId="0CA04377" w14:textId="7B48F1D6" w:rsidR="00E833F6" w:rsidRPr="00EE36C5" w:rsidRDefault="00E833F6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8729521" w14:textId="77777777" w:rsidR="00E833F6" w:rsidRPr="00EE36C5" w:rsidRDefault="00E833F6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5452474" w14:textId="150A2DF2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b/>
          <w:sz w:val="24"/>
          <w:szCs w:val="24"/>
          <w:lang w:eastAsia="pl-PL"/>
        </w:rPr>
        <w:t>- Program Opieki nad Zabytkami Gminy Tokarnia na lata 2014-2018</w:t>
      </w:r>
    </w:p>
    <w:p w14:paraId="429148F9" w14:textId="77777777" w:rsidR="00E54597" w:rsidRPr="00EE36C5" w:rsidRDefault="00E54597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955BEE6" w14:textId="514EF696" w:rsidR="00E54597" w:rsidRPr="00EE36C5" w:rsidRDefault="00E54597" w:rsidP="00E545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     Gmina posiada również </w:t>
      </w:r>
      <w:r w:rsidRPr="00EE36C5">
        <w:rPr>
          <w:rFonts w:ascii="Times New Roman" w:hAnsi="Times New Roman" w:cs="Times New Roman"/>
          <w:i/>
          <w:sz w:val="24"/>
          <w:szCs w:val="24"/>
        </w:rPr>
        <w:t>Gminną ewidencję zabytków</w:t>
      </w:r>
      <w:r w:rsidRPr="00EE36C5">
        <w:rPr>
          <w:rFonts w:ascii="Times New Roman" w:hAnsi="Times New Roman" w:cs="Times New Roman"/>
          <w:sz w:val="24"/>
          <w:szCs w:val="24"/>
        </w:rPr>
        <w:t xml:space="preserve"> oraz  w roku 2014 został opracowany </w:t>
      </w:r>
      <w:r w:rsidRPr="00EE36C5">
        <w:rPr>
          <w:rFonts w:ascii="Times New Roman" w:hAnsi="Times New Roman" w:cs="Times New Roman"/>
          <w:i/>
          <w:sz w:val="24"/>
          <w:szCs w:val="24"/>
        </w:rPr>
        <w:t>Gminny program  opieki nad zabytkami  na lata 2014-2018 .</w:t>
      </w:r>
    </w:p>
    <w:p w14:paraId="29895838" w14:textId="77777777" w:rsidR="00E54597" w:rsidRPr="00EE36C5" w:rsidRDefault="00E54597" w:rsidP="00E545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Z </w:t>
      </w:r>
      <w:r w:rsidRPr="00EE36C5">
        <w:rPr>
          <w:rFonts w:ascii="Times New Roman" w:hAnsi="Times New Roman" w:cs="Times New Roman"/>
          <w:i/>
          <w:sz w:val="24"/>
          <w:szCs w:val="24"/>
        </w:rPr>
        <w:t xml:space="preserve">Gminnej ewidencji zabytków </w:t>
      </w:r>
      <w:r w:rsidRPr="00EE36C5">
        <w:rPr>
          <w:rFonts w:ascii="Times New Roman" w:hAnsi="Times New Roman" w:cs="Times New Roman"/>
          <w:sz w:val="24"/>
          <w:szCs w:val="24"/>
        </w:rPr>
        <w:t>w roku 2018 został za zgodą  Wojewódzkiego Konserwatora Zabytków wykreślony  jeden obiekt ( budynek mieszkalny  nr 164 Skomielna Czarna ) ze względu na zły stan techniczny .</w:t>
      </w:r>
    </w:p>
    <w:p w14:paraId="28947299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1FD261B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81618B" w14:textId="687BCE53" w:rsidR="009C6053" w:rsidRDefault="009C6053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9C11587" w14:textId="77777777" w:rsidR="001D772F" w:rsidRPr="00EE36C5" w:rsidRDefault="001D772F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328A12F" w14:textId="41A079CB" w:rsidR="00DF025A" w:rsidRPr="001D772F" w:rsidRDefault="00D475F5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DF025A" w:rsidRPr="001D772F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1D772F" w:rsidRPr="001D772F">
        <w:rPr>
          <w:rFonts w:ascii="Times New Roman" w:hAnsi="Times New Roman" w:cs="Times New Roman"/>
          <w:sz w:val="24"/>
          <w:szCs w:val="24"/>
          <w:lang w:eastAsia="pl-PL"/>
        </w:rPr>
        <w:t xml:space="preserve">Gminie Tokarnia </w:t>
      </w:r>
      <w:r w:rsidR="00DF025A" w:rsidRPr="001D772F">
        <w:rPr>
          <w:rFonts w:ascii="Times New Roman" w:hAnsi="Times New Roman" w:cs="Times New Roman"/>
          <w:sz w:val="24"/>
          <w:szCs w:val="24"/>
          <w:lang w:eastAsia="pl-PL"/>
        </w:rPr>
        <w:t>uchwalono</w:t>
      </w:r>
      <w:r w:rsidR="00622022">
        <w:rPr>
          <w:rFonts w:ascii="Times New Roman" w:hAnsi="Times New Roman" w:cs="Times New Roman"/>
          <w:sz w:val="24"/>
          <w:szCs w:val="24"/>
          <w:lang w:eastAsia="pl-PL"/>
        </w:rPr>
        <w:t xml:space="preserve"> w 2018 roku </w:t>
      </w:r>
      <w:r w:rsidR="001D772F" w:rsidRPr="001D772F">
        <w:rPr>
          <w:rFonts w:ascii="Times New Roman" w:hAnsi="Times New Roman" w:cs="Times New Roman"/>
          <w:sz w:val="24"/>
          <w:szCs w:val="24"/>
          <w:lang w:eastAsia="pl-PL"/>
        </w:rPr>
        <w:t xml:space="preserve"> następujące program</w:t>
      </w:r>
      <w:r w:rsidR="00622022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DF025A" w:rsidRPr="001D772F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8BC4417" w14:textId="77777777" w:rsidR="00DF025A" w:rsidRPr="00241789" w:rsidRDefault="00DF025A" w:rsidP="00DF02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417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opieki nad zwierzętami bezdomnymi oraz zapobieganie bezdomności zwierząt na terenie Gminy Tokarnia w 2018 r.</w:t>
      </w:r>
    </w:p>
    <w:p w14:paraId="198D1327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 xml:space="preserve">     W 2018 roku zrealizowano założenia planu opieki nad bezdomnymi zwierzętami z ternu gminy. </w:t>
      </w:r>
      <w:r w:rsidRPr="00EE36C5">
        <w:rPr>
          <w:rFonts w:ascii="Times New Roman" w:hAnsi="Times New Roman" w:cs="Times New Roman"/>
          <w:sz w:val="24"/>
          <w:szCs w:val="24"/>
        </w:rPr>
        <w:t>Udzielono m.in. pomocy bezdomnym siedmiu psom i jednemu kotu. Łączny koszt wyniósł 5949,71 ( w tym schronisko i zabiegi –  4766,71 zł  oraz opłata za gabinet weterynaryjny 1183,00 zł )</w:t>
      </w:r>
    </w:p>
    <w:p w14:paraId="54248F1E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9934479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EE36C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Gminny Program Profilaktyki i Rozwiazywania Problemów Alkoholowych  oraz Gminny Programu Przeciwdziałania Narkomanii </w:t>
      </w:r>
      <w:bookmarkStart w:id="4" w:name="_Hlk2171724"/>
      <w:r w:rsidRPr="00EE36C5">
        <w:rPr>
          <w:rFonts w:ascii="Times New Roman" w:hAnsi="Times New Roman" w:cs="Times New Roman"/>
          <w:b/>
          <w:sz w:val="24"/>
          <w:szCs w:val="24"/>
          <w:lang w:eastAsia="pl-PL"/>
        </w:rPr>
        <w:t>na terenie Gminy Tokarnia na 2018 r.</w:t>
      </w: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1B68FE0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3BA6DE1" w14:textId="77777777" w:rsidR="00DF025A" w:rsidRPr="00EE36C5" w:rsidRDefault="00DF025A" w:rsidP="00DF025A">
      <w:pPr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Działania</w:t>
      </w:r>
      <w:bookmarkStart w:id="5" w:name="_Hlk3986442"/>
      <w:r w:rsidRPr="00EE36C5">
        <w:rPr>
          <w:rFonts w:ascii="Times New Roman" w:hAnsi="Times New Roman" w:cs="Times New Roman"/>
          <w:sz w:val="24"/>
          <w:szCs w:val="24"/>
        </w:rPr>
        <w:t xml:space="preserve"> realizowane w ramach Gminnego Programu Przeciwdziałania Narkomanii dla Tokarni na rok 2018</w:t>
      </w:r>
      <w:bookmarkEnd w:id="5"/>
    </w:p>
    <w:p w14:paraId="7215FA9F" w14:textId="77777777" w:rsidR="00DF025A" w:rsidRPr="00EE36C5" w:rsidRDefault="00DF025A" w:rsidP="00DF025A">
      <w:pPr>
        <w:numPr>
          <w:ilvl w:val="0"/>
          <w:numId w:val="2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Archipelag skarbów dla uczniów kl. VII i VIII w roku szkolnym 2018/2019 </w:t>
      </w:r>
    </w:p>
    <w:p w14:paraId="503C9435" w14:textId="77777777" w:rsidR="00DF025A" w:rsidRPr="00EE36C5" w:rsidRDefault="00DF025A" w:rsidP="00DF025A">
      <w:pPr>
        <w:numPr>
          <w:ilvl w:val="0"/>
          <w:numId w:val="2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Zakup programów profilaktycznych dla szkół podstawowych z zakresu przeciwdziałania uzależnieniom.</w:t>
      </w:r>
    </w:p>
    <w:p w14:paraId="3F0E8534" w14:textId="77777777" w:rsidR="00DF025A" w:rsidRPr="00EE36C5" w:rsidRDefault="00DF025A" w:rsidP="00DF025A">
      <w:pPr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Działania realizowane w ramach Gminnego Programu Rozwiązywania Problemów Alkoholowych dla Tokarni na rok 2018</w:t>
      </w:r>
    </w:p>
    <w:p w14:paraId="2B18EE77" w14:textId="77777777" w:rsidR="00DF025A" w:rsidRPr="00EE36C5" w:rsidRDefault="00DF025A" w:rsidP="00DF025A">
      <w:pPr>
        <w:numPr>
          <w:ilvl w:val="0"/>
          <w:numId w:val="22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Dofinansowanie wycieczki uczniów szkoły podstawowej o charakterze integracyjno-profilaktycznym  promującej spędzanie czasu w grupie rówieśniczej bez korzystania z multimediów </w:t>
      </w:r>
    </w:p>
    <w:p w14:paraId="76810526" w14:textId="77777777" w:rsidR="00DF025A" w:rsidRPr="00EE36C5" w:rsidRDefault="00DF025A" w:rsidP="00DF025A">
      <w:pPr>
        <w:numPr>
          <w:ilvl w:val="0"/>
          <w:numId w:val="22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Dofinansowanie warsztatów profilaktycznych dot. przemocy werbalnej, agresji i przemocy rówieśniczej i sposobów rozwiązywania konfliktów</w:t>
      </w:r>
    </w:p>
    <w:p w14:paraId="4EAF6C4E" w14:textId="77777777" w:rsidR="00DF025A" w:rsidRPr="00EE36C5" w:rsidRDefault="00DF025A" w:rsidP="00DF025A">
      <w:pPr>
        <w:numPr>
          <w:ilvl w:val="0"/>
          <w:numId w:val="22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Dofinansowanie  działań profilaktycznych realizowanych przez lokalne placówki oświatowe szkoły podstawowe i przedszkola promujące zdrowy i trzeźwy  styl życia oraz wpierające zdrowy model relacji  rodzinnych i rodzinne spędzanie czasu wolnego przez mieszkańców Gminy Tokarnia</w:t>
      </w:r>
    </w:p>
    <w:p w14:paraId="3ADABC96" w14:textId="77777777" w:rsidR="00DF025A" w:rsidRPr="00EE36C5" w:rsidRDefault="00DF025A" w:rsidP="00DF025A">
      <w:pPr>
        <w:numPr>
          <w:ilvl w:val="0"/>
          <w:numId w:val="22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Dofinansowanie wyjazdu na obóz </w:t>
      </w:r>
      <w:proofErr w:type="spellStart"/>
      <w:r w:rsidRPr="00EE36C5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Pr="00EE36C5">
        <w:rPr>
          <w:rFonts w:ascii="Times New Roman" w:hAnsi="Times New Roman" w:cs="Times New Roman"/>
          <w:sz w:val="24"/>
          <w:szCs w:val="24"/>
        </w:rPr>
        <w:t xml:space="preserve"> -rekreacyjno-sportowy organizowany przez pedagogów  ze szkoły w Tokarni. </w:t>
      </w:r>
    </w:p>
    <w:p w14:paraId="74818E92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bookmarkEnd w:id="4"/>
    <w:p w14:paraId="29476D34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EE36C5">
        <w:rPr>
          <w:rFonts w:ascii="Times New Roman" w:hAnsi="Times New Roman" w:cs="Times New Roman"/>
          <w:b/>
          <w:sz w:val="24"/>
          <w:szCs w:val="24"/>
          <w:lang w:eastAsia="pl-PL"/>
        </w:rPr>
        <w:t>Roczny Program Współpracy Gminy Tokarnia z organizacjami pozarządowymi</w:t>
      </w: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EE36C5">
        <w:rPr>
          <w:rFonts w:ascii="Times New Roman" w:hAnsi="Times New Roman" w:cs="Times New Roman"/>
          <w:b/>
          <w:sz w:val="24"/>
          <w:szCs w:val="24"/>
          <w:lang w:eastAsia="pl-PL"/>
        </w:rPr>
        <w:t>na 2018 r.</w:t>
      </w:r>
    </w:p>
    <w:p w14:paraId="3435289A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    W 2018 roku przeznaczono, zgodnie z uchwałą budżetową na realizację Programu 50 000,00 zł. W drodze otwartego konkursu podpisano umowy z 12 podmiotami, które w wyznaczonym terminie rozliczyły się z otrzymanej dotacji. Szczegółowe informacje zostały przedstawione Radzie w formie sprawozdania  zgodnie z ustawą z dnia 24 kwietnia 2003 r. o działalności pożytku publicznego i o wolontariacie ( Dz. U. z 2018 r., poz. 450). </w:t>
      </w:r>
    </w:p>
    <w:p w14:paraId="76636513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E296E88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EE36C5">
        <w:rPr>
          <w:rFonts w:ascii="Times New Roman" w:hAnsi="Times New Roman" w:cs="Times New Roman"/>
          <w:b/>
          <w:sz w:val="24"/>
          <w:szCs w:val="24"/>
          <w:lang w:eastAsia="pl-PL"/>
        </w:rPr>
        <w:t>Program Wspierania Rodziny w Gminie Tokarnia na lata 2018-2020</w:t>
      </w:r>
    </w:p>
    <w:p w14:paraId="76822F25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    Szczegółowe informacje o realizacji Programu zostały przedstawione Radzie na sesji w postaci sprawozdania wójta gminy dla Rady Gminy Tokarnia z realizacji zadań z zakresu wspierania rodziny w 2018 roku zgodnie z  ustawą z dnia 9 czerwca 2011 roku o wspieraniu rodziny i systemie pieczy zastępczej </w:t>
      </w:r>
    </w:p>
    <w:p w14:paraId="7B57932D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>( Dz. U z 2018 r., poz. 998 ze zm.)</w:t>
      </w:r>
    </w:p>
    <w:p w14:paraId="69B6258C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BCB63F9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EE36C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Plan Gospodarki Niskoemisyjnej dla Gminy Tokarnia 2015-2020 zawierający program Ograniczenia Niskiej Emisji (PONE) dla Gminy Tokarnia </w:t>
      </w:r>
    </w:p>
    <w:p w14:paraId="14C70174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18F893F" w14:textId="7FE25994" w:rsidR="00DF025A" w:rsidRPr="009C6053" w:rsidRDefault="00DF025A" w:rsidP="009C605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6C5">
        <w:t xml:space="preserve">      </w:t>
      </w:r>
      <w:r w:rsidR="00E41A59">
        <w:t xml:space="preserve"> </w:t>
      </w:r>
      <w:r w:rsidRPr="009C6053">
        <w:rPr>
          <w:rFonts w:ascii="Times New Roman" w:hAnsi="Times New Roman" w:cs="Times New Roman"/>
          <w:sz w:val="24"/>
          <w:szCs w:val="24"/>
        </w:rPr>
        <w:t>W 2018 roku dokonano aktualizacji Planu Gospodarki Niskoemisyjnej dla Gminy Tokarnia na lata 2015-2020, oraz kontynuowano następujące  projekty :</w:t>
      </w:r>
    </w:p>
    <w:p w14:paraId="6A910203" w14:textId="77777777" w:rsidR="00DF025A" w:rsidRPr="009C6053" w:rsidRDefault="00DF025A" w:rsidP="009C605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C6053">
        <w:rPr>
          <w:rFonts w:ascii="Times New Roman" w:hAnsi="Times New Roman" w:cs="Times New Roman"/>
          <w:i/>
          <w:sz w:val="24"/>
          <w:szCs w:val="24"/>
        </w:rPr>
        <w:t xml:space="preserve">a) „Wymiana niskowydajnych, </w:t>
      </w:r>
      <w:proofErr w:type="spellStart"/>
      <w:r w:rsidRPr="009C6053">
        <w:rPr>
          <w:rFonts w:ascii="Times New Roman" w:hAnsi="Times New Roman" w:cs="Times New Roman"/>
          <w:i/>
          <w:sz w:val="24"/>
          <w:szCs w:val="24"/>
        </w:rPr>
        <w:t>nieekologicznych</w:t>
      </w:r>
      <w:proofErr w:type="spellEnd"/>
      <w:r w:rsidRPr="009C6053">
        <w:rPr>
          <w:rFonts w:ascii="Times New Roman" w:hAnsi="Times New Roman" w:cs="Times New Roman"/>
          <w:i/>
          <w:sz w:val="24"/>
          <w:szCs w:val="24"/>
        </w:rPr>
        <w:t xml:space="preserve"> kotłów na paliwa stałe na nowoczesne, ekologiczne kotły gazowe w budynkach mieszkalnych na terenie Gminy Tokarnia” </w:t>
      </w:r>
      <w:r w:rsidRPr="009C6053">
        <w:rPr>
          <w:rFonts w:ascii="Times New Roman" w:hAnsi="Times New Roman" w:cs="Times New Roman"/>
          <w:sz w:val="24"/>
          <w:szCs w:val="24"/>
        </w:rPr>
        <w:t>– do końca projektu zostanie wymienionych jeszcze 25 pieców. Całość dofinansowania wynosi  271 480,84 zł</w:t>
      </w:r>
    </w:p>
    <w:p w14:paraId="58071BE8" w14:textId="77777777" w:rsidR="00DF025A" w:rsidRPr="009C6053" w:rsidRDefault="00DF025A" w:rsidP="009C605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053">
        <w:rPr>
          <w:rFonts w:ascii="Times New Roman" w:hAnsi="Times New Roman" w:cs="Times New Roman"/>
          <w:i/>
          <w:sz w:val="24"/>
          <w:szCs w:val="24"/>
        </w:rPr>
        <w:t xml:space="preserve">b) „Wymiana niskowydajnych, </w:t>
      </w:r>
      <w:proofErr w:type="spellStart"/>
      <w:r w:rsidRPr="009C6053">
        <w:rPr>
          <w:rFonts w:ascii="Times New Roman" w:hAnsi="Times New Roman" w:cs="Times New Roman"/>
          <w:i/>
          <w:sz w:val="24"/>
          <w:szCs w:val="24"/>
        </w:rPr>
        <w:t>nieekologicznych</w:t>
      </w:r>
      <w:proofErr w:type="spellEnd"/>
      <w:r w:rsidRPr="009C6053">
        <w:rPr>
          <w:rFonts w:ascii="Times New Roman" w:hAnsi="Times New Roman" w:cs="Times New Roman"/>
          <w:i/>
          <w:sz w:val="24"/>
          <w:szCs w:val="24"/>
        </w:rPr>
        <w:t xml:space="preserve"> kotłów na paliwa stałe na nowoczesne i ekologiczne źródła ciepła w budynkach mieszkalnych na terenie Gminy Tokarnia” </w:t>
      </w:r>
      <w:r w:rsidRPr="009C6053">
        <w:rPr>
          <w:rFonts w:ascii="Times New Roman" w:hAnsi="Times New Roman" w:cs="Times New Roman"/>
          <w:sz w:val="24"/>
          <w:szCs w:val="24"/>
        </w:rPr>
        <w:t xml:space="preserve">- do końca projektu zostanie wymienionych 26 pieców. Całość dofinansowania wynosi 158 350,00 zł </w:t>
      </w:r>
    </w:p>
    <w:p w14:paraId="23C685EC" w14:textId="77777777" w:rsidR="00DF025A" w:rsidRPr="009C6053" w:rsidRDefault="00DF025A" w:rsidP="009C605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053">
        <w:rPr>
          <w:rFonts w:ascii="Times New Roman" w:hAnsi="Times New Roman" w:cs="Times New Roman"/>
          <w:sz w:val="24"/>
          <w:szCs w:val="24"/>
        </w:rPr>
        <w:t xml:space="preserve">       Do tej pory nastąpiła wymiana 23 kotłów ( 14 gazowych i 9 węglowych) na nowe gazowe i węglowe w ramach projektu współfinansowanego z Wojewódzkiego Funduszu Ochrony Środowiska. </w:t>
      </w:r>
    </w:p>
    <w:p w14:paraId="120C8521" w14:textId="77777777" w:rsidR="00DF025A" w:rsidRPr="009C6053" w:rsidRDefault="00DF025A" w:rsidP="009C605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053">
        <w:rPr>
          <w:rFonts w:ascii="Times New Roman" w:hAnsi="Times New Roman" w:cs="Times New Roman"/>
          <w:sz w:val="24"/>
          <w:szCs w:val="24"/>
        </w:rPr>
        <w:t xml:space="preserve">       Dodatkowo w 2018 roku realizowany był program usuwania azbestu. Wartość dofinansowania w 2018 wyniosła 55 065,71 zł.</w:t>
      </w:r>
    </w:p>
    <w:p w14:paraId="055C0707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6864852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EE36C5">
        <w:rPr>
          <w:rFonts w:ascii="Times New Roman" w:hAnsi="Times New Roman" w:cs="Times New Roman"/>
          <w:b/>
          <w:sz w:val="24"/>
          <w:szCs w:val="24"/>
          <w:lang w:eastAsia="pl-PL"/>
        </w:rPr>
        <w:t>Gminny wieloletni program osłonowy Gminy Tokarnia w zakresie dożywiania</w:t>
      </w:r>
    </w:p>
    <w:p w14:paraId="58915525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7C40BC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EE36C5">
        <w:rPr>
          <w:rFonts w:ascii="Times New Roman" w:hAnsi="Times New Roman" w:cs="Times New Roman"/>
          <w:sz w:val="24"/>
          <w:szCs w:val="24"/>
        </w:rPr>
        <w:t>Realizacja Programu wieloletniego „Pomoc  w zakresie dożywiania”:</w:t>
      </w:r>
    </w:p>
    <w:p w14:paraId="6BCC5365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Plan dotacji wojewody na rok 2018 wynosił: 39.200,00 zł. Plan dotacji z budżetu gminy na rok 2018 wynosił: 24.425,00 zł. Pomocą w formie zakupu posiłku dla dzieci objęto:</w:t>
      </w:r>
    </w:p>
    <w:p w14:paraId="18A84780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 dzieci : 117,</w:t>
      </w:r>
    </w:p>
    <w:p w14:paraId="0ACBAC15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liczba rodzin: 65,</w:t>
      </w:r>
    </w:p>
    <w:p w14:paraId="4295460B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liczba osób w rodzinach: 290,</w:t>
      </w:r>
    </w:p>
    <w:p w14:paraId="73ACF879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– liczba świadczeń: 15.765,00 (jedno danie gorące: 15.735,00 pełen obiad:30)</w:t>
      </w:r>
    </w:p>
    <w:p w14:paraId="4DC52A0D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     Koszt zakupu posiłków dla dzieci od I-XII: 43.311,70 zł : środki własne: 14.311,70 zł, dotacja: 29.000,00 zł. </w:t>
      </w:r>
    </w:p>
    <w:p w14:paraId="1FEB0460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Dodatkowa w ramach środków własnych gmina poniosła koszty refundacji zakupu gorących posiłków dla 2 osób  bezdomnych przebywającej na terenie Krakowa na kwotę: 3.167,15 zł. W ramach  Programu przyznano  zasiłki celowe na zakup żywności, oraz pomoc w postaci zasiłku celowego na zakup posiłku na kwotę: 17.050,00 zł,</w:t>
      </w:r>
    </w:p>
    <w:p w14:paraId="16138D93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środki własne przeznaczone na wypłatę w/w świadczenia: 6.850,00 zł</w:t>
      </w:r>
    </w:p>
    <w:p w14:paraId="072B0ACF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dotacja Wojewody przeznaczona na wypłatę w/w świadczenia: 10.200,00 zł</w:t>
      </w:r>
    </w:p>
    <w:p w14:paraId="194A68D7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Tą formą pomocy objęto:</w:t>
      </w:r>
    </w:p>
    <w:p w14:paraId="5D0A771D" w14:textId="1B7BB130" w:rsidR="001D772F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 13 osób, -  liczba świadczeń: 32 .</w:t>
      </w:r>
    </w:p>
    <w:p w14:paraId="73493D86" w14:textId="5BCA3BA2" w:rsidR="00E41A59" w:rsidRDefault="00E41A59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E9CBA" w14:textId="60AF7478" w:rsidR="00E41A59" w:rsidRDefault="00E41A59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404D2" w14:textId="0909D558" w:rsidR="00E41A59" w:rsidRDefault="00E41A59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A3768" w14:textId="0F3C7198" w:rsidR="00E41A59" w:rsidRDefault="00E41A59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E7B69" w14:textId="1E311E8C" w:rsidR="00E41A59" w:rsidRDefault="00E41A59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DAB90" w14:textId="535B90D2" w:rsidR="00E41A59" w:rsidRDefault="00E41A59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FBC80" w14:textId="0E7F7024" w:rsidR="00E41A59" w:rsidRDefault="00E41A59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DCF72" w14:textId="290C355D" w:rsidR="00E41A59" w:rsidRDefault="00E41A59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7E84E" w14:textId="3147E908" w:rsidR="00E41A59" w:rsidRDefault="00E41A59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F6B61" w14:textId="2C890E90" w:rsidR="002E56A5" w:rsidRDefault="002E56A5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07C96" w14:textId="77777777" w:rsidR="00BF6049" w:rsidRDefault="00BF6049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13EFC" w14:textId="77777777" w:rsidR="002E56A5" w:rsidRPr="00EE36C5" w:rsidRDefault="002E56A5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6A50C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65F4E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2.  </w:t>
      </w:r>
      <w:r w:rsidRPr="00546CD9">
        <w:rPr>
          <w:rFonts w:ascii="Times New Roman" w:hAnsi="Times New Roman" w:cs="Times New Roman"/>
          <w:b/>
          <w:sz w:val="28"/>
          <w:szCs w:val="28"/>
          <w:lang w:eastAsia="pl-PL"/>
        </w:rPr>
        <w:t>Realizacja uchwał organu stanowiącego</w:t>
      </w:r>
    </w:p>
    <w:p w14:paraId="63DE587B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DEB37C5" w14:textId="77777777" w:rsidR="004D00C4" w:rsidRPr="00345BE9" w:rsidRDefault="00DF025A" w:rsidP="004D00C4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</w:t>
      </w:r>
      <w:r w:rsidR="004D00C4" w:rsidRPr="00EE36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4D00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D00C4" w:rsidRPr="00EE36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roku kalendarzowym 2018 Rada Gminy w Tokarni podjęła 63 uchwały. 62 uchwały </w:t>
      </w:r>
      <w:r w:rsidR="004D00C4" w:rsidRPr="00345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zostały wykonane albo są realizowane na bieżąco, zgodnie ze swoim harmonogramem działań.  Natomiast </w:t>
      </w:r>
      <w:hyperlink r:id="rId8" w:tooltip="Uchwała NR XXXVII/241/2018 Rady Gminy Tokarnia z dnia 19 października 2018 roku w sprawie wyrażenia zgody na sprzedaż w trybie bezprzetargowym udziału w nieruchomości będącej współwłasnością Gminy Tokarnia" w:history="1">
        <w:r w:rsidR="004D00C4" w:rsidRPr="00345BE9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XXXVII/241/2018 Rady Gminy Tokarnia z dnia 19 października 2018 roku w sprawie wyrażenia zgody na sprzedaż w trybie bezprzetargowym udziału w nieruchomości będącej współwłasnością Gminy Tokarnia</w:t>
        </w:r>
      </w:hyperlink>
      <w:r w:rsidR="004D00C4" w:rsidRPr="00345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w trakcie przygotowania ze względu na procedury sądowe związane z założeniem księgi wieczystej.</w:t>
      </w:r>
    </w:p>
    <w:p w14:paraId="73C7644B" w14:textId="6BC45BFC" w:rsidR="004D00C4" w:rsidRDefault="004D00C4" w:rsidP="004D00C4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5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Uchwały dotyczące realizacji programów gminnych zostały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zaś </w:t>
      </w:r>
      <w:r w:rsidRPr="00345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omówione w poprzednim rozdziale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Raportu oraz</w:t>
      </w:r>
      <w:r w:rsidRPr="00345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dodatkowo zostały szczegółowo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scharakteryzowane</w:t>
      </w:r>
      <w:r w:rsidRPr="00345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sesjach Rady Gminy Tokarnia w rocznych  sprawozdaniach wynikających z odrębnych przepisów prawa.</w:t>
      </w:r>
    </w:p>
    <w:p w14:paraId="6709BAD8" w14:textId="40CF21BC" w:rsidR="00186572" w:rsidRDefault="00186572" w:rsidP="004D00C4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Zgodnie z podjętymi uchwałami Rady</w:t>
      </w:r>
      <w:r w:rsidR="00D927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dotyczącymi  m.in. funkcjonowania Urzędu Gminy, jednostek organizacyjnych gminy,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ochotnicz</w:t>
      </w:r>
      <w:r w:rsidR="00D927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straż</w:t>
      </w:r>
      <w:r w:rsidR="00D927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pożarn</w:t>
      </w:r>
      <w:r w:rsidR="00D927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ych, stowarzyszeń działających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teren</w:t>
      </w:r>
      <w:r w:rsidR="00D927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gminy</w:t>
      </w:r>
      <w:r w:rsidR="00D927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podmioty 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uzyskały dotacje w p</w:t>
      </w:r>
      <w:r w:rsidR="00A93B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lanowanych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wysokościach z budżetu gminy</w:t>
      </w:r>
      <w:r w:rsidR="00D927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swoje działania statutowe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</w:t>
      </w:r>
    </w:p>
    <w:p w14:paraId="5ED9D48C" w14:textId="29611E12" w:rsidR="004D00C4" w:rsidRDefault="004D00C4" w:rsidP="004D00C4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Realizacja uchwał budżetowych została </w:t>
      </w:r>
      <w:r w:rsidR="00A021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natomiast </w:t>
      </w:r>
      <w:r w:rsidR="009913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wnikliwie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omówiona przez panią skarbnik gminy w sprawozdaniu finansowym z wykonania budżetu za rok 2018.</w:t>
      </w:r>
    </w:p>
    <w:p w14:paraId="63F55068" w14:textId="5C79BA2E" w:rsidR="00DF025A" w:rsidRPr="00EE36C5" w:rsidRDefault="0070783E" w:rsidP="00DF0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00C4">
        <w:rPr>
          <w:rFonts w:ascii="Times New Roman" w:hAnsi="Times New Roman" w:cs="Times New Roman"/>
          <w:sz w:val="24"/>
          <w:szCs w:val="24"/>
        </w:rPr>
        <w:t xml:space="preserve"> </w:t>
      </w:r>
      <w:r w:rsidR="00DF025A" w:rsidRPr="00EE36C5">
        <w:rPr>
          <w:rFonts w:ascii="Times New Roman" w:hAnsi="Times New Roman" w:cs="Times New Roman"/>
          <w:sz w:val="24"/>
          <w:szCs w:val="24"/>
        </w:rPr>
        <w:t>W 2018</w:t>
      </w:r>
      <w:r w:rsidR="00C97A2B">
        <w:rPr>
          <w:rFonts w:ascii="Times New Roman" w:hAnsi="Times New Roman" w:cs="Times New Roman"/>
          <w:sz w:val="24"/>
          <w:szCs w:val="24"/>
        </w:rPr>
        <w:t xml:space="preserve"> roku</w:t>
      </w:r>
      <w:r w:rsidR="00DF025A" w:rsidRPr="00EE36C5">
        <w:rPr>
          <w:rFonts w:ascii="Times New Roman" w:hAnsi="Times New Roman" w:cs="Times New Roman"/>
          <w:sz w:val="24"/>
          <w:szCs w:val="24"/>
        </w:rPr>
        <w:t xml:space="preserve"> Rada Gminy w Tokarni podjęła </w:t>
      </w:r>
      <w:r w:rsidR="001D772F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DF025A" w:rsidRPr="00EE36C5">
        <w:rPr>
          <w:rFonts w:ascii="Times New Roman" w:hAnsi="Times New Roman" w:cs="Times New Roman"/>
          <w:sz w:val="24"/>
          <w:szCs w:val="24"/>
        </w:rPr>
        <w:t>63 uchwały, do których wykonywania w poprzednim roku kalendarzowym obowiązany był organ wykonawczy:</w:t>
      </w:r>
    </w:p>
    <w:p w14:paraId="551A8AEF" w14:textId="54DA44BA" w:rsidR="00DF025A" w:rsidRPr="00EE36C5" w:rsidRDefault="004D21FC" w:rsidP="00DF025A">
      <w:pPr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9" w:tooltip="Uchwała Nr XXX/190/2018 Rady Gminy Tokarnia z dnia 29 stycznia 2018 roku w sprawie uchwalenia Gminnego Programu Profilaktyki i Rozwiązywania Problemów Alkoholowych oraz Gminnego Programu Przeciwdziałania Narkomanii na terenie Gminy Tokarnia na 2018 r.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XXX/190/2018 Rady Gminy Tokarnia z dnia 29 stycznia 2018 roku w sprawie uchwalenia Gminnego Programu Profilaktyki i Rozwiązywania Problemów Alkoholowych oraz Gminnego Programu Przeciwdziałania Narkomanii na terenie Gminy Tokarnia na 2018 r.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7650D4E7" w14:textId="77777777" w:rsidR="00DF025A" w:rsidRPr="00EE36C5" w:rsidRDefault="004D21FC" w:rsidP="00DF025A">
      <w:pPr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0" w:tooltip="Uchwała Budżetowa Gminy Tokarnia na rok 2018 Nr XXX/191/2018 z dnia 29 stycznia 2018 r.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Budżetowa Gminy Tokarnia na rok 2018 Nr XXX/191/2018 z dnia 29 stycznia 2018 r.</w:t>
        </w:r>
      </w:hyperlink>
    </w:p>
    <w:p w14:paraId="16049935" w14:textId="308C3FBC" w:rsidR="00DF025A" w:rsidRPr="00EE36C5" w:rsidRDefault="004D21FC" w:rsidP="00DF025A">
      <w:pPr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1" w:tooltip="Uchwała Nr XXX/193/2018 Rady Gminy Tokarnia z dnia 29 stycznia 2018 roku w sprawie udzielenia pomocy finansowej Powiatowi Myślenickiem  na realizacje profilaktyki zdrowotnej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XXX/193/2018 Rady Gminy Tokarnia z dnia 29 stycznia 2018 roku w sprawie udzielenia pomocy finansowej Powiatowi Myślenickim na realizacje profilaktyki zdrowotnej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9764053" w14:textId="6C77498C" w:rsidR="00DF025A" w:rsidRPr="00EE36C5" w:rsidRDefault="004D21FC" w:rsidP="00DF025A">
      <w:pPr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2" w:tooltip="Uchwała Nr XXX/195/2018 Rady Gminy Tokarnia z dnia 29 stycznia 2018 roku w sprawie wyrażenia zgody na zakup nieruchomości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XXX/195/2018 Rady Gminy Tokarnia z dnia 29 stycznia 2018 roku w sprawie wyrażenia zgody na zakup nieruchomości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88E8139" w14:textId="374D7785" w:rsidR="00DF025A" w:rsidRPr="00EE36C5" w:rsidRDefault="004D21FC" w:rsidP="00DF025A">
      <w:pPr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3" w:tooltip="Uchwała Nr XXXI/196/2018 Rady Gminy Tokarnia z dnia 12 marca 2018 roku w sprawie zmiany uchwały budżetowej na 2018 rok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XXXI/196/2018 Rady Gminy Tokarnia z dnia 12 marca 2018 roku w sprawie zmiany uchwały budżetowej na 2018 rok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E005613" w14:textId="31EF064E" w:rsidR="00DF025A" w:rsidRPr="00EE36C5" w:rsidRDefault="004D21FC" w:rsidP="00DF025A">
      <w:pPr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4" w:tooltip="Uchwała Nr XXXI/197/2018 Rady Gminy Tokarnia z dnia 12 marca 2018 roku w sprawie przyjęcia wileoletniej prognozy finansowej Gminy Tokarnia na lata  2018-2023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XXXI/197/2018 Rady Gminy Tokarnia z dnia 12 marca 2018 roku w sprawie przyjęcia wieloletniej prognozy finansowej Gminy Tokarnia na lata 2018-2023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DF30619" w14:textId="39D1A1C6" w:rsidR="00DF025A" w:rsidRPr="00EE36C5" w:rsidRDefault="00DF025A" w:rsidP="00DF025A">
      <w:pPr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XXXI/198/2018 Rady Gminy Tokarnia z dnia 12 marca 2018 roku w sprawie przyjęcia programu opieki nad zwierzętami bezdomnymi oraz zapobieganie bezdomności zwierząt na terenie Gminy Tokarnia w 2018</w:t>
      </w:r>
      <w:r w:rsidR="006D42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3DB5D7" w14:textId="47DD53A5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Uchwałę Nr  XXXI/199/2018  w sprawie określenia wymagań, jakie powinien spełniać przedsiębiorca ubiegający się o uzyskanie zezwolenia na prowadzenie działalności w zakresie ochrony  przed bezdomnymi zwierzętami, prowadzenia schronisk dla bezdomnych zwierząt, a także grzebowisk i spalarni zwłok zwierzęcych i ich części na terenie Gminy Tokarnia.</w:t>
      </w:r>
    </w:p>
    <w:p w14:paraId="4D75BAE4" w14:textId="77777777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Uchwałę Nr  XXXI/200/2018  w sprawie podziału Gminy Tokarnia na okręgi wyborcze, ustalenie ich granic i numerów oraz liczby radnych wybieranych w każdym okręgu.</w:t>
      </w:r>
    </w:p>
    <w:p w14:paraId="388FA91A" w14:textId="77777777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lastRenderedPageBreak/>
        <w:t xml:space="preserve">Uchwałę Nr  XXXI/201/2018  w sprawie podziału Gminy Tokarnia na stałe obwody głosowania, ustalenie ich   numerów, granic oraz siedzib obwodowych komisji wyborczych. </w:t>
      </w:r>
    </w:p>
    <w:p w14:paraId="7A570FFA" w14:textId="2024B28A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Uchwałę Nr  XXXI/202/2018 w sprawie przystąpienia Gminy Tokarnia do stowarzyszenia Związek Samorządów  Polskich. </w:t>
      </w:r>
    </w:p>
    <w:p w14:paraId="790CD93C" w14:textId="728227EF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Uchwałę Nr  XXXI/203/2018  w sprawie wskazania wstępnych miejsc lokalizacji nowych przystanków  komunikacyjnych. </w:t>
      </w:r>
    </w:p>
    <w:p w14:paraId="7CF6D6E4" w14:textId="455E51B4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Uchwałę Nr XXXII/204/2018 w sprawie przyjęcia przez Gminę Tokarnia zadania publicznego Powiatu   Myślenickiego w zakresie zarządzania drogą polegającego na wykonaniu remontu zatoki postojowej przy  drodze powiatowej Nr K 1685 w miejscowości Tokarnia na długości 300 metrów oraz  poprawie   bezpieczeństwa.</w:t>
      </w:r>
    </w:p>
    <w:p w14:paraId="249EF206" w14:textId="77777777" w:rsidR="00DF025A" w:rsidRPr="00EE36C5" w:rsidRDefault="004D21FC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5" w:tooltip="Uchwała Nr XXXII/205/2018 Rady Gminy Tokarnia z dnia 27 kwietnia 2018 roku w sprawie zmiany uchwały budżetowej Gminy Tokarnia na 2018 rok" w:history="1">
        <w:r w:rsidR="00DF025A" w:rsidRPr="00EE36C5">
          <w:rPr>
            <w:rFonts w:ascii="Times New Roman" w:hAnsi="Times New Roman" w:cs="Times New Roman"/>
            <w:sz w:val="24"/>
            <w:szCs w:val="24"/>
          </w:rPr>
          <w:t>Uchwała Nr XXXII/205/2018 Rady Gminy Tokarnia z dnia 27 kwietnia 2018 roku w sprawie zmiany uchwały budżetowej Gminy Tokarnia na 2018 rok</w:t>
        </w:r>
      </w:hyperlink>
    </w:p>
    <w:p w14:paraId="00B79A23" w14:textId="77777777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Uchwałę Nr XXXII/206/2018 w sprawie udzielenia dotacji dla Ochotniczej Straży Pożarnej w </w:t>
      </w:r>
      <w:proofErr w:type="spellStart"/>
      <w:r w:rsidRPr="00EE36C5">
        <w:rPr>
          <w:rFonts w:ascii="Times New Roman" w:hAnsi="Times New Roman" w:cs="Times New Roman"/>
          <w:sz w:val="24"/>
          <w:szCs w:val="24"/>
        </w:rPr>
        <w:t>Więciórce</w:t>
      </w:r>
      <w:proofErr w:type="spellEnd"/>
      <w:r w:rsidRPr="00EE36C5">
        <w:rPr>
          <w:rFonts w:ascii="Times New Roman" w:hAnsi="Times New Roman" w:cs="Times New Roman"/>
          <w:sz w:val="24"/>
          <w:szCs w:val="24"/>
        </w:rPr>
        <w:t>.</w:t>
      </w:r>
    </w:p>
    <w:p w14:paraId="1EA0EEE8" w14:textId="77777777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Uchwałę Nr XXXII/207/2018 w sprawie udzielenia dotacji dla Ochotniczej Straży Pożarnej w Bogdanówce. </w:t>
      </w:r>
    </w:p>
    <w:p w14:paraId="1EFA0AFC" w14:textId="77777777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Uchwałę Nr XXXII/208/2018  w sprawie udzielenia dotacji dla Ochotniczej Straży Pożarnej w Tokarni.</w:t>
      </w:r>
    </w:p>
    <w:p w14:paraId="79841636" w14:textId="77777777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Uchwałę Nr XXXII/209/2018 w sprawie udzielenia dotacji dla Ochotniczej Straży Pożarnej w Krzczonowie.</w:t>
      </w:r>
    </w:p>
    <w:p w14:paraId="5B5501B3" w14:textId="77777777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Uchwałę Nr XXXII/210/2018 w sprawie udzielenia dotacji dla Ochotniczej Straży Pożarnej w Skomielnej Czarnej.</w:t>
      </w:r>
    </w:p>
    <w:p w14:paraId="672F1DCC" w14:textId="77777777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Uchwałę Nr XXXII/211/2018 w sprawie  udzielenia dotacji dla Ochotniczej Straży Pożarnej w Zawadce.</w:t>
      </w:r>
    </w:p>
    <w:p w14:paraId="1596F8EC" w14:textId="77777777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Uchwałę Nr XXXII/212/2018  w sprawie szczegółowych zasad ponoszenia odpłatności  za pobyt  w ośrodkach wsparcia udzielających schronienia osobom  tego pozbawionym, w tym osobom bezdomnym, które ostatnie stałe  miejsce zameldowania posiadały na terenie Gminy Tokarnia.</w:t>
      </w:r>
    </w:p>
    <w:p w14:paraId="5BD83918" w14:textId="3A37EEB0" w:rsidR="00DF025A" w:rsidRPr="00EE36C5" w:rsidRDefault="00DF025A" w:rsidP="00DF025A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Uchwałę Nr XXXII/213/2018  w sprawie przyjęcia oceny zasobów pomocy społecznej Gminy Tokarnia za rok 2017</w:t>
      </w:r>
      <w:r w:rsidR="006D42C9">
        <w:rPr>
          <w:rFonts w:ascii="Times New Roman" w:hAnsi="Times New Roman" w:cs="Times New Roman"/>
          <w:sz w:val="24"/>
          <w:szCs w:val="24"/>
        </w:rPr>
        <w:t>.</w:t>
      </w:r>
    </w:p>
    <w:p w14:paraId="111332E0" w14:textId="77777777" w:rsidR="00DF025A" w:rsidRPr="00EE36C5" w:rsidRDefault="00DF025A" w:rsidP="00DF025A">
      <w:pPr>
        <w:numPr>
          <w:ilvl w:val="0"/>
          <w:numId w:val="12"/>
        </w:num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XXXIII/214/2018 Rady Gminy Tokarnia z dnia 29 czerwca 2018 roku w sprawie zatwierdzenia sprawozdania finansowego wraz ze sprawozdaniem z wykonania budżetu Gminy Tokarnia za 2017 rok</w:t>
      </w:r>
    </w:p>
    <w:p w14:paraId="28937718" w14:textId="77777777" w:rsidR="00DF025A" w:rsidRPr="00EE36C5" w:rsidRDefault="004D21FC" w:rsidP="00DF025A">
      <w:pPr>
        <w:numPr>
          <w:ilvl w:val="0"/>
          <w:numId w:val="12"/>
        </w:num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6" w:tooltip="Uchwała Nr XXXIII/215/2018 Rady Gminy Tokarnia z dnia 29 czerwca 2018 roku w sprawie absolutorium dla Wójta Gminy Tokarnia za 2017 rok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XXXIII/215/2018 Rady Gminy Tokarnia z dnia 29 czerwca 2018 roku w sprawie absolutorium dla Wójta Gminy Tokarnia za 2017 rok</w:t>
        </w:r>
      </w:hyperlink>
    </w:p>
    <w:p w14:paraId="3C4CA4A4" w14:textId="77777777" w:rsidR="00DF025A" w:rsidRPr="00EE36C5" w:rsidRDefault="004D21FC" w:rsidP="00DF025A">
      <w:pPr>
        <w:numPr>
          <w:ilvl w:val="0"/>
          <w:numId w:val="12"/>
        </w:num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7" w:tooltip="Uchwała Nr XXXIII/216/2018 Rady Gminy Tokarnia z dnia 29 czerwca 2018 roku w sprawie zmiany uchwały budżetowej Gminy Tokarnia na 2018 rok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XXXIII/216/2018 Rady Gminy Tokarnia z dnia 29 czerwca 2018 roku w sprawie zmiany uchwały budżetowej Gminy Tokarnia na 2018 rok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DF025A" w:rsidRPr="00EE36C5" w14:paraId="23A80F44" w14:textId="77777777" w:rsidTr="00C87F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50802" w14:textId="77777777" w:rsidR="00DF025A" w:rsidRPr="00EE36C5" w:rsidRDefault="004D21FC" w:rsidP="00DF025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tooltip="Uchwała Nr XXXIII/217/2018 Rady Gminy Tokarnia z dnia 29 czerwca 2018 roku w sprawie przyjęcia wieloletniej prognozy finansowej na lata 2018-2023" w:history="1">
              <w:r w:rsidR="00DF025A" w:rsidRPr="00EE36C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Uchwała Nr XXXIII/217/2018 Rady Gminy Tokarnia z dnia 29 czerwca 2018 roku w sprawie przyjęcia wieloletniej prognozy finansowej na lata 2018-2023</w:t>
              </w:r>
            </w:hyperlink>
          </w:p>
        </w:tc>
        <w:tc>
          <w:tcPr>
            <w:tcW w:w="0" w:type="auto"/>
            <w:vAlign w:val="center"/>
            <w:hideMark/>
          </w:tcPr>
          <w:p w14:paraId="50212C29" w14:textId="77777777" w:rsidR="00DF025A" w:rsidRPr="00EE36C5" w:rsidRDefault="00DF025A" w:rsidP="00DF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15E6C8A" w14:textId="77777777" w:rsidR="00DF025A" w:rsidRPr="00EE36C5" w:rsidRDefault="00DF025A" w:rsidP="00DF025A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Uchwałę Nr XXXIII/218/2018 w sprawie wyboru metody ustalenia opłaty oraz stawki opłaty za gospodarowanie odpadami    komunalnymi z  nieruchomości zamieszkałych i niezamieszkałych oraz nieruchomości, na których znajdują się   domki letniskowe  lub inne nieruchomości wykorzystywane na cele rekreacyjno-wypoczynkowe, położone na  terenie Gminy Tokarnia.</w:t>
      </w:r>
    </w:p>
    <w:p w14:paraId="1E768C87" w14:textId="77777777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lastRenderedPageBreak/>
        <w:t>Uchwałę Nr XXXIII/219/2018 w sprawie  przekazania w 2018 roku środków finansowych na Fundusz Wsparcia dla  Komendy Powiatowej Państwowej Straży Pożarnej w Myślenicach z przeznaczeniem na wydatki inwestycyjne.</w:t>
      </w:r>
    </w:p>
    <w:p w14:paraId="44F9D8D5" w14:textId="77777777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Uchwałę Nr XXXIII/220/2018 w sprawie  udzielenia i rozmiaru obniżek tygodniowego obowiązkowego wymiaru godzin  dyrektorów i wicedyrektorów oraz tygodniowego obowiązkowego wymiaru zajęć nauczycieli o różnym  tygodniowym obowiązkowym wymiarze godzin, a także tygodniowego obowiązkowego wymiaru zajęć dla    pedagogów, psychologów i logopedów szkolnych , w szkołach podstawowych i przedszkolach,  zwanymi też placówkami oświatowymi, dla których organem prowadzącym jest Gmina Tokarnia.</w:t>
      </w:r>
    </w:p>
    <w:p w14:paraId="400034CA" w14:textId="0ECCB3E7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Uchwałę Nr XXXIII/221/2018 w sprawie ustalenia wysokości wynagrodzenia Wójta Gminy Tokarnia</w:t>
      </w:r>
      <w:r w:rsidR="006D42C9">
        <w:rPr>
          <w:rFonts w:ascii="Times New Roman" w:hAnsi="Times New Roman" w:cs="Times New Roman"/>
          <w:sz w:val="24"/>
          <w:szCs w:val="24"/>
        </w:rPr>
        <w:t>.</w:t>
      </w:r>
    </w:p>
    <w:p w14:paraId="62F5FD9A" w14:textId="77777777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Uchwałę Nr XXXIII/222/2018 w sprawie przyjęcia Programu Wspierania Rodziny w Gminie Tokarnia na lata 2018-2020.</w:t>
      </w:r>
    </w:p>
    <w:p w14:paraId="120EDD15" w14:textId="77777777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Uchwałę Nr XXXIII/223/2018  w sprawie udzielenia pomocy finansowej Powiatowi Myślenickiemu na realizację zadań:</w:t>
      </w:r>
    </w:p>
    <w:p w14:paraId="5F4423D4" w14:textId="77777777" w:rsidR="00DF025A" w:rsidRPr="00EE36C5" w:rsidRDefault="00DF025A" w:rsidP="00DF025A">
      <w:pPr>
        <w:spacing w:after="0"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   1. „Przebudowa pobocza ziemnego polegającą na utwardzeniu kostką betonową przy drodze powiatowej    Nr  K 1922 w miejscowości Tokarnia”.</w:t>
      </w:r>
    </w:p>
    <w:p w14:paraId="541F5481" w14:textId="77777777" w:rsidR="00DF025A" w:rsidRPr="00EE36C5" w:rsidRDefault="00DF025A" w:rsidP="00DF025A">
      <w:pPr>
        <w:spacing w:after="0"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     2. „Budowa chodnika przy drodze powiatowej Nr K 1685 w miejscowości Krzczonów  ( przy skrzyżowaniu z  drogą na Zawadkę).  </w:t>
      </w:r>
    </w:p>
    <w:p w14:paraId="50F9C68F" w14:textId="77777777" w:rsidR="00DF025A" w:rsidRPr="00EE36C5" w:rsidRDefault="004D21FC" w:rsidP="00DF025A">
      <w:pPr>
        <w:numPr>
          <w:ilvl w:val="0"/>
          <w:numId w:val="12"/>
        </w:num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9" w:tooltip="Uchwała Nr XXXIV/224/2018 Rady Gminy Tokarnia z dnia 17 sierpnia 2018 r. w sprawie aktualizacji i przyjęcia do realizacji Planu Gospodarki Niskoemisyjnej dla Gminy Tokarnia 2015-2020 zawierającego Program Ograniczenia Niskiej Emisji (PONE) dla Gminy Tokarnia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Uchwała Nr XXXIV/224/2018 Rady Gminy Tokarnia z dnia 17 sierpnia 2018 r. w sprawie aktualizacji i przyjęcia do realizacji Planu Gospodarki Niskoemisyjnej dla Gminy Tokarnia 2015-2020 zawierającego Program Ograniczenia Niskiej Emisji (PONE) dla Gminy Tokarnia</w:t>
        </w:r>
      </w:hyperlink>
    </w:p>
    <w:p w14:paraId="194332CB" w14:textId="77777777" w:rsidR="00DF025A" w:rsidRPr="00EE36C5" w:rsidRDefault="004D21FC" w:rsidP="00DF025A">
      <w:pPr>
        <w:numPr>
          <w:ilvl w:val="0"/>
          <w:numId w:val="12"/>
        </w:num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0" w:tooltip="Uchwała Nr XXXIV/225/2018 Rady Gminy Tokarnia z dnia 17 sierpnia 2018 roku w sprawie zabezpieczenia środków na pokrycie wkładu własnego w związku z realizacją Programu Ograniczenia  Niskiej emisji (PONE) dla Gminy Tokarnia w 2018 r.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XXXIV/225/2018 Rady Gminy Tokarnia z dnia 17 sierpnia 2018 roku w sprawie zabezpieczenia środków na pokrycie wkładu własnego w związku z realizacją Programu Ograniczenia Niskiej emisji (PONE) dla Gminy Tokarnia w 2018 r.</w:t>
        </w:r>
      </w:hyperlink>
    </w:p>
    <w:p w14:paraId="42005D3A" w14:textId="4BEA3B1B" w:rsidR="00DF025A" w:rsidRPr="00EE36C5" w:rsidRDefault="004D21FC" w:rsidP="00DF025A">
      <w:pPr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1" w:tooltip="Uchwała Nr XXXIV/226/2018 Rady Gminy Tokarnia z dnia 17 sierpnia 2018 roku w sprawie przyjęcia Regulaminu dofinansowania na wymianę niskowydajnych i nieekologicznych kotłów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XXXIV/226/2018 Rady Gminy Tokarnia z dnia 17 sierpnia 2018 roku w sprawie przyjęcia Regulaminu dofinansowania na wymianę niskowydajnych i nie</w:t>
        </w:r>
        <w:r w:rsidR="006D42C9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ekologicznych kotłów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3055EDA" w14:textId="73EA5DA3" w:rsidR="00DF025A" w:rsidRPr="00EE36C5" w:rsidRDefault="004D21FC" w:rsidP="00DF025A">
      <w:pPr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2" w:tooltip="Uchwała Nr XXXIV/227/2018 Rady Gminy Tokarnia z dnia 17 sierpnia 2018 roku w sprawie zamiany uchwały budżetowej Gminy Tokarnia na 2018 rok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XXXIV/227/2018 Rady Gminy Tokarnia z dnia 17 sierpnia 2018 roku w sprawie zamiany uchwały budżetowej Gminy Tokarnia na 2018 rok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0149070" w14:textId="01172676" w:rsidR="00DF025A" w:rsidRPr="00EE36C5" w:rsidRDefault="004D21FC" w:rsidP="00DF025A">
      <w:pPr>
        <w:numPr>
          <w:ilvl w:val="0"/>
          <w:numId w:val="12"/>
        </w:num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3" w:tooltip="Uchwała Nr XXXIV/228/2018 Rady Gminy Tokarnia z dnia 17 sierpnia 2018 roku w sprawie zasad usytuowania na terenie gminy miejsc sprzedazy i podawania napojów alkoholowych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XXXIV/228/2018 Rady Gminy Tokarnia z dnia 17 sierpnia 2018 roku w sprawie zasad usytuowania na terenie gminy miejsc sprzedaży i podawania napojów alkoholowych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FF5D7DA" w14:textId="702B343D" w:rsidR="00DF025A" w:rsidRPr="00EE36C5" w:rsidRDefault="004D21FC" w:rsidP="00DF025A">
      <w:pPr>
        <w:numPr>
          <w:ilvl w:val="0"/>
          <w:numId w:val="12"/>
        </w:num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4" w:tooltip="Uchwała Nr XXXIV/229/2018 Rady Gminy w Tokarni z dnia 17 sierpnia 2018 roku w sprawie ustalenie maksymalnej liczby zezwoleń na sprzedaż napojów alkoholowych na terenie gminy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XXXIV/229/2018 Rady Gminy w Tokarni z dnia 17 sierpnia 2018 roku w sprawie ustalenie maksymalnej liczby zezwoleń na sprzedaż napojów alkoholowych na terenie gminy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DF025A" w:rsidRPr="00EE36C5" w14:paraId="2E99E80E" w14:textId="77777777" w:rsidTr="00C87F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6A4C2" w14:textId="447FEAEB" w:rsidR="00DF025A" w:rsidRPr="00EE36C5" w:rsidRDefault="004D21FC" w:rsidP="00DF025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tooltip="Uchwała Nr XXXIV/230/2018 Rady GminyTokarnia z dnia 17 sierpnia 2018 roku w sprawie ustalenia opłat za niektóre świadczenia pub;licznych przedszkoli samorządowych, dla których organem prowadzącym jest Gmina Tokarnia" w:history="1">
              <w:r w:rsidR="00DF025A" w:rsidRPr="00EE36C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Uchwała Nr XXXIV/230/2018 Rady Gminy Tokarnia z dnia 17 sierpnia 2018 roku w sprawie ustalenia opłat za niektóre świadczenia publicznych przedszkoli samorządowych, dla których organem prowadzącym jest Gmina Tokarnia</w:t>
              </w:r>
            </w:hyperlink>
            <w:r w:rsidR="006D4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DCB62CB" w14:textId="77777777" w:rsidR="00DF025A" w:rsidRPr="00EE36C5" w:rsidRDefault="00DF025A" w:rsidP="00DF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168208C" w14:textId="7A6407D1" w:rsidR="00DF025A" w:rsidRPr="00EE36C5" w:rsidRDefault="00DF025A" w:rsidP="00DF025A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Uchwałę Nr XXXV/231/2018 w sprawie przyjęcia informacji o przebiegu wykonania budżetu za pierwsze półrocze 2018 roku</w:t>
      </w:r>
      <w:r w:rsidR="006D42C9">
        <w:rPr>
          <w:rFonts w:ascii="Times New Roman" w:hAnsi="Times New Roman" w:cs="Times New Roman"/>
          <w:sz w:val="24"/>
          <w:szCs w:val="24"/>
        </w:rPr>
        <w:t>.</w:t>
      </w:r>
    </w:p>
    <w:p w14:paraId="72B5954A" w14:textId="77777777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Uchwałę Nr XXXV/232/2018 w sprawie zmiany uchwały budżetowej na 2018r.</w:t>
      </w:r>
    </w:p>
    <w:p w14:paraId="3B2D3071" w14:textId="77777777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Uchwałę Nr XXXV/233/2018  w sprawie odwołania Skarbnika Gminy Tokarnia.</w:t>
      </w:r>
    </w:p>
    <w:p w14:paraId="4FA842EE" w14:textId="77777777" w:rsidR="00DF025A" w:rsidRPr="00EE36C5" w:rsidRDefault="00DF025A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lastRenderedPageBreak/>
        <w:t xml:space="preserve"> Uchwałę Nr XXXV/234/2018  w sprawie powołania Skarbnika Gminy Tokarnia.</w:t>
      </w:r>
    </w:p>
    <w:p w14:paraId="051C832D" w14:textId="6A8CE3F2" w:rsidR="00DF025A" w:rsidRPr="00EE36C5" w:rsidRDefault="004D21FC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6" w:tooltip="Uchwała Nr XXXVI/235/2018 Rady Gminy Tokarnia z dnia 25 września 2018 roku w sprawie zmiany uchwały budżetowej Gminy Tokarnia na 2018 rok" w:history="1">
        <w:r w:rsidR="00DF025A" w:rsidRPr="00EE36C5">
          <w:rPr>
            <w:rFonts w:ascii="Times New Roman" w:hAnsi="Times New Roman" w:cs="Times New Roman"/>
            <w:sz w:val="24"/>
            <w:szCs w:val="24"/>
          </w:rPr>
          <w:t>Uchwała Nr XXXVI/235/2018 Rady Gminy Tokarnia z dnia 25 września 2018 roku w sprawie zmiany uchwały budżetowej Gminy Tokarnia na 2018 rok</w:t>
        </w:r>
      </w:hyperlink>
      <w:r w:rsidR="006D42C9">
        <w:rPr>
          <w:rFonts w:ascii="Times New Roman" w:hAnsi="Times New Roman" w:cs="Times New Roman"/>
          <w:sz w:val="24"/>
          <w:szCs w:val="24"/>
        </w:rPr>
        <w:t>.</w:t>
      </w:r>
    </w:p>
    <w:p w14:paraId="31E0F93D" w14:textId="3A11A10B" w:rsidR="00DF025A" w:rsidRPr="00EE36C5" w:rsidRDefault="004D21FC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7" w:tooltip="Uchwała Nr XXXVI/236/2018 Rady GminyTokarnia z dnia 25 września 2018 roku w sprawie przyjęcia wieloletniej prognozy finansowej Gminy Tokarnia na lata 2018-2023" w:history="1">
        <w:r w:rsidR="00DF025A" w:rsidRPr="00EE36C5">
          <w:rPr>
            <w:rFonts w:ascii="Times New Roman" w:hAnsi="Times New Roman" w:cs="Times New Roman"/>
            <w:sz w:val="24"/>
            <w:szCs w:val="24"/>
          </w:rPr>
          <w:t>Uchwała Nr XXXVI/236/2018 Rady Gminy Tokarnia z dnia 25 września 2018 roku w sprawie przyjęcia wieloletniej prognozy finansowej Gminy Tokarnia na lata 2018-2023</w:t>
        </w:r>
      </w:hyperlink>
      <w:r w:rsidR="006D42C9">
        <w:rPr>
          <w:rFonts w:ascii="Times New Roman" w:hAnsi="Times New Roman" w:cs="Times New Roman"/>
          <w:sz w:val="24"/>
          <w:szCs w:val="24"/>
        </w:rPr>
        <w:t>.</w:t>
      </w:r>
    </w:p>
    <w:p w14:paraId="1EC6733A" w14:textId="515BEC93" w:rsidR="00DF025A" w:rsidRPr="00EE36C5" w:rsidRDefault="004D21FC" w:rsidP="00DF025A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8" w:tooltip="Uchwała Nr XXXVI/237/2018 Rady Gminy Tokarnia z dnia 25 września 2018 roku w sprawie przyjęcia przez Gminę Tokarnia prowadzenia zadania publicznego Powiatu Myślenickiego" w:history="1">
        <w:r w:rsidR="00DF025A" w:rsidRPr="00EE36C5">
          <w:rPr>
            <w:rFonts w:ascii="Times New Roman" w:hAnsi="Times New Roman" w:cs="Times New Roman"/>
            <w:sz w:val="24"/>
            <w:szCs w:val="24"/>
          </w:rPr>
          <w:t>Uchwała Nr XXXVI/237/2018 Rady Gminy Tokarnia z dnia 25 września 2018 roku w sprawie przyjęcia przez Gminę Tokarnia prowadzenia zadania publicznego Powiatu Myślenickiego</w:t>
        </w:r>
      </w:hyperlink>
      <w:r w:rsidR="006D42C9">
        <w:rPr>
          <w:rFonts w:ascii="Times New Roman" w:hAnsi="Times New Roman" w:cs="Times New Roman"/>
          <w:sz w:val="24"/>
          <w:szCs w:val="24"/>
        </w:rPr>
        <w:t>.</w:t>
      </w:r>
    </w:p>
    <w:p w14:paraId="3E3F3849" w14:textId="4E8FAB7A" w:rsidR="00DF025A" w:rsidRPr="00EE36C5" w:rsidRDefault="004D21FC" w:rsidP="00DF025A">
      <w:pPr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9" w:tooltip="Uchwała Nr XXXVII/238/2018 Rady Gminy Tokarnia z dnia 18 października 2018 roku w sprawie zmiany uchwały budżetowej GminyTokarnia na 2018 roku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XXXVII/238/2018 Rady Gminy Tokarnia z dnia 18 października 2018 roku w sprawie zmiany uchwały budżetowej Gminy Tokarnia na 2018 roku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A5F158C" w14:textId="78B24C9F" w:rsidR="00DF025A" w:rsidRPr="00EE36C5" w:rsidRDefault="00DF025A" w:rsidP="00DF025A">
      <w:pPr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Nr XXXVII/239/2018 Rady Gminy Tokarnia z dnia 18 październik 2018 roku w sprawie przyjęcia wieloletniej prognozy finansowej Gminy Tokarnia na lata 2018-2023</w:t>
      </w:r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CCA6B35" w14:textId="6B325FC7" w:rsidR="00DF025A" w:rsidRPr="00EE36C5" w:rsidRDefault="004D21FC" w:rsidP="00DF025A">
      <w:pPr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0" w:tooltip="Uchwała Nr XXXVII/240/2018 Rady Gminy Tokarnia z dnia 18 października 2018 roku w sprawie zmiany Statutu Gminy Tokarnia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XXXVII/240/2018 Rady Gminy Tokarnia z dnia 18 października 2018 roku w sprawie zmiany Statutu Gminy Tokarnia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C7FB7CF" w14:textId="0691446A" w:rsidR="00DF025A" w:rsidRPr="00EE36C5" w:rsidRDefault="004D21FC" w:rsidP="00DF025A">
      <w:pPr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1" w:tooltip="Uchwała NR XXXVII/241/2018 Rady Gminy Tokarnia z dnia 19 października 2018 roku w sprawie wyrażenia zgody na sprzedaż w trybie bezprzetargowym udziału w nieruchomości będącej współwłasnością Gminy Tokarnia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XXXVII/241/2018 Rady Gminy Tokarnia z dnia 19 października 2018 roku w sprawie wyrażenia zgody na sprzedaż w trybie bezprzetargowym udziału w nieruchomości będącej współwłasnością Gminy Tokarnia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ABB34BA" w14:textId="0DFA5860" w:rsidR="00DF025A" w:rsidRPr="00EE36C5" w:rsidRDefault="004D21FC" w:rsidP="00DF025A">
      <w:pPr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2" w:tooltip="Uchwała Nr I/1/2018 Rady GminyTokarnia z dnia 22 Listopada 2018 roku w sprawie wyboru Przewodniczącego Rady GminyTokarnia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I/1/2018 Rady Gminy Tokarnia z dnia 22 Listopada 2018 roku w sprawie wyboru Przewodniczącego Rady Gminy Tokarnia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AE283B6" w14:textId="581D0163" w:rsidR="00DF025A" w:rsidRPr="00EE36C5" w:rsidRDefault="004D21FC" w:rsidP="00DF025A">
      <w:pPr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3" w:tooltip="Uchwała Nr I/2/2018 Rada Gminy Tokarnia z dnia 22 listopada 2018 roku w sprawie wyboru wiceprzewodniczących Rady Gminy Tokarnia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I/2/2018 Rada Gminy Tokarnia z dnia 22 listopada 2018 roku w sprawie wyboru wiceprzewodniczących Rady Gminy Tokarnia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EE3A32C" w14:textId="6BCB1ABD" w:rsidR="00DF025A" w:rsidRPr="00EE36C5" w:rsidRDefault="004D21FC" w:rsidP="00DF025A">
      <w:pPr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4" w:tooltip="Uc hwała Nr II/3/2018 Rady gminy Tokarnia z dnia 30 listopada 2018 roku w sprawie ustalenia liczby członków stałych Komisji Rady Gminy Tokarnia w VIII kadencji Rady Gminy w latach 2018-2023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II/3/2018 Rady gminy Tokarnia z dnia 30 listopada 2018 roku w sprawie ustalenia liczby członków stałych Komisji Rady Gminy Tokarnia w VIII kadencji Rady Gminy w latach 2018-2023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DF7C8D0" w14:textId="69CDB473" w:rsidR="00DF025A" w:rsidRPr="00EE36C5" w:rsidRDefault="004D21FC" w:rsidP="00DF025A">
      <w:pPr>
        <w:numPr>
          <w:ilvl w:val="0"/>
          <w:numId w:val="12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5" w:tooltip="Uchwała Nr II/4/2018 Rady Gminy Tokarnia z dnia 30 listopada 2018 roku w sprawie składów osobowych stałych Komisji Rady Gminy Tokarnia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II/4/2018 Rady Gminy Tokarnia z dnia 30 listopada 2018 roku w sprawie składów osobowych stałych Komisji Rady Gminy Tokarnia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5DFE141" w14:textId="2E61B157" w:rsidR="00DF025A" w:rsidRPr="00EE36C5" w:rsidRDefault="004D21FC" w:rsidP="00DF025A">
      <w:pPr>
        <w:numPr>
          <w:ilvl w:val="0"/>
          <w:numId w:val="12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6" w:tooltip="Uchwała Nr II/5/2018 Rady Gminy Tokarnia z dnia 30 listopada 2018 roku w sprawie ustalenia wysokości wynagrodzenia Wójta GminyTokarnia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II/5/2018 Rady Gminy Tokarnia z dnia 30 listopada 2018 roku w sprawie ustalenia wysokości wynagrodzenia Wójta Gminy Tokarnia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</w:p>
    <w:p w14:paraId="18D140AD" w14:textId="620EB450" w:rsidR="00DF025A" w:rsidRPr="00EE36C5" w:rsidRDefault="004D21FC" w:rsidP="00DF025A">
      <w:pPr>
        <w:numPr>
          <w:ilvl w:val="0"/>
          <w:numId w:val="12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7" w:tooltip="Uchwała Nr II/6/2018 Rady Gminy Tokarnia z dnia 30 listopada 2018 roku w sprawie zmiany uchwały budżetowej Gminy tokarnia na 2018 rok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II/6/2018 Rady Gminy Tokarnia z dnia 30 listopada 2018 roku w sprawie zmiany uchwały budżetowej Gminy Tokarnia na 2018 rok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EAAD9F5" w14:textId="74DD1F82" w:rsidR="00DF025A" w:rsidRPr="00EE36C5" w:rsidRDefault="004D21FC" w:rsidP="00DF025A">
      <w:pPr>
        <w:numPr>
          <w:ilvl w:val="0"/>
          <w:numId w:val="12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8" w:tooltip="Uchwała Nr II/7/2018 rady Gminy Tokarnia z dnia 30 listopada 2018 roku w sprawie przyjęcia Rocznego Programu Współpracy Gminy Tokarnia z organizacjami pozarządowymi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II/7/2018 rady Gminy Tokarnia z dnia 30 listopada 2018 roku w sprawie przyjęcia Rocznego Programu Współpracy Gminy Tokarnia z organizacjami pozarządowymi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B784CD1" w14:textId="69284517" w:rsidR="00DF025A" w:rsidRPr="00EE36C5" w:rsidRDefault="004D21FC" w:rsidP="00DF025A">
      <w:pPr>
        <w:numPr>
          <w:ilvl w:val="0"/>
          <w:numId w:val="12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9" w:tooltip="Uchwała Nr II/8/2018 Rady Gminy Tokarnia z dnia 30 listopada 2018 w sprawie wyboru metody ustalenia opłaty  za gospodarowanie odpadami komunalnymi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II/8/2018 Rady Gminy Tokarnia z dnia 30 listopada 2018 w sprawie wyboru metody ustalenia opłaty za gospodarowanie odpadami komunalnymi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127CC57" w14:textId="48EF7000" w:rsidR="00DF025A" w:rsidRPr="00EE36C5" w:rsidRDefault="004D21FC" w:rsidP="00DF025A">
      <w:pPr>
        <w:numPr>
          <w:ilvl w:val="0"/>
          <w:numId w:val="12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40" w:tooltip="Uchwała Nr II/9/2018 Rady Gminy Tokarnia z dnia 30 listopada 2018 roku w sprawie ustalenia diet dla radnych Rady Gminy Tokarnia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II/9/2018 Rady Gminy Tokarnia z dnia 30 listopada 2018 roku w sprawie ustalenia diet dla radnych Rady Gminy Tokarnia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ED6D3FC" w14:textId="24A89861" w:rsidR="00DF025A" w:rsidRPr="00EE36C5" w:rsidRDefault="004D21FC" w:rsidP="00DF025A">
      <w:pPr>
        <w:numPr>
          <w:ilvl w:val="0"/>
          <w:numId w:val="1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41" w:tooltip="Uchwała Nr III/10/2018 Rady Gminy Tokarnia w sprawie podwyższenia kryterium dochodowego uprawniającego do przyznania nieodpłatnej pomocy w zakresie dożywiania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III/10/2018 Rady Gminy Tokarnia w sprawie podwyższenia kryterium dochodowego uprawniającego do przyznania nieodpłatnej pomocy w zakresie dożywiania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DF025A" w:rsidRPr="00EE36C5" w14:paraId="63BC3F4E" w14:textId="77777777" w:rsidTr="00C87F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F5519" w14:textId="72EA75AF" w:rsidR="00DF025A" w:rsidRPr="00EE36C5" w:rsidRDefault="004D21FC" w:rsidP="00DF025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tooltip="Uchwała Nr III/11/2018 Rady Gminy Tokarnia z dnia 28 grudnia 2018 roku w sprawie określenia zasad zwrotu wydatków na świadczeniaw formie posiłku" w:history="1">
              <w:r w:rsidR="00DF025A" w:rsidRPr="00EE36C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Uchwała Nr III/11/2018 Rady Gminy Tokarnia z dnia 28 grudnia 2018 roku w sprawie określenia zasad zwrotu wydatków na świadczenia w formie posiłku</w:t>
              </w:r>
            </w:hyperlink>
            <w:r w:rsidR="006D4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FC06A57" w14:textId="77777777" w:rsidR="00DF025A" w:rsidRPr="00EE36C5" w:rsidRDefault="00DF025A" w:rsidP="00DF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7D579EA" w14:textId="27B1C079" w:rsidR="00DF025A" w:rsidRPr="00EE36C5" w:rsidRDefault="004D21FC" w:rsidP="00DF025A">
      <w:pPr>
        <w:numPr>
          <w:ilvl w:val="0"/>
          <w:numId w:val="1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43" w:tooltip="Uchwała Nr III/12/2018 Rady Gminy Tokarnia w sprawie uchwalenia gminnego wieloletniego programu osłonowego Gminy Tokarnia w zakresie dożywiania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III/12/2018 Rady Gminy Tokarnia w sprawie uchwalenia gminnego wieloletniego programu osłonowego Gminy Tokarnia w zakresie dożywiania</w:t>
        </w:r>
      </w:hyperlink>
      <w:r w:rsidR="006D42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1C395F2" w14:textId="11B2AC13" w:rsidR="001C5666" w:rsidRPr="000179AE" w:rsidRDefault="004D21FC" w:rsidP="00345BE9">
      <w:pPr>
        <w:numPr>
          <w:ilvl w:val="0"/>
          <w:numId w:val="12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44" w:tooltip="Uchwała Nr III/14/2018 Rady Gminy Tokarnia w sprawie wprowadzenia zmiany do Uchwały Nr XXVII/163/09 z dnia 20 listopada 2009 r." w:history="1">
        <w:r w:rsidR="00DF025A" w:rsidRPr="00EE36C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Uchwała Nr III/14/2018 Rady Gminy Tokarnia w sprawie wprowadzenia zmiany do Uchwały Nr XXVII/163/09 z dnia 20 listopada 2009 r.</w:t>
        </w:r>
      </w:hyperlink>
    </w:p>
    <w:p w14:paraId="2520C534" w14:textId="77777777" w:rsidR="000A6D94" w:rsidRPr="00345BE9" w:rsidRDefault="000A6D94" w:rsidP="00345BE9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87DBE5" w14:textId="463FAE90" w:rsidR="00DF025A" w:rsidRPr="00EE36C5" w:rsidRDefault="00A54A57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867C3B"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="00DF025A" w:rsidRPr="00867C3B">
        <w:rPr>
          <w:rFonts w:ascii="Times New Roman" w:hAnsi="Times New Roman" w:cs="Times New Roman"/>
          <w:sz w:val="28"/>
          <w:szCs w:val="28"/>
          <w:lang w:eastAsia="pl-PL"/>
        </w:rPr>
        <w:t xml:space="preserve">  </w:t>
      </w:r>
      <w:r w:rsidR="00DF025A" w:rsidRPr="00867C3B">
        <w:rPr>
          <w:rFonts w:ascii="Times New Roman" w:hAnsi="Times New Roman" w:cs="Times New Roman"/>
          <w:b/>
          <w:sz w:val="28"/>
          <w:szCs w:val="28"/>
          <w:lang w:eastAsia="pl-PL"/>
        </w:rPr>
        <w:t>Realizacja budżetu obywatelskiego i funduszu sołeckiego</w:t>
      </w:r>
    </w:p>
    <w:p w14:paraId="1418988A" w14:textId="0EA0B1E3" w:rsidR="00A54A57" w:rsidRPr="00EE36C5" w:rsidRDefault="00A54A57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5D51D71" w14:textId="5CF2465C" w:rsidR="00A54A57" w:rsidRPr="00EE36C5" w:rsidRDefault="00A54A57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1D772F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W 2018 roku nie był realizowany na terenie Gminy Tokarnia budżet obywatelski. </w:t>
      </w:r>
    </w:p>
    <w:p w14:paraId="7DC7B9C1" w14:textId="5602F5E3" w:rsidR="00037106" w:rsidRPr="00EE36C5" w:rsidRDefault="00037106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      Natomiast realizacja Funduszu Sołeckiego w 2018 roku wyglądała następująco:</w:t>
      </w:r>
    </w:p>
    <w:p w14:paraId="3F0BDA06" w14:textId="77777777" w:rsidR="00DF025A" w:rsidRPr="00EE36C5" w:rsidRDefault="00DF025A" w:rsidP="00DF025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B7FF5B" w14:textId="77777777" w:rsidR="00DF025A" w:rsidRPr="00EE36C5" w:rsidRDefault="00DF025A" w:rsidP="00DF025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BD34AAF" w14:textId="57A7666A" w:rsidR="00037106" w:rsidRPr="00EE36C5" w:rsidRDefault="00037106" w:rsidP="00037106">
      <w:pPr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Realizacja Funduszu Sołeckiego w 2018 r.</w:t>
      </w:r>
      <w:r w:rsidR="00693DC1" w:rsidRPr="00EE36C5">
        <w:rPr>
          <w:rFonts w:ascii="Times New Roman" w:hAnsi="Times New Roman" w:cs="Times New Roman"/>
          <w:sz w:val="24"/>
          <w:szCs w:val="24"/>
        </w:rPr>
        <w:t>:</w:t>
      </w:r>
    </w:p>
    <w:p w14:paraId="53E5140F" w14:textId="77777777" w:rsidR="00037106" w:rsidRPr="00EE36C5" w:rsidRDefault="00037106" w:rsidP="000371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089"/>
        <w:gridCol w:w="4045"/>
        <w:gridCol w:w="2259"/>
      </w:tblGrid>
      <w:tr w:rsidR="00037106" w:rsidRPr="00EE36C5" w14:paraId="0FF9E4E0" w14:textId="77777777" w:rsidTr="00381545">
        <w:tc>
          <w:tcPr>
            <w:tcW w:w="675" w:type="dxa"/>
          </w:tcPr>
          <w:p w14:paraId="163F604A" w14:textId="77777777" w:rsidR="00037106" w:rsidRPr="00EE36C5" w:rsidRDefault="00037106" w:rsidP="0038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14:paraId="185DAC62" w14:textId="77777777" w:rsidR="00037106" w:rsidRPr="00EE36C5" w:rsidRDefault="00037106" w:rsidP="0038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4172" w:type="dxa"/>
          </w:tcPr>
          <w:p w14:paraId="5CAAF99A" w14:textId="77777777" w:rsidR="00037106" w:rsidRPr="00EE36C5" w:rsidRDefault="00037106" w:rsidP="0038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sz w:val="24"/>
                <w:szCs w:val="24"/>
              </w:rPr>
              <w:t>Rodzaj przedsięwzięcia</w:t>
            </w:r>
          </w:p>
        </w:tc>
        <w:tc>
          <w:tcPr>
            <w:tcW w:w="2303" w:type="dxa"/>
          </w:tcPr>
          <w:p w14:paraId="26366628" w14:textId="2E1E1C21" w:rsidR="00037106" w:rsidRPr="00EE36C5" w:rsidRDefault="00673946" w:rsidP="0038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</w:t>
            </w:r>
          </w:p>
        </w:tc>
      </w:tr>
      <w:tr w:rsidR="00037106" w:rsidRPr="00EE36C5" w14:paraId="3A3370FC" w14:textId="77777777" w:rsidTr="00381545">
        <w:tc>
          <w:tcPr>
            <w:tcW w:w="675" w:type="dxa"/>
          </w:tcPr>
          <w:p w14:paraId="00CE1EC6" w14:textId="77777777" w:rsidR="00037106" w:rsidRPr="00EE36C5" w:rsidRDefault="00037106" w:rsidP="0038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7E7F4AA6" w14:textId="77777777" w:rsidR="00037106" w:rsidRPr="00EE36C5" w:rsidRDefault="00037106" w:rsidP="0038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Bogdanówka</w:t>
            </w:r>
          </w:p>
        </w:tc>
        <w:tc>
          <w:tcPr>
            <w:tcW w:w="4172" w:type="dxa"/>
          </w:tcPr>
          <w:p w14:paraId="745FAF66" w14:textId="77777777" w:rsidR="00037106" w:rsidRPr="00EE36C5" w:rsidRDefault="00037106" w:rsidP="0038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 xml:space="preserve">Remont drogi do os. Koski </w:t>
            </w:r>
          </w:p>
        </w:tc>
        <w:tc>
          <w:tcPr>
            <w:tcW w:w="2303" w:type="dxa"/>
          </w:tcPr>
          <w:p w14:paraId="15D8D36B" w14:textId="77777777" w:rsidR="00037106" w:rsidRPr="00EE36C5" w:rsidRDefault="00037106" w:rsidP="00381545">
            <w:pPr>
              <w:ind w:right="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32 679,02 zł</w:t>
            </w:r>
          </w:p>
        </w:tc>
      </w:tr>
      <w:tr w:rsidR="00037106" w:rsidRPr="00EE36C5" w14:paraId="1415DB60" w14:textId="77777777" w:rsidTr="00381545">
        <w:tc>
          <w:tcPr>
            <w:tcW w:w="675" w:type="dxa"/>
          </w:tcPr>
          <w:p w14:paraId="62824777" w14:textId="77777777" w:rsidR="00037106" w:rsidRPr="00EE36C5" w:rsidRDefault="00037106" w:rsidP="0038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3AFC8ADB" w14:textId="77777777" w:rsidR="00037106" w:rsidRPr="00EE36C5" w:rsidRDefault="00037106" w:rsidP="0038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Krzczonów</w:t>
            </w:r>
          </w:p>
        </w:tc>
        <w:tc>
          <w:tcPr>
            <w:tcW w:w="4172" w:type="dxa"/>
          </w:tcPr>
          <w:p w14:paraId="0567B93F" w14:textId="4B1D50CD" w:rsidR="00037106" w:rsidRPr="00EE36C5" w:rsidRDefault="00037106" w:rsidP="0038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 xml:space="preserve">Zagospodarowanie działki gminnej nr 4237/35 w celach rekreacyjnych – wykonanie </w:t>
            </w:r>
            <w:proofErr w:type="spellStart"/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piłkochwytów</w:t>
            </w:r>
            <w:proofErr w:type="spellEnd"/>
          </w:p>
        </w:tc>
        <w:tc>
          <w:tcPr>
            <w:tcW w:w="2303" w:type="dxa"/>
          </w:tcPr>
          <w:p w14:paraId="773A5683" w14:textId="77777777" w:rsidR="00037106" w:rsidRPr="00EE36C5" w:rsidRDefault="00037106" w:rsidP="00381545">
            <w:pPr>
              <w:ind w:right="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37 910,70 zł</w:t>
            </w:r>
          </w:p>
        </w:tc>
      </w:tr>
      <w:tr w:rsidR="00037106" w:rsidRPr="00EE36C5" w14:paraId="7D5DCC74" w14:textId="77777777" w:rsidTr="00381545">
        <w:tc>
          <w:tcPr>
            <w:tcW w:w="675" w:type="dxa"/>
          </w:tcPr>
          <w:p w14:paraId="258DA80D" w14:textId="77777777" w:rsidR="00037106" w:rsidRPr="00EE36C5" w:rsidRDefault="00037106" w:rsidP="0038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4674BAB6" w14:textId="77777777" w:rsidR="00037106" w:rsidRPr="00EE36C5" w:rsidRDefault="00037106" w:rsidP="0038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Skomielna Czarna</w:t>
            </w:r>
          </w:p>
        </w:tc>
        <w:tc>
          <w:tcPr>
            <w:tcW w:w="4172" w:type="dxa"/>
          </w:tcPr>
          <w:p w14:paraId="072BB69B" w14:textId="2ED28472" w:rsidR="00037106" w:rsidRPr="00EE36C5" w:rsidRDefault="00037106" w:rsidP="0038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 xml:space="preserve">Parking przy </w:t>
            </w:r>
            <w:r w:rsidR="00E35AFA" w:rsidRPr="00EE36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zkole Podstawowej w Skomielnej Czarnej</w:t>
            </w:r>
          </w:p>
        </w:tc>
        <w:tc>
          <w:tcPr>
            <w:tcW w:w="2303" w:type="dxa"/>
          </w:tcPr>
          <w:p w14:paraId="33090DA9" w14:textId="77777777" w:rsidR="00037106" w:rsidRPr="00EE36C5" w:rsidRDefault="00037106" w:rsidP="00381545">
            <w:pPr>
              <w:ind w:right="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37 857,73 zł</w:t>
            </w:r>
          </w:p>
        </w:tc>
      </w:tr>
      <w:tr w:rsidR="00037106" w:rsidRPr="00EE36C5" w14:paraId="5854E324" w14:textId="77777777" w:rsidTr="00381545">
        <w:tc>
          <w:tcPr>
            <w:tcW w:w="675" w:type="dxa"/>
          </w:tcPr>
          <w:p w14:paraId="127989F6" w14:textId="77777777" w:rsidR="00037106" w:rsidRPr="00EE36C5" w:rsidRDefault="00037106" w:rsidP="0038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5BAE53BE" w14:textId="77777777" w:rsidR="00037106" w:rsidRPr="00EE36C5" w:rsidRDefault="00037106" w:rsidP="0038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Tokarnia</w:t>
            </w:r>
          </w:p>
        </w:tc>
        <w:tc>
          <w:tcPr>
            <w:tcW w:w="4172" w:type="dxa"/>
          </w:tcPr>
          <w:p w14:paraId="49CF94C3" w14:textId="77777777" w:rsidR="00037106" w:rsidRPr="00EE36C5" w:rsidRDefault="00037106" w:rsidP="0038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Remont szatni przy boisku sportowym</w:t>
            </w:r>
          </w:p>
        </w:tc>
        <w:tc>
          <w:tcPr>
            <w:tcW w:w="2303" w:type="dxa"/>
          </w:tcPr>
          <w:p w14:paraId="3B8AD688" w14:textId="77777777" w:rsidR="00037106" w:rsidRPr="00EE36C5" w:rsidRDefault="00037106" w:rsidP="00381545">
            <w:pPr>
              <w:ind w:right="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37 909,12 zł</w:t>
            </w:r>
          </w:p>
        </w:tc>
      </w:tr>
      <w:tr w:rsidR="00037106" w:rsidRPr="00EE36C5" w14:paraId="050BDEEF" w14:textId="77777777" w:rsidTr="00381545">
        <w:tc>
          <w:tcPr>
            <w:tcW w:w="675" w:type="dxa"/>
          </w:tcPr>
          <w:p w14:paraId="4B9ABDB6" w14:textId="77777777" w:rsidR="00037106" w:rsidRPr="00EE36C5" w:rsidRDefault="00037106" w:rsidP="0038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0A6CBC99" w14:textId="77777777" w:rsidR="00037106" w:rsidRPr="00EE36C5" w:rsidRDefault="00037106" w:rsidP="0038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Więciórka</w:t>
            </w:r>
            <w:proofErr w:type="spellEnd"/>
          </w:p>
        </w:tc>
        <w:tc>
          <w:tcPr>
            <w:tcW w:w="4172" w:type="dxa"/>
          </w:tcPr>
          <w:p w14:paraId="088BE605" w14:textId="77777777" w:rsidR="00037106" w:rsidRPr="00EE36C5" w:rsidRDefault="00037106" w:rsidP="0038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Wyposażenie placu zabaw</w:t>
            </w:r>
          </w:p>
        </w:tc>
        <w:tc>
          <w:tcPr>
            <w:tcW w:w="2303" w:type="dxa"/>
          </w:tcPr>
          <w:p w14:paraId="7A03F646" w14:textId="77777777" w:rsidR="00037106" w:rsidRPr="00EE36C5" w:rsidRDefault="00037106" w:rsidP="00381545">
            <w:pPr>
              <w:ind w:right="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25 700,36 zł</w:t>
            </w:r>
          </w:p>
        </w:tc>
      </w:tr>
      <w:tr w:rsidR="00037106" w:rsidRPr="00EE36C5" w14:paraId="20F1993C" w14:textId="77777777" w:rsidTr="00381545">
        <w:tc>
          <w:tcPr>
            <w:tcW w:w="675" w:type="dxa"/>
          </w:tcPr>
          <w:p w14:paraId="337421E9" w14:textId="77777777" w:rsidR="00037106" w:rsidRPr="00EE36C5" w:rsidRDefault="00037106" w:rsidP="0038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14:paraId="0945AC22" w14:textId="77777777" w:rsidR="00037106" w:rsidRPr="00EE36C5" w:rsidRDefault="00037106" w:rsidP="0038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Zawadka</w:t>
            </w:r>
          </w:p>
        </w:tc>
        <w:tc>
          <w:tcPr>
            <w:tcW w:w="4172" w:type="dxa"/>
          </w:tcPr>
          <w:p w14:paraId="50E94893" w14:textId="77777777" w:rsidR="00037106" w:rsidRPr="00EE36C5" w:rsidRDefault="00037106" w:rsidP="0038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 xml:space="preserve">Remont drogi na os. </w:t>
            </w:r>
            <w:proofErr w:type="spellStart"/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Tajsy</w:t>
            </w:r>
            <w:proofErr w:type="spellEnd"/>
          </w:p>
        </w:tc>
        <w:tc>
          <w:tcPr>
            <w:tcW w:w="2303" w:type="dxa"/>
          </w:tcPr>
          <w:p w14:paraId="20922065" w14:textId="77777777" w:rsidR="00037106" w:rsidRPr="00EE36C5" w:rsidRDefault="00037106" w:rsidP="00381545">
            <w:pPr>
              <w:ind w:right="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15 543,39 zł</w:t>
            </w:r>
          </w:p>
        </w:tc>
      </w:tr>
      <w:tr w:rsidR="00037106" w:rsidRPr="00EE36C5" w14:paraId="1029C16A" w14:textId="77777777" w:rsidTr="00381545">
        <w:tc>
          <w:tcPr>
            <w:tcW w:w="6974" w:type="dxa"/>
            <w:gridSpan w:val="3"/>
          </w:tcPr>
          <w:p w14:paraId="6F9064C4" w14:textId="77777777" w:rsidR="00037106" w:rsidRPr="00EE36C5" w:rsidRDefault="00037106" w:rsidP="0038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303" w:type="dxa"/>
          </w:tcPr>
          <w:p w14:paraId="1176A878" w14:textId="77777777" w:rsidR="00037106" w:rsidRPr="00EE36C5" w:rsidRDefault="00037106" w:rsidP="00381545">
            <w:pPr>
              <w:ind w:right="27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sz w:val="24"/>
                <w:szCs w:val="24"/>
              </w:rPr>
              <w:t>187 600,32 zł</w:t>
            </w:r>
          </w:p>
        </w:tc>
      </w:tr>
    </w:tbl>
    <w:p w14:paraId="5202873A" w14:textId="77777777" w:rsidR="00CE3623" w:rsidRPr="00EE36C5" w:rsidRDefault="00CE3623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C4E620" w14:textId="6DF99FE8" w:rsidR="00DF025A" w:rsidRPr="00EE36C5" w:rsidRDefault="00E94A9B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W Gminie Tokarnia fundusz sołecki realizowany był we wszystkich sołectwach na łączną kwotę 187 600, 33 zł. </w:t>
      </w:r>
    </w:p>
    <w:p w14:paraId="39AE1DA2" w14:textId="77777777" w:rsidR="003B2250" w:rsidRDefault="003B2250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737611FA" w14:textId="77777777" w:rsidR="003B2250" w:rsidRDefault="003B2250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7A7B7570" w14:textId="77777777" w:rsidR="003B2250" w:rsidRDefault="003B2250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7D1D14D8" w14:textId="77777777" w:rsidR="003B2250" w:rsidRDefault="003B2250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549084DA" w14:textId="77777777" w:rsidR="003B2250" w:rsidRDefault="003B2250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52ED15A7" w14:textId="77777777" w:rsidR="003B2250" w:rsidRDefault="003B2250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65FD1314" w14:textId="77777777" w:rsidR="003B2250" w:rsidRDefault="003B2250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654FF49D" w14:textId="77777777" w:rsidR="003B2250" w:rsidRDefault="003B2250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7CCF1433" w14:textId="77777777" w:rsidR="003B2250" w:rsidRDefault="003B2250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4C333883" w14:textId="77777777" w:rsidR="003B2250" w:rsidRDefault="003B2250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338D2237" w14:textId="77777777" w:rsidR="003B2250" w:rsidRDefault="003B2250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18F36776" w14:textId="77777777" w:rsidR="003B2250" w:rsidRDefault="003B2250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1C6608AB" w14:textId="77777777" w:rsidR="003B2250" w:rsidRDefault="003B2250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40B98A81" w14:textId="77777777" w:rsidR="003B2250" w:rsidRDefault="003B2250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7E810377" w14:textId="77777777" w:rsidR="003B2250" w:rsidRDefault="003B2250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1E31ADFD" w14:textId="763C93CC" w:rsidR="003B2250" w:rsidRDefault="003B2250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0CFEFD5C" w14:textId="56BE5F09" w:rsidR="00E60F20" w:rsidRDefault="00E60F20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6050C218" w14:textId="15330D28" w:rsidR="005C77B9" w:rsidRDefault="005C77B9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628C635D" w14:textId="3ECCCA97" w:rsidR="005C77B9" w:rsidRDefault="005C77B9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5184DA99" w14:textId="2734F20A" w:rsidR="005C77B9" w:rsidRDefault="005C77B9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35362C52" w14:textId="7A4F1296" w:rsidR="00081451" w:rsidRDefault="00081451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7829DBBB" w14:textId="77777777" w:rsidR="003B2250" w:rsidRDefault="003B2250" w:rsidP="00DF0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71BD4046" w14:textId="04A462FC" w:rsidR="00DF025A" w:rsidRPr="005E1545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5E1545">
        <w:rPr>
          <w:rFonts w:ascii="Times New Roman" w:hAnsi="Times New Roman" w:cs="Times New Roman"/>
          <w:sz w:val="28"/>
          <w:szCs w:val="28"/>
          <w:lang w:eastAsia="pl-PL"/>
        </w:rPr>
        <w:lastRenderedPageBreak/>
        <w:t xml:space="preserve">4. </w:t>
      </w:r>
      <w:r w:rsidRPr="005E154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Realizacja zadań wójta </w:t>
      </w:r>
      <w:r w:rsidR="00C664DC">
        <w:rPr>
          <w:rFonts w:ascii="Times New Roman" w:hAnsi="Times New Roman" w:cs="Times New Roman"/>
          <w:b/>
          <w:sz w:val="28"/>
          <w:szCs w:val="28"/>
          <w:lang w:eastAsia="pl-PL"/>
        </w:rPr>
        <w:t>w</w:t>
      </w:r>
      <w:r w:rsidRPr="005E154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2018 rok</w:t>
      </w:r>
      <w:r w:rsidR="00C664DC">
        <w:rPr>
          <w:rFonts w:ascii="Times New Roman" w:hAnsi="Times New Roman" w:cs="Times New Roman"/>
          <w:b/>
          <w:sz w:val="28"/>
          <w:szCs w:val="28"/>
          <w:lang w:eastAsia="pl-PL"/>
        </w:rPr>
        <w:t>u</w:t>
      </w:r>
    </w:p>
    <w:p w14:paraId="34328BB0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225A779" w14:textId="77777777" w:rsidR="00DF025A" w:rsidRPr="009B2340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B2340">
        <w:rPr>
          <w:rFonts w:ascii="Times New Roman" w:hAnsi="Times New Roman" w:cs="Times New Roman"/>
          <w:b/>
          <w:sz w:val="24"/>
          <w:szCs w:val="24"/>
          <w:lang w:eastAsia="pl-PL"/>
        </w:rPr>
        <w:t>) Inwestycje</w:t>
      </w:r>
    </w:p>
    <w:p w14:paraId="2CCCFF61" w14:textId="77777777" w:rsidR="00DF025A" w:rsidRPr="00EE36C5" w:rsidRDefault="00DF025A" w:rsidP="0030301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406C159" w14:textId="6510FBCA" w:rsidR="0030301C" w:rsidRPr="00EE36C5" w:rsidRDefault="0030301C" w:rsidP="003030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Ważniejsze inwestycje zrealizowane w 2018 roku</w:t>
      </w:r>
      <w:r w:rsidR="00BE48D2" w:rsidRPr="00EE36C5">
        <w:rPr>
          <w:rFonts w:ascii="Times New Roman" w:hAnsi="Times New Roman" w:cs="Times New Roman"/>
          <w:sz w:val="24"/>
          <w:szCs w:val="24"/>
        </w:rPr>
        <w:t>:</w:t>
      </w:r>
    </w:p>
    <w:p w14:paraId="42345E2E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E0DE572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1. </w:t>
      </w:r>
      <w:r w:rsidRPr="00EE36C5">
        <w:rPr>
          <w:rFonts w:ascii="Times New Roman" w:hAnsi="Times New Roman" w:cs="Times New Roman"/>
          <w:bCs/>
          <w:sz w:val="24"/>
          <w:szCs w:val="24"/>
        </w:rPr>
        <w:t>Budowa obiektów małej architektury – elementów placu zabaw i siłowni zewnętrznej w ramach Otwartej Strefy Aktywności w miejscowości Tokarnia – współfinansowanie ze środków Ministerstwa Sportu i Turystyki w kwocie 70 000,00 złotych. Koszt wykonanych robót wyniósł 135 554,25 zł. Wykonano plac zabaw oraz siłownię zewnętrzną wraz z ogrodzeniem terenu</w:t>
      </w:r>
    </w:p>
    <w:p w14:paraId="26284558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71F90F6A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E36C5">
        <w:rPr>
          <w:rFonts w:ascii="Times New Roman" w:hAnsi="Times New Roman" w:cs="Times New Roman"/>
          <w:sz w:val="24"/>
          <w:szCs w:val="24"/>
        </w:rPr>
        <w:t>Budowa zatoki postojowej przy drodze powiatowej nr K1685 w km 7+030,00 – 7+324,00 wraz z wykonaniem robót zwiększających bezpieczeństwo ruchu – współfinansowanie ze środków Starostwa Powiatowego w Myślenicach w kwocie 50 000,00 złotych. wartość wykonanych robót wyniosła 399 500,00 złotych. Wykonano zatokę postojową utwardzoną kostką brukową o pow. ok. 3000 m</w:t>
      </w:r>
      <w:r w:rsidRPr="00EE36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36C5">
        <w:rPr>
          <w:rFonts w:ascii="Times New Roman" w:hAnsi="Times New Roman" w:cs="Times New Roman"/>
          <w:sz w:val="24"/>
          <w:szCs w:val="24"/>
        </w:rPr>
        <w:t>.</w:t>
      </w:r>
    </w:p>
    <w:p w14:paraId="7AD15C86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D78D2B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3. Remont drogi gminnej w miejscowości Tokarnia oznaczonej nr </w:t>
      </w:r>
      <w:proofErr w:type="spellStart"/>
      <w:r w:rsidRPr="00EE36C5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EE36C5">
        <w:rPr>
          <w:rFonts w:ascii="Times New Roman" w:hAnsi="Times New Roman" w:cs="Times New Roman"/>
          <w:sz w:val="24"/>
          <w:szCs w:val="24"/>
        </w:rPr>
        <w:t xml:space="preserve">. 3513 w km 0+000 do 0+250 i remont drogi gminnej oznaczonej nr </w:t>
      </w:r>
      <w:proofErr w:type="spellStart"/>
      <w:r w:rsidRPr="00EE36C5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EE36C5">
        <w:rPr>
          <w:rFonts w:ascii="Times New Roman" w:hAnsi="Times New Roman" w:cs="Times New Roman"/>
          <w:sz w:val="24"/>
          <w:szCs w:val="24"/>
        </w:rPr>
        <w:t xml:space="preserve">. 4168/1 w km 0+000 do 0+330 wraz z remontem chodnika przylegającego do drogi nr 4168/1 w km 0+148 do 0+330 – dofinansowanie ze środków Rządowego Programu na rzecz Rozwoju  oraz Konkurencyjności Regionów poprzez Wsparcie Lokalnej Infrastruktury Drogowej w wysokości 255 808,00 złotych. Całkowity koszt wykonanych robót wyniósł </w:t>
      </w: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319 760,15 złotych. </w:t>
      </w:r>
      <w:r w:rsidRPr="00EE36C5">
        <w:rPr>
          <w:rFonts w:ascii="Times New Roman" w:hAnsi="Times New Roman" w:cs="Times New Roman"/>
          <w:sz w:val="24"/>
          <w:szCs w:val="24"/>
        </w:rPr>
        <w:t xml:space="preserve">W ramach inwestycji wykonano remont drogi o łącznej długości 550 </w:t>
      </w:r>
      <w:proofErr w:type="spellStart"/>
      <w:r w:rsidRPr="00EE36C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EE36C5">
        <w:rPr>
          <w:rFonts w:ascii="Times New Roman" w:hAnsi="Times New Roman" w:cs="Times New Roman"/>
          <w:sz w:val="24"/>
          <w:szCs w:val="24"/>
        </w:rPr>
        <w:t xml:space="preserve"> oraz remont chodnika o długości 182 </w:t>
      </w:r>
      <w:proofErr w:type="spellStart"/>
      <w:r w:rsidRPr="00EE36C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EE36C5">
        <w:rPr>
          <w:rFonts w:ascii="Times New Roman" w:hAnsi="Times New Roman" w:cs="Times New Roman"/>
          <w:sz w:val="24"/>
          <w:szCs w:val="24"/>
        </w:rPr>
        <w:t>.</w:t>
      </w:r>
    </w:p>
    <w:p w14:paraId="044F9AA5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EC4E41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4. </w:t>
      </w:r>
      <w:r w:rsidRPr="00EE36C5">
        <w:rPr>
          <w:rFonts w:ascii="Times New Roman" w:hAnsi="Times New Roman" w:cs="Times New Roman"/>
          <w:bCs/>
          <w:sz w:val="24"/>
          <w:szCs w:val="24"/>
        </w:rPr>
        <w:t xml:space="preserve">Remont mostu drogowego na potoku Bogdanówka w miejscowości Skomielna Czarna, gmina Tokarnia. Koszt zadania wyniósł </w:t>
      </w:r>
      <w:r w:rsidRPr="00EE36C5">
        <w:rPr>
          <w:rFonts w:ascii="Times New Roman" w:hAnsi="Times New Roman" w:cs="Times New Roman"/>
          <w:sz w:val="24"/>
          <w:szCs w:val="24"/>
        </w:rPr>
        <w:t>158 155,23 złotych. R</w:t>
      </w:r>
      <w:r w:rsidRPr="00EE36C5">
        <w:rPr>
          <w:rFonts w:ascii="Times New Roman" w:hAnsi="Times New Roman" w:cs="Times New Roman"/>
          <w:bCs/>
          <w:sz w:val="24"/>
          <w:szCs w:val="24"/>
        </w:rPr>
        <w:t xml:space="preserve">emont obejmował wykonanie następujących elementów: wymianę dylin drewnianych na pomost wykonany w technologii  żelbetowej, wymianę dźwigarów stalowych, wykonanie nowych stężeń poprzecznych, wykonanie nowej ławy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podłożyskowej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 xml:space="preserve"> ze ścianką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zapleczną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 xml:space="preserve"> i skrzydłami żelbetowymi zabezpieczającymi nasypy na dojazdach, wykonanie nawierzchni bitumicznej wraz z izolacją, dostosowanie grubości warstw do niwelety drogi na dojazdach do mostu o wartość określoną w warunkach terenowych, wykonanie nowych poręczy stalowych typ P-1, adaptację dojazdów do mostu i zjazdów z drogi.</w:t>
      </w:r>
    </w:p>
    <w:p w14:paraId="10831B29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10B5BE00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 xml:space="preserve">5. Remont drogi gminnej Nr K540381 do osiedla Polana w miejscowości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Więciórka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 xml:space="preserve"> – dofinansowany ze środków przeznaczonych na usuwanie skutków klęsk żywiołowych w wysokości 78 055,00 złotych. Koszt zadania wyniósł </w:t>
      </w: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98 906,05 </w:t>
      </w:r>
      <w:proofErr w:type="spellStart"/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złotych.</w:t>
      </w:r>
      <w:r w:rsidRPr="00EE36C5">
        <w:rPr>
          <w:rFonts w:ascii="Times New Roman" w:hAnsi="Times New Roman" w:cs="Times New Roman"/>
          <w:bCs/>
          <w:sz w:val="24"/>
          <w:szCs w:val="24"/>
        </w:rPr>
        <w:t>W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 xml:space="preserve"> ramach inwestycji wykonano remont drogi na odcinku 460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36C5">
        <w:rPr>
          <w:rFonts w:ascii="Times New Roman" w:hAnsi="Times New Roman" w:cs="Times New Roman"/>
          <w:sz w:val="24"/>
          <w:szCs w:val="24"/>
        </w:rPr>
        <w:t>w następującym zakresie: profilowanie podłoża, wykonanie podbudowy, wykonanie nawierzchni asfaltowej, czyszczenie rowów.</w:t>
      </w:r>
    </w:p>
    <w:p w14:paraId="2746D221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F80471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6. </w:t>
      </w:r>
      <w:r w:rsidRPr="00EE36C5">
        <w:rPr>
          <w:rFonts w:ascii="Times New Roman" w:hAnsi="Times New Roman" w:cs="Times New Roman"/>
          <w:bCs/>
          <w:sz w:val="24"/>
          <w:szCs w:val="24"/>
        </w:rPr>
        <w:t xml:space="preserve">Remont drogi do os. Jaworzyny  w miejscowości Zawadka – dofinansowany ze środków Funduszu Ochrony Gruntów Rolnych w wysokości 30 000,00 złotych. Całkowity koszt zadania wyniósł </w:t>
      </w:r>
      <w:r w:rsidRPr="00EE36C5">
        <w:rPr>
          <w:rFonts w:ascii="Times New Roman" w:hAnsi="Times New Roman" w:cs="Times New Roman"/>
          <w:sz w:val="24"/>
          <w:szCs w:val="24"/>
        </w:rPr>
        <w:t xml:space="preserve">69 606,47 złotych. </w:t>
      </w:r>
      <w:r w:rsidRPr="00EE36C5">
        <w:rPr>
          <w:rFonts w:ascii="Times New Roman" w:hAnsi="Times New Roman" w:cs="Times New Roman"/>
          <w:bCs/>
          <w:sz w:val="24"/>
          <w:szCs w:val="24"/>
        </w:rPr>
        <w:t xml:space="preserve">W ramach zadania wykonano remont drogi do os. Jaworzyny  nr dz.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 xml:space="preserve">. 98 i 72 w miejscowości Zawadka o dł. 325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CF55B0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30173DB2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>7. Remonty dróg na terenie Gminy Tokarnia</w:t>
      </w:r>
    </w:p>
    <w:p w14:paraId="06A699B4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 xml:space="preserve">1) remont drogi do os.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Madonie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 xml:space="preserve"> w Tokarni dł. 250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0633F2B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remont drogi do os. Dział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Niżny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 xml:space="preserve"> w miejscowości Tokarnia o dł. 217,00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3A7B37FA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>3) wykonanie mijanki na drodze do os. Przymiarki w miejscowości Tokarnia o pow. 77 m</w:t>
      </w:r>
      <w:r w:rsidRPr="00EE36C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E36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41F461E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 xml:space="preserve">4) remont drogi do os.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Hoboty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 xml:space="preserve"> w miejscowości Tokarnia o dł. 60,00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5ED1ADA3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 xml:space="preserve">5) remont drogi do os. Bierówki w miejscowości Tokarnia o dł. 33,00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CFF1DA8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 xml:space="preserve">6) remont dróg do os.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Wierdonki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 xml:space="preserve"> w miejscowości Tokarnia o dł. 72,00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52218EE5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 xml:space="preserve">7) remont drogi do os. Korzenie w miejscowości Krzczonów o dł. 120,00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C73D15D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 xml:space="preserve">8) remont drogi do os. Ostoje w miejscowości Krzczonów o dł. 93,00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3233C563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 xml:space="preserve">9) remont drogi nr dz.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 xml:space="preserve">. 109 (kempingi) w miejscowości Krzczonów o dł. 152,00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7283053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 xml:space="preserve">10) remont drogi do os.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Żyłówka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 xml:space="preserve"> Niżna w miejscowości Skomielna Czarna o dł. 122,00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BD28CF6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 xml:space="preserve">11) remont drogi do os. Czopki w miejscowości Bogdanówka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dł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 xml:space="preserve"> 40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7684AC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 xml:space="preserve">12) Remont drogi do os.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Tajsy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 xml:space="preserve"> w miejscowości Zawadka  o dł. 280,00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</w:p>
    <w:p w14:paraId="28CC8304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 xml:space="preserve">13) remont drogi dojazdowej do cmentarza komunalnego w Tokarni o dł. 94,00 </w:t>
      </w:r>
      <w:proofErr w:type="spellStart"/>
      <w:r w:rsidRPr="00EE36C5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Pr="00EE36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CB03B3" w14:textId="77777777" w:rsidR="0030301C" w:rsidRPr="00EE36C5" w:rsidRDefault="0030301C" w:rsidP="0030301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>Łączna wartość wykonanych robót wyniosła 334 216,43 złotych.</w:t>
      </w:r>
    </w:p>
    <w:p w14:paraId="591E5D59" w14:textId="77777777" w:rsidR="00BE48D2" w:rsidRPr="00EE36C5" w:rsidRDefault="00BE48D2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453C009" w14:textId="77777777" w:rsidR="00DF025A" w:rsidRPr="00E65FB3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b) </w:t>
      </w:r>
      <w:r w:rsidRPr="00E65FB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Ochrona środowiska </w:t>
      </w:r>
    </w:p>
    <w:p w14:paraId="0BFAD91D" w14:textId="77777777" w:rsidR="00DF025A" w:rsidRPr="00EE36C5" w:rsidRDefault="00DF025A" w:rsidP="00DF0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W Urzędzie Gminy w Tokarni w 2018 roku zrealizowano następujące zadania w  zakresie:</w:t>
      </w:r>
    </w:p>
    <w:p w14:paraId="3167D7B9" w14:textId="77777777" w:rsidR="00DF025A" w:rsidRPr="005C77B9" w:rsidRDefault="00DF025A" w:rsidP="00DF025A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7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Kształtowania i ochrony środowiska, rolnictwa:</w:t>
      </w:r>
    </w:p>
    <w:p w14:paraId="77CB91CC" w14:textId="77777777" w:rsidR="00DF025A" w:rsidRPr="00EE36C5" w:rsidRDefault="00DF025A" w:rsidP="00DF025A">
      <w:pPr>
        <w:numPr>
          <w:ilvl w:val="1"/>
          <w:numId w:val="8"/>
        </w:numPr>
        <w:tabs>
          <w:tab w:val="num" w:pos="851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7B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substancji szkodliwych</w:t>
      </w: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(azbestu) na terenie gminy Tokarnia i odebranie oraz utylizacja azbestu z 14 nieruchomości,</w:t>
      </w:r>
    </w:p>
    <w:p w14:paraId="57A524C9" w14:textId="77777777" w:rsidR="00DF025A" w:rsidRPr="00EE36C5" w:rsidRDefault="00DF025A" w:rsidP="00DF025A">
      <w:pPr>
        <w:numPr>
          <w:ilvl w:val="1"/>
          <w:numId w:val="8"/>
        </w:numPr>
        <w:tabs>
          <w:tab w:val="num" w:pos="851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3 opinii nt. oddziaływania planowanego przedsięwzięcia na środowisko (2 tartaki, 1 stacja bazowa (telefoniczna)</w:t>
      </w:r>
    </w:p>
    <w:p w14:paraId="75811F96" w14:textId="77777777" w:rsidR="00DF025A" w:rsidRPr="00EE36C5" w:rsidRDefault="00DF025A" w:rsidP="00DF025A">
      <w:pPr>
        <w:numPr>
          <w:ilvl w:val="1"/>
          <w:numId w:val="8"/>
        </w:numPr>
        <w:tabs>
          <w:tab w:val="num" w:pos="851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coroczna kontrola uprawy maku i konopi w porozumieniu z policja w zakresie przeciwdziałania narkomanii i uzależnieniom </w:t>
      </w:r>
    </w:p>
    <w:p w14:paraId="75A5C542" w14:textId="77777777" w:rsidR="00DF025A" w:rsidRPr="00EE36C5" w:rsidRDefault="00DF025A" w:rsidP="00DF025A">
      <w:pPr>
        <w:numPr>
          <w:ilvl w:val="1"/>
          <w:numId w:val="8"/>
        </w:numPr>
        <w:tabs>
          <w:tab w:val="num" w:pos="851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bieżących spraw z zakresu bieżącego nadzoru nad działaniem przyszkolnej oczyszczalni ścieków w Tokarni (montaż instalacji uzdatniającej ścieki)</w:t>
      </w:r>
    </w:p>
    <w:p w14:paraId="738D7A45" w14:textId="77777777" w:rsidR="00DF025A" w:rsidRPr="00EE36C5" w:rsidRDefault="00DF025A" w:rsidP="00DF025A">
      <w:pPr>
        <w:numPr>
          <w:ilvl w:val="1"/>
          <w:numId w:val="8"/>
        </w:numPr>
        <w:tabs>
          <w:tab w:val="num" w:pos="851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Okręgowa Stacją Chemiczno-Rolniczą w zakresie badania jakości gleb (podpisana umowa)</w:t>
      </w:r>
    </w:p>
    <w:p w14:paraId="1598AEAB" w14:textId="77777777" w:rsidR="00DF025A" w:rsidRPr="00EE36C5" w:rsidRDefault="00DF025A" w:rsidP="00DF025A">
      <w:pPr>
        <w:numPr>
          <w:ilvl w:val="1"/>
          <w:numId w:val="8"/>
        </w:numPr>
        <w:tabs>
          <w:tab w:val="num" w:pos="851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Małopolskim Ośrodkiem Doradztwa Rolniczego </w:t>
      </w:r>
    </w:p>
    <w:p w14:paraId="1D718481" w14:textId="77777777" w:rsidR="00DF025A" w:rsidRPr="00EE36C5" w:rsidRDefault="00DF025A" w:rsidP="00DF025A">
      <w:pPr>
        <w:numPr>
          <w:ilvl w:val="1"/>
          <w:numId w:val="8"/>
        </w:numPr>
        <w:tabs>
          <w:tab w:val="num" w:pos="851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2 poświadczeń w zakresie prowadzenia przez rolników gospodarstwa rolnego </w:t>
      </w:r>
    </w:p>
    <w:p w14:paraId="26F50D0D" w14:textId="77777777" w:rsidR="00DF025A" w:rsidRPr="00EE36C5" w:rsidRDefault="00DF025A" w:rsidP="00DF025A">
      <w:pPr>
        <w:numPr>
          <w:ilvl w:val="1"/>
          <w:numId w:val="8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coroczne m.in.:</w:t>
      </w:r>
    </w:p>
    <w:p w14:paraId="22026A71" w14:textId="77777777" w:rsidR="00DF025A" w:rsidRPr="00EE36C5" w:rsidRDefault="00DF025A" w:rsidP="00DF025A">
      <w:pPr>
        <w:tabs>
          <w:tab w:val="num" w:pos="851"/>
        </w:tabs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- 2 sprawozdania o wytwarzanych odpadach i o gospodarowaniu odpadami</w:t>
      </w:r>
    </w:p>
    <w:p w14:paraId="51BA25CD" w14:textId="77777777" w:rsidR="00DF025A" w:rsidRPr="00EE36C5" w:rsidRDefault="00DF025A" w:rsidP="00DF025A">
      <w:pPr>
        <w:tabs>
          <w:tab w:val="num" w:pos="851"/>
        </w:tabs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sprawozdanie </w:t>
      </w:r>
      <w:r w:rsidRPr="00EE36C5">
        <w:rPr>
          <w:rFonts w:ascii="Times New Roman" w:hAnsi="Times New Roman" w:cs="Times New Roman"/>
          <w:sz w:val="24"/>
          <w:szCs w:val="24"/>
        </w:rPr>
        <w:t>z Krajowego Programu Oczyszczania Ścieków Komunalnych (KPOŚK)</w:t>
      </w:r>
    </w:p>
    <w:p w14:paraId="6D48FE84" w14:textId="77777777" w:rsidR="00DF025A" w:rsidRPr="00EE36C5" w:rsidRDefault="00DF025A" w:rsidP="00DF025A">
      <w:pPr>
        <w:tabs>
          <w:tab w:val="num" w:pos="851"/>
        </w:tabs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sprawozdanie z wykonania małej retencji wodnej RRW-13</w:t>
      </w:r>
    </w:p>
    <w:p w14:paraId="2458EE03" w14:textId="2CA18A08" w:rsidR="00DF025A" w:rsidRPr="00EE36C5" w:rsidRDefault="00DF025A" w:rsidP="00DF025A">
      <w:pPr>
        <w:tabs>
          <w:tab w:val="num" w:pos="851"/>
        </w:tabs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sprawozdanie z realizacji </w:t>
      </w:r>
      <w:proofErr w:type="spellStart"/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inw</w:t>
      </w:r>
      <w:proofErr w:type="spellEnd"/>
      <w:r w:rsidR="00AA45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E36C5">
        <w:rPr>
          <w:rFonts w:ascii="Times New Roman" w:hAnsi="Times New Roman" w:cs="Times New Roman"/>
          <w:sz w:val="24"/>
          <w:szCs w:val="24"/>
        </w:rPr>
        <w:t xml:space="preserve"> </w:t>
      </w: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wodociągów</w:t>
      </w:r>
      <w:r w:rsidRPr="00EE36C5">
        <w:rPr>
          <w:rFonts w:ascii="Times New Roman" w:hAnsi="Times New Roman" w:cs="Times New Roman"/>
          <w:sz w:val="24"/>
          <w:szCs w:val="24"/>
        </w:rPr>
        <w:t xml:space="preserve"> </w:t>
      </w: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sanitacji</w:t>
      </w:r>
      <w:proofErr w:type="spellEnd"/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wsi RRW-2</w:t>
      </w:r>
    </w:p>
    <w:p w14:paraId="02AFBDD6" w14:textId="77777777" w:rsidR="00DF025A" w:rsidRPr="00EE36C5" w:rsidRDefault="00DF025A" w:rsidP="00DF025A">
      <w:pPr>
        <w:tabs>
          <w:tab w:val="num" w:pos="851"/>
        </w:tabs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- 4 sprawozdania do GUS-u,</w:t>
      </w:r>
    </w:p>
    <w:p w14:paraId="2B127EEE" w14:textId="77777777" w:rsidR="00DF025A" w:rsidRPr="005C77B9" w:rsidRDefault="00DF025A" w:rsidP="00DF02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7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Prawa ochrony przyrody:</w:t>
      </w:r>
    </w:p>
    <w:p w14:paraId="7F9C2F2D" w14:textId="77777777" w:rsidR="00DF025A" w:rsidRPr="00EE36C5" w:rsidRDefault="00DF025A" w:rsidP="00DF025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w sprawach wycinki drzew, </w:t>
      </w:r>
    </w:p>
    <w:p w14:paraId="25CAC377" w14:textId="77777777" w:rsidR="00DF025A" w:rsidRPr="00EE36C5" w:rsidRDefault="00DF025A" w:rsidP="00DF02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- 3 decyzje zamiaru wycinki drzew,</w:t>
      </w:r>
    </w:p>
    <w:p w14:paraId="6EB97848" w14:textId="77777777" w:rsidR="00DF025A" w:rsidRPr="00EE36C5" w:rsidRDefault="00DF025A" w:rsidP="00DF02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- 57 zgłoszeń zamiaru usunięcia drzew</w:t>
      </w:r>
    </w:p>
    <w:p w14:paraId="5C484A01" w14:textId="77777777" w:rsidR="00DF025A" w:rsidRPr="00EE36C5" w:rsidRDefault="00DF025A" w:rsidP="00DF02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2 wniosków do Starostwa Powiatowego zamiaru usunięcia drzew przez gminę Tokarnia</w:t>
      </w:r>
    </w:p>
    <w:p w14:paraId="5C4BFF46" w14:textId="77777777" w:rsidR="00DF025A" w:rsidRPr="00EE36C5" w:rsidRDefault="00DF025A" w:rsidP="00DF02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dokumentacji przetargowej na sprzedaż drewna pozyskanego w wycinki</w:t>
      </w:r>
    </w:p>
    <w:p w14:paraId="6A8D0462" w14:textId="77777777" w:rsidR="00DF025A" w:rsidRPr="00EE36C5" w:rsidRDefault="00DF025A" w:rsidP="00DF025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pracownikami gospodarczymi w terenie,</w:t>
      </w:r>
    </w:p>
    <w:p w14:paraId="4CE6D54A" w14:textId="2457BDA8" w:rsidR="00DF025A" w:rsidRPr="005C77B9" w:rsidRDefault="00DF025A" w:rsidP="005C77B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przeglądu i pielęgnacji drzew w parku Dworskim w Tokarni zgodnie z zezwoleniem uzyskanym od konserwatora. </w:t>
      </w:r>
    </w:p>
    <w:p w14:paraId="4E915252" w14:textId="77777777" w:rsidR="00DF025A" w:rsidRPr="005C77B9" w:rsidRDefault="00DF025A" w:rsidP="00DF02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7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Gospodarki odpadami:</w:t>
      </w:r>
    </w:p>
    <w:p w14:paraId="380FF6D8" w14:textId="77777777" w:rsidR="00DF025A" w:rsidRPr="00EE36C5" w:rsidRDefault="00DF025A" w:rsidP="00DF025A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w zakresie przygotowania dokumentacji przetargowej: pierwszy przetarg (V-VI.2018), drugi (XI-XII.2018) w zakresie odbioru i zagospodarowania odpadów komunalnych z terenu gminy Tokarnia </w:t>
      </w:r>
    </w:p>
    <w:p w14:paraId="577D9B40" w14:textId="77777777" w:rsidR="00DF025A" w:rsidRPr="00EE36C5" w:rsidRDefault="00DF025A" w:rsidP="00DF025A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projektów 2 uchwał w </w:t>
      </w:r>
      <w:r w:rsidRPr="00EE36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sprawie wyboru</w:t>
      </w: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metody </w:t>
      </w:r>
      <w:r w:rsidRPr="00EE36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ustalenia opłaty</w:t>
      </w: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EE36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stawki opłaty</w:t>
      </w: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gospodarowanie odpadami komunalnymi z nieruchomości zamieszkałych i niezamieszkałych oraz z nieruchomości, na których znajdują się domki letniskowe lub inne nieruchomości wykorzystywane na cele </w:t>
      </w:r>
      <w:proofErr w:type="spellStart"/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wypoczynkowe położone na terenie Gminy </w:t>
      </w:r>
      <w:r w:rsidRPr="00EE36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Tokarnia</w:t>
      </w: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8B9DDD7" w14:textId="77777777" w:rsidR="00DF025A" w:rsidRPr="00EE36C5" w:rsidRDefault="00DF025A" w:rsidP="00DF025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całości dokumentacji związanej z weryfikowaniem </w:t>
      </w:r>
      <w:r w:rsidRPr="00EE36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względem zgodności ze stanem faktycznym</w:t>
      </w: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498 deklaracji o wysokości opłaty za odpady komunalne i wprowadzenie pozyskanych danych do systemu GOK</w:t>
      </w:r>
    </w:p>
    <w:p w14:paraId="5D8030AF" w14:textId="77777777" w:rsidR="00DF025A" w:rsidRPr="00EE36C5" w:rsidRDefault="00DF025A" w:rsidP="00DF025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zawiadomienie mieszkańców zgodnie z ustawą o utrzymaniu czystości i porządku w gminach odnośnie zmiany stawek wysokości opłaty za gospodarowanie odpadami komunalnymi </w:t>
      </w:r>
    </w:p>
    <w:p w14:paraId="19D89087" w14:textId="77777777" w:rsidR="00DF025A" w:rsidRPr="00EE36C5" w:rsidRDefault="00DF025A" w:rsidP="00DF025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wymiaru opłaty za gospodarowanie odpadami,</w:t>
      </w:r>
    </w:p>
    <w:p w14:paraId="242D548D" w14:textId="77777777" w:rsidR="00DF025A" w:rsidRPr="00EE36C5" w:rsidRDefault="00DF025A" w:rsidP="00DF025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dowodów wpłat bieżących za odpady komunalne,</w:t>
      </w:r>
    </w:p>
    <w:p w14:paraId="7A115FF7" w14:textId="77777777" w:rsidR="00DF025A" w:rsidRPr="00EE36C5" w:rsidRDefault="00DF025A" w:rsidP="00DF025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bieżący nadzór nad wykonawcą wyłonionym w przetargach  w zakresie odbioru i zagospodarowania odpadów komunalnych z terenu gminy Tokarnia </w:t>
      </w:r>
    </w:p>
    <w:p w14:paraId="079B7029" w14:textId="77777777" w:rsidR="00DF025A" w:rsidRPr="00EE36C5" w:rsidRDefault="00DF025A" w:rsidP="00DF025A">
      <w:pPr>
        <w:numPr>
          <w:ilvl w:val="1"/>
          <w:numId w:val="8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2 odpowiedzi na wniosek (o udzielenie informacji publicznej) z zakresu gospodarki komunalnej </w:t>
      </w:r>
    </w:p>
    <w:p w14:paraId="712A77E2" w14:textId="77777777" w:rsidR="00DF025A" w:rsidRPr="00EE36C5" w:rsidRDefault="00DF025A" w:rsidP="00DF02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7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Ochrony zwierząt</w:t>
      </w:r>
      <w:r w:rsidRPr="00EE3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54612A4" w14:textId="77777777" w:rsidR="00DF025A" w:rsidRPr="00EE36C5" w:rsidRDefault="00DF025A" w:rsidP="00DF025A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projektów uchwał w </w:t>
      </w:r>
      <w:r w:rsidRPr="00EE36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sprawie:</w:t>
      </w:r>
    </w:p>
    <w:p w14:paraId="6C45C2AA" w14:textId="77777777" w:rsidR="00DF025A" w:rsidRPr="00EE36C5" w:rsidRDefault="00DF025A" w:rsidP="00DF025A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określenia wymagań jakie powinien spełniać przedsiębiorca ubiegający się o uzyskanie zezwolenia na prowadzenie działalności w zakresie ochrony przed bezdomnymi zwierzętami oraz w zakresie prowadzenia schronisk dla bezdomnych zwierząt, a także grzebowisk i spalarni zwłok zwierzęcych i ich części  </w:t>
      </w:r>
    </w:p>
    <w:p w14:paraId="4B49F097" w14:textId="77777777" w:rsidR="00DF025A" w:rsidRPr="00EE36C5" w:rsidRDefault="00DF025A" w:rsidP="00DF025A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przyjęcia Programu opieki nad zwierzętami bezdomnymi oraz zapobiegania bezdomności zwierząt na rok 2018</w:t>
      </w:r>
    </w:p>
    <w:p w14:paraId="6E9F9C02" w14:textId="77777777" w:rsidR="00DF025A" w:rsidRPr="00EE36C5" w:rsidRDefault="00DF025A" w:rsidP="00DF025A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przygotowanie i opracowanie 4 umów m.in. z:</w:t>
      </w:r>
    </w:p>
    <w:p w14:paraId="7C30D9AE" w14:textId="77777777" w:rsidR="00DF025A" w:rsidRPr="00EE36C5" w:rsidRDefault="00DF025A" w:rsidP="00DF025A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gabinetem weterynaryjnym „Dobry Weterynarz” w Myślenicach </w:t>
      </w:r>
    </w:p>
    <w:p w14:paraId="791BEA35" w14:textId="77777777" w:rsidR="00DF025A" w:rsidRPr="00EE36C5" w:rsidRDefault="00DF025A" w:rsidP="00DF025A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schroniskiem dla bezdomnych zwierząt w Nowym Targu (2 umowy)</w:t>
      </w:r>
    </w:p>
    <w:p w14:paraId="3EF4F927" w14:textId="77777777" w:rsidR="00DF025A" w:rsidRPr="00EE36C5" w:rsidRDefault="00DF025A" w:rsidP="00DF025A">
      <w:pPr>
        <w:spacing w:before="100" w:beforeAutospacing="1" w:after="100" w:afterAutospacing="1" w:line="240" w:lineRule="auto"/>
        <w:ind w:left="1560" w:hanging="1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firmą </w:t>
      </w:r>
      <w:r w:rsidRPr="00EE36C5">
        <w:rPr>
          <w:rFonts w:ascii="Times New Roman" w:hAnsi="Times New Roman" w:cs="Times New Roman"/>
          <w:sz w:val="24"/>
          <w:szCs w:val="24"/>
        </w:rPr>
        <w:t xml:space="preserve">ESKALIBUR Włodzimierz </w:t>
      </w:r>
      <w:proofErr w:type="spellStart"/>
      <w:r w:rsidRPr="00EE36C5">
        <w:rPr>
          <w:rFonts w:ascii="Times New Roman" w:hAnsi="Times New Roman" w:cs="Times New Roman"/>
          <w:sz w:val="24"/>
          <w:szCs w:val="24"/>
        </w:rPr>
        <w:t>Gacur</w:t>
      </w:r>
      <w:proofErr w:type="spellEnd"/>
      <w:r w:rsidRPr="00EE36C5">
        <w:rPr>
          <w:rFonts w:ascii="Times New Roman" w:hAnsi="Times New Roman" w:cs="Times New Roman"/>
          <w:sz w:val="24"/>
          <w:szCs w:val="24"/>
        </w:rPr>
        <w:t xml:space="preserve"> z siedzibą w Andrychowie </w:t>
      </w:r>
      <w:r w:rsidRPr="00EE36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wyłapywanie bezdomnych psów</w:t>
      </w:r>
    </w:p>
    <w:p w14:paraId="5707176C" w14:textId="77777777" w:rsidR="00DF025A" w:rsidRPr="00EE36C5" w:rsidRDefault="00DF025A" w:rsidP="00DF025A">
      <w:pPr>
        <w:spacing w:after="0" w:line="240" w:lineRule="auto"/>
        <w:ind w:left="1560" w:hanging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właścicielem gospodarstwa w zakresie zapewnienia miejsca dla zwierząt gospodarskich </w:t>
      </w:r>
    </w:p>
    <w:p w14:paraId="461A644C" w14:textId="77777777" w:rsidR="00DF025A" w:rsidRPr="00EE36C5" w:rsidRDefault="00DF025A" w:rsidP="00DF025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planu dochodów i wydatków związanych z realizacją zadań z zakresu bezdomnych zwierząt,</w:t>
      </w:r>
    </w:p>
    <w:p w14:paraId="7D869E2F" w14:textId="77777777" w:rsidR="00DF025A" w:rsidRPr="00EE36C5" w:rsidRDefault="00DF025A" w:rsidP="00DF025A">
      <w:pPr>
        <w:numPr>
          <w:ilvl w:val="1"/>
          <w:numId w:val="8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umieszczanie 4 bezpańskich zwierząt w schroniskach dla zwierząt w Nowym Targu,</w:t>
      </w:r>
    </w:p>
    <w:p w14:paraId="306F6477" w14:textId="77777777" w:rsidR="00DF025A" w:rsidRPr="00EE36C5" w:rsidRDefault="00DF025A" w:rsidP="00DF025A">
      <w:pPr>
        <w:numPr>
          <w:ilvl w:val="1"/>
          <w:numId w:val="8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zawiezienie 2 psów do gabinetu weterynaryjnego do Myślenic oraz  2 kotów w celu wysterylizowania</w:t>
      </w:r>
    </w:p>
    <w:p w14:paraId="3C6DF894" w14:textId="77777777" w:rsidR="00DF025A" w:rsidRPr="00EE36C5" w:rsidRDefault="00DF025A" w:rsidP="00DF025A">
      <w:pPr>
        <w:numPr>
          <w:ilvl w:val="1"/>
          <w:numId w:val="8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Towarzystwem Opieki nad zwierzętami (interwencja na </w:t>
      </w:r>
      <w:proofErr w:type="spellStart"/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Więciórce</w:t>
      </w:r>
      <w:proofErr w:type="spellEnd"/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1E62D51" w14:textId="77777777" w:rsidR="00DF025A" w:rsidRPr="00EE36C5" w:rsidRDefault="00DF025A" w:rsidP="00DF025A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4 odpowiedzi na wniosek (o udzielenie informacji publicznej) z zakresu ochrony zwierząt </w:t>
      </w:r>
    </w:p>
    <w:p w14:paraId="56655750" w14:textId="77777777" w:rsidR="00DF025A" w:rsidRPr="005C77B9" w:rsidRDefault="00DF025A" w:rsidP="00DF02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7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Pr="005C77B9">
        <w:rPr>
          <w:rFonts w:ascii="Times New Roman" w:hAnsi="Times New Roman" w:cs="Times New Roman"/>
          <w:sz w:val="24"/>
          <w:szCs w:val="24"/>
        </w:rPr>
        <w:t>ospodarki wodnej i regulacji stosunków wodnych:</w:t>
      </w:r>
    </w:p>
    <w:p w14:paraId="08D37E91" w14:textId="77777777" w:rsidR="00DF025A" w:rsidRPr="00EE36C5" w:rsidRDefault="00DF025A" w:rsidP="00DF025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</w:rPr>
        <w:t>wydanie 2 decyzji dot. gospodarki wodnej i regulacji stosunków wodnych,</w:t>
      </w:r>
    </w:p>
    <w:p w14:paraId="34AB46BC" w14:textId="77777777" w:rsidR="00DF025A" w:rsidRPr="00EE36C5" w:rsidRDefault="00DF025A" w:rsidP="00DF025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przeprowadzenia 4 interwencji w zakresie naruszenia stosunków wodnych</w:t>
      </w:r>
    </w:p>
    <w:p w14:paraId="29C56DC5" w14:textId="77777777" w:rsidR="00DF025A" w:rsidRPr="00EE36C5" w:rsidRDefault="00DF025A" w:rsidP="00DF02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0DF62" w14:textId="77777777" w:rsidR="00DF025A" w:rsidRPr="005C77B9" w:rsidRDefault="00DF025A" w:rsidP="00DF02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7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 gospodarczych:</w:t>
      </w:r>
    </w:p>
    <w:p w14:paraId="20566AA6" w14:textId="77777777" w:rsidR="00DF025A" w:rsidRPr="00EE36C5" w:rsidRDefault="00DF025A" w:rsidP="00DF025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koszenie i pielęgnowanie terenów gminnych (m.in. cmentarz komunalny, parkingi, plac Targowskiego) </w:t>
      </w:r>
    </w:p>
    <w:p w14:paraId="2E46370D" w14:textId="77777777" w:rsidR="00DF025A" w:rsidRPr="00EE36C5" w:rsidRDefault="00DF025A" w:rsidP="00DF025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cotygodniowe sprzątanie wiat przystankowych i opróżnianie koszy obok wiat</w:t>
      </w:r>
    </w:p>
    <w:p w14:paraId="56BAB1E8" w14:textId="77777777" w:rsidR="00DF025A" w:rsidRPr="00EE36C5" w:rsidRDefault="00DF025A" w:rsidP="00DF025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 dziennie w dniach pracy urzędu przejazd  do banku celem bieżących wpłat pieniężnych</w:t>
      </w:r>
    </w:p>
    <w:p w14:paraId="5347F65C" w14:textId="77777777" w:rsidR="00DF025A" w:rsidRPr="00EE36C5" w:rsidRDefault="00DF025A" w:rsidP="00DF025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konserwatorskie budynków będących własnością gminy Tokarnia. </w:t>
      </w:r>
    </w:p>
    <w:p w14:paraId="0AC3028A" w14:textId="77777777" w:rsidR="00DF025A" w:rsidRPr="00EE36C5" w:rsidRDefault="00DF025A" w:rsidP="00DF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516CF" w14:textId="77777777" w:rsidR="00DF025A" w:rsidRPr="00EE36C5" w:rsidRDefault="00DF025A" w:rsidP="00DF02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7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Prawa łowieckiego</w:t>
      </w:r>
      <w:r w:rsidRPr="00EE3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389099F" w14:textId="77777777" w:rsidR="00DF025A" w:rsidRPr="00EE36C5" w:rsidRDefault="00DF025A" w:rsidP="00DF025A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 w procesie szacowania szkód w gospodarstwach rolnych w 61 przypadkach (udział dwukrotny – szacowanie wstępne i końcowe w dwóch różnych terminach )</w:t>
      </w:r>
    </w:p>
    <w:p w14:paraId="4B42ED81" w14:textId="77777777" w:rsidR="00DF025A" w:rsidRPr="00EE36C5" w:rsidRDefault="00DF025A" w:rsidP="00DF025A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przyjęciu planów łowieckich na terenie gminy Tokarnia oraz w zakresie wyłapywania zwierząt łownych</w:t>
      </w:r>
    </w:p>
    <w:p w14:paraId="619E5869" w14:textId="77777777" w:rsidR="00DF025A" w:rsidRPr="00EE36C5" w:rsidRDefault="00DF025A" w:rsidP="00DF025A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2993A" w14:textId="77777777" w:rsidR="00DF025A" w:rsidRPr="00A91C10" w:rsidRDefault="00DF025A" w:rsidP="00DF02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Funduszy pomocowych:</w:t>
      </w:r>
    </w:p>
    <w:p w14:paraId="68ACFAD1" w14:textId="77777777" w:rsidR="00DF025A" w:rsidRPr="00EE36C5" w:rsidRDefault="00DF025A" w:rsidP="00DF025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10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w trakcie</w:t>
      </w: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</w:t>
      </w:r>
    </w:p>
    <w:p w14:paraId="4F1F1F55" w14:textId="77777777" w:rsidR="00DF025A" w:rsidRPr="00EE36C5" w:rsidRDefault="00DF025A" w:rsidP="00DF025A">
      <w:pPr>
        <w:spacing w:after="0" w:line="240" w:lineRule="auto"/>
        <w:ind w:left="1560" w:hanging="40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Młodzi i kompetentni - cykl zajęć pozalekcyjnych i wyrównawczych dla uczniów gimnazjów z gminy Tokarnia</w:t>
      </w:r>
    </w:p>
    <w:p w14:paraId="7801DFEF" w14:textId="77777777" w:rsidR="00DF025A" w:rsidRPr="00EE36C5" w:rsidRDefault="00DF025A" w:rsidP="00DF025A">
      <w:pPr>
        <w:spacing w:after="0" w:line="240" w:lineRule="auto"/>
        <w:ind w:left="1560" w:hanging="40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Laboratorium sukcesu - cykl zajęć dydaktyczno-wyrównawczych i rozwijających dla uczniów szkół podstawowych</w:t>
      </w:r>
    </w:p>
    <w:p w14:paraId="7AF8CEC7" w14:textId="77777777" w:rsidR="00DF025A" w:rsidRPr="00EE36C5" w:rsidRDefault="00DF025A" w:rsidP="00DF025A">
      <w:pPr>
        <w:spacing w:after="0" w:line="240" w:lineRule="auto"/>
        <w:ind w:left="1560" w:hanging="40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Usuwanie i unieszkodliwianie wyrobów azbestowych z terenu Gminy Tokarnia</w:t>
      </w:r>
    </w:p>
    <w:p w14:paraId="3621AB58" w14:textId="77777777" w:rsidR="00DF025A" w:rsidRPr="00EE36C5" w:rsidRDefault="00DF025A" w:rsidP="00DF025A">
      <w:pPr>
        <w:spacing w:after="0" w:line="240" w:lineRule="auto"/>
        <w:ind w:left="1560" w:hanging="40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Budowa oraz rozbudowa oczyszczalni ścieków w Tokarni</w:t>
      </w:r>
    </w:p>
    <w:p w14:paraId="44B71CF8" w14:textId="77777777" w:rsidR="00DF025A" w:rsidRPr="00EE36C5" w:rsidRDefault="00DF025A" w:rsidP="00DF025A">
      <w:pPr>
        <w:spacing w:after="0" w:line="240" w:lineRule="auto"/>
        <w:ind w:left="1560" w:hanging="40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3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Zagospodarowanie parku dworskiego w Tokarni w ramach inwestycji Rozbudowa, przebudowa i remont Dworku w Tokarni</w:t>
      </w:r>
    </w:p>
    <w:p w14:paraId="3FDF334E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0C00FAC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c) </w:t>
      </w:r>
      <w:r w:rsidRPr="00EE36C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Oświata </w:t>
      </w:r>
    </w:p>
    <w:p w14:paraId="13263F9C" w14:textId="77777777" w:rsidR="00DF025A" w:rsidRPr="00EE36C5" w:rsidRDefault="00DF025A" w:rsidP="00DF02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2FC8B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6C5">
        <w:t xml:space="preserve">        </w:t>
      </w:r>
      <w:r w:rsidRPr="004A300A">
        <w:rPr>
          <w:rFonts w:ascii="Times New Roman" w:hAnsi="Times New Roman" w:cs="Times New Roman"/>
          <w:sz w:val="24"/>
          <w:szCs w:val="24"/>
        </w:rPr>
        <w:t>Zakładanie i prowadzenie przedszkoli i szkół podstawowych, zgodnie z ustawą Prawo oświatowe należy do zadań własnych gminy. W praktyce obowiązek ten realizowany jest poprzez sieć utworzonych i utrzymywanych szkół, które swym zasięgiem obejmują wszystkie miejscowości w tzw. obwodach szkolnych.</w:t>
      </w:r>
    </w:p>
    <w:p w14:paraId="197F352B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4A300A">
        <w:rPr>
          <w:rFonts w:ascii="Times New Roman" w:hAnsi="Times New Roman" w:cs="Times New Roman"/>
          <w:sz w:val="24"/>
          <w:szCs w:val="24"/>
          <w:u w:val="single"/>
        </w:rPr>
        <w:t>W naszej gminie istnieją następujące obwody szkolne:</w:t>
      </w:r>
    </w:p>
    <w:p w14:paraId="40276FD6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ab/>
        <w:t>-</w:t>
      </w:r>
      <w:r w:rsidRPr="004A300A">
        <w:rPr>
          <w:rFonts w:ascii="Times New Roman" w:hAnsi="Times New Roman" w:cs="Times New Roman"/>
          <w:sz w:val="24"/>
          <w:szCs w:val="24"/>
        </w:rPr>
        <w:tab/>
        <w:t xml:space="preserve">Szkoła Podstawowa w Bogdanówce: </w:t>
      </w:r>
      <w:r w:rsidRPr="004A300A">
        <w:rPr>
          <w:rFonts w:ascii="Times New Roman" w:hAnsi="Times New Roman" w:cs="Times New Roman"/>
          <w:b/>
          <w:bCs/>
          <w:sz w:val="24"/>
          <w:szCs w:val="24"/>
        </w:rPr>
        <w:t>Bogdanówka</w:t>
      </w:r>
    </w:p>
    <w:p w14:paraId="43FA4DF1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ab/>
        <w:t>-</w:t>
      </w:r>
      <w:r w:rsidRPr="004A300A">
        <w:rPr>
          <w:rFonts w:ascii="Times New Roman" w:hAnsi="Times New Roman" w:cs="Times New Roman"/>
          <w:sz w:val="24"/>
          <w:szCs w:val="24"/>
        </w:rPr>
        <w:tab/>
        <w:t xml:space="preserve">Szkoła Podstawowa w Skomielnej Czarnej: </w:t>
      </w:r>
      <w:r w:rsidRPr="004A300A">
        <w:rPr>
          <w:rFonts w:ascii="Times New Roman" w:hAnsi="Times New Roman" w:cs="Times New Roman"/>
          <w:b/>
          <w:bCs/>
          <w:sz w:val="24"/>
          <w:szCs w:val="24"/>
        </w:rPr>
        <w:t>Skomielna Czarna</w:t>
      </w:r>
    </w:p>
    <w:p w14:paraId="748CF149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ab/>
        <w:t>-</w:t>
      </w:r>
      <w:r w:rsidRPr="004A300A">
        <w:rPr>
          <w:rFonts w:ascii="Times New Roman" w:hAnsi="Times New Roman" w:cs="Times New Roman"/>
          <w:sz w:val="24"/>
          <w:szCs w:val="24"/>
        </w:rPr>
        <w:tab/>
        <w:t xml:space="preserve">Szkoła Podstawowa nr 1 w Tokarni: </w:t>
      </w:r>
      <w:r w:rsidRPr="004A300A">
        <w:rPr>
          <w:rFonts w:ascii="Times New Roman" w:hAnsi="Times New Roman" w:cs="Times New Roman"/>
          <w:b/>
          <w:bCs/>
          <w:sz w:val="24"/>
          <w:szCs w:val="24"/>
        </w:rPr>
        <w:t xml:space="preserve">Tokarnia bez </w:t>
      </w:r>
      <w:proofErr w:type="spellStart"/>
      <w:r w:rsidRPr="004A300A">
        <w:rPr>
          <w:rFonts w:ascii="Times New Roman" w:hAnsi="Times New Roman" w:cs="Times New Roman"/>
          <w:b/>
          <w:bCs/>
          <w:sz w:val="24"/>
          <w:szCs w:val="24"/>
        </w:rPr>
        <w:t>Więcierży</w:t>
      </w:r>
      <w:proofErr w:type="spellEnd"/>
    </w:p>
    <w:p w14:paraId="5E117C72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ab/>
        <w:t>-</w:t>
      </w:r>
      <w:r w:rsidRPr="004A300A">
        <w:rPr>
          <w:rFonts w:ascii="Times New Roman" w:hAnsi="Times New Roman" w:cs="Times New Roman"/>
          <w:sz w:val="24"/>
          <w:szCs w:val="24"/>
        </w:rPr>
        <w:tab/>
        <w:t xml:space="preserve">Szkoła Podstawowa nr 2 w Tokarni: </w:t>
      </w:r>
      <w:r w:rsidRPr="004A300A">
        <w:rPr>
          <w:rFonts w:ascii="Times New Roman" w:hAnsi="Times New Roman" w:cs="Times New Roman"/>
          <w:b/>
          <w:bCs/>
          <w:sz w:val="24"/>
          <w:szCs w:val="24"/>
        </w:rPr>
        <w:t xml:space="preserve">Tokarnia przysiółek </w:t>
      </w:r>
      <w:proofErr w:type="spellStart"/>
      <w:r w:rsidRPr="004A300A">
        <w:rPr>
          <w:rFonts w:ascii="Times New Roman" w:hAnsi="Times New Roman" w:cs="Times New Roman"/>
          <w:b/>
          <w:bCs/>
          <w:sz w:val="24"/>
          <w:szCs w:val="24"/>
        </w:rPr>
        <w:t>Więcierża</w:t>
      </w:r>
      <w:proofErr w:type="spellEnd"/>
      <w:r w:rsidRPr="004A300A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4A300A">
        <w:rPr>
          <w:rFonts w:ascii="Times New Roman" w:hAnsi="Times New Roman" w:cs="Times New Roman"/>
          <w:b/>
          <w:bCs/>
          <w:sz w:val="24"/>
          <w:szCs w:val="24"/>
        </w:rPr>
        <w:t>Więciórka</w:t>
      </w:r>
      <w:proofErr w:type="spellEnd"/>
    </w:p>
    <w:p w14:paraId="5FE0163A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ab/>
        <w:t>-</w:t>
      </w:r>
      <w:r w:rsidRPr="004A300A">
        <w:rPr>
          <w:rFonts w:ascii="Times New Roman" w:hAnsi="Times New Roman" w:cs="Times New Roman"/>
          <w:sz w:val="24"/>
          <w:szCs w:val="24"/>
        </w:rPr>
        <w:tab/>
        <w:t xml:space="preserve">Zespół Placówek Oświatowych w Krzczonowie: </w:t>
      </w:r>
      <w:r w:rsidRPr="004A300A">
        <w:rPr>
          <w:rFonts w:ascii="Times New Roman" w:hAnsi="Times New Roman" w:cs="Times New Roman"/>
          <w:b/>
          <w:bCs/>
          <w:sz w:val="24"/>
          <w:szCs w:val="24"/>
        </w:rPr>
        <w:t>Krzczonów, Zawadka</w:t>
      </w:r>
    </w:p>
    <w:p w14:paraId="32C18FBB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 xml:space="preserve">      Posiadamy także dwa przedszkola samorządowe w Tokarni i w Krzczonowie (funkcjonujące w zespole), obejmujące swym zasięgiem dzieci z całej Gminy.</w:t>
      </w:r>
    </w:p>
    <w:p w14:paraId="46B3B88C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 xml:space="preserve">        W 2018 r. w Gminie Tokarnia funkcjonowało 6 placówek oświatowych, do których uczęszczało łącznie 1322 uczniów, w tym : 95 uczniów w klasach gimnazjalnych, 910 uczniów w szkołach podstawowych i 317 uczniów i wychowanków przedszkoli i oddziałów przedszkolnych przy szkołach podstawowych.  Szczegółowy wykaz placówek oświatowych i uczniów, przedstawia się następująco:</w:t>
      </w:r>
    </w:p>
    <w:p w14:paraId="77BBB4DD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>1) Szkoła Podstawowa Nr 1 im. Księdza Kardynała Stefana Wyszyńskiego Prymasa Tysiąclecia w Tokarni – 288 uczniów, w tym 43 uczniów w klasach gimnazjalnych.</w:t>
      </w:r>
    </w:p>
    <w:p w14:paraId="7716729A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lastRenderedPageBreak/>
        <w:t>2) Zespół Placówek Oświatowych im. H. Sienkiewicza w Krzczonowie – 464 uczniów, w tym: 123 wychowanków przedszkola, 52 uczniów w klasach gimnazjalnych i 289 uczniów szkoły podstawowej.</w:t>
      </w:r>
    </w:p>
    <w:p w14:paraId="33376293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>3) Szkoła Podstawowa im. Ojca Piotra Palucha w Skomielnej Czarnej – 180 uczniów, w tym 40 uczniów w oddziale przedszkolnym.</w:t>
      </w:r>
    </w:p>
    <w:p w14:paraId="6ECD7924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>4) Szkoła Podstawowa w Bogdanówce – 87 uczniów, w tym 14 uczniów w oddziale przedszkolnym.</w:t>
      </w:r>
    </w:p>
    <w:p w14:paraId="5BAD4ED1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>5) Szkoła Podstawowa nr 2 im. Stanisława Marusarza w Tokarni – 182 uczniów, w tym 19 uczniów w oddziale przedszkolnym.</w:t>
      </w:r>
    </w:p>
    <w:p w14:paraId="22B581C4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 xml:space="preserve">6) Przedszkole Samorządowe w Tokarni – 121 wychowanków. </w:t>
      </w:r>
    </w:p>
    <w:p w14:paraId="28400DE0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>Łącznie w w/w placówkach zatrudnionych było 164 nauczycieli oraz 59 pracowników obsługi.</w:t>
      </w:r>
    </w:p>
    <w:p w14:paraId="41E90788" w14:textId="1ABD5A0C" w:rsidR="00DF025A" w:rsidRPr="004A300A" w:rsidRDefault="004A300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025A" w:rsidRPr="004A300A">
        <w:rPr>
          <w:rFonts w:ascii="Times New Roman" w:hAnsi="Times New Roman" w:cs="Times New Roman"/>
          <w:sz w:val="24"/>
          <w:szCs w:val="24"/>
        </w:rPr>
        <w:t>Na terenie Gminy Tokarnia nie funkcjonują placówki oświatowe prowadzone przez podmioty inne niż jednostki samorządowe.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25A" w:rsidRPr="004A300A">
        <w:rPr>
          <w:rFonts w:ascii="Times New Roman" w:hAnsi="Times New Roman" w:cs="Times New Roman"/>
          <w:sz w:val="24"/>
          <w:szCs w:val="24"/>
        </w:rPr>
        <w:t xml:space="preserve">Łączne wydatki na oświatę w 2018 r. wyniosły: 15 159 986,49 zł.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25A" w:rsidRPr="004A300A">
        <w:rPr>
          <w:rFonts w:ascii="Times New Roman" w:hAnsi="Times New Roman" w:cs="Times New Roman"/>
          <w:sz w:val="24"/>
          <w:szCs w:val="24"/>
        </w:rPr>
        <w:t>Subwencja oświatowa wynosiła: 9 405 882,00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25A" w:rsidRPr="004A300A">
        <w:rPr>
          <w:rFonts w:ascii="Times New Roman" w:hAnsi="Times New Roman" w:cs="Times New Roman"/>
          <w:sz w:val="24"/>
          <w:szCs w:val="24"/>
        </w:rPr>
        <w:t>Koszty administracje wspólnej obsługi jednostek oświatowych (wydatki ZOS):  537 770,53 zł</w:t>
      </w:r>
    </w:p>
    <w:p w14:paraId="6A28983E" w14:textId="09D848D8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 xml:space="preserve">W 2018 roku wypłacono 298 stypendiów socjalnych i 9 zasiłków szkolnych na łączna kwotę 52 400 zł. </w:t>
      </w:r>
      <w:r w:rsidR="004A300A">
        <w:rPr>
          <w:rFonts w:ascii="Times New Roman" w:hAnsi="Times New Roman" w:cs="Times New Roman"/>
          <w:sz w:val="24"/>
          <w:szCs w:val="24"/>
        </w:rPr>
        <w:t xml:space="preserve"> </w:t>
      </w:r>
      <w:r w:rsidRPr="004A300A">
        <w:rPr>
          <w:rFonts w:ascii="Times New Roman" w:hAnsi="Times New Roman" w:cs="Times New Roman"/>
          <w:sz w:val="24"/>
          <w:szCs w:val="24"/>
        </w:rPr>
        <w:t>Koszty dowozu uczniów do szkół: 279 584,08 zł</w:t>
      </w:r>
    </w:p>
    <w:p w14:paraId="32657AC9" w14:textId="1ECA417E" w:rsidR="00DF025A" w:rsidRPr="004A300A" w:rsidRDefault="004A300A" w:rsidP="004A300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025A" w:rsidRPr="004A300A">
        <w:rPr>
          <w:rFonts w:ascii="Times New Roman" w:hAnsi="Times New Roman" w:cs="Times New Roman"/>
          <w:sz w:val="24"/>
          <w:szCs w:val="24"/>
        </w:rPr>
        <w:t>W 2018 r. kontynuowano realizację rozpoczętych w 2017 r. projektów edukacyjnych w szkołach, współfinansowanych w całości ze środków Unii Europejskiej w ramach EFS</w:t>
      </w:r>
      <w:r w:rsidR="00DF025A" w:rsidRPr="004A300A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7A2438F3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 xml:space="preserve">1. Laboratorium sukcesu – cykl zajęć dydaktyczno-wyrównawczych i rozwijających dla uczniów szkół podstawowych.  W projekcie wzięło udział 366 uczniów. </w:t>
      </w:r>
    </w:p>
    <w:p w14:paraId="5AA9AA80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 xml:space="preserve">2. Młodzi i kompetentni – cykl zajęć pozalekcyjnych i wyrównawczych dla uczniów gimnazjów z gminy Tokarnia. W projekcie wzięło udział 96 uczniów. </w:t>
      </w:r>
    </w:p>
    <w:p w14:paraId="39FEE3D1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 xml:space="preserve">Wydatki na realizację projektów w 2018 r. wyniosły 483 547,04 zł. </w:t>
      </w:r>
    </w:p>
    <w:p w14:paraId="02769150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B14903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A300A">
        <w:rPr>
          <w:rFonts w:ascii="Times New Roman" w:hAnsi="Times New Roman" w:cs="Times New Roman"/>
          <w:bCs/>
          <w:sz w:val="24"/>
          <w:szCs w:val="24"/>
        </w:rPr>
        <w:t xml:space="preserve"> Efekty kształcenia</w:t>
      </w:r>
    </w:p>
    <w:p w14:paraId="414AAC3E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A300A">
        <w:rPr>
          <w:rFonts w:ascii="Times New Roman" w:hAnsi="Times New Roman" w:cs="Times New Roman"/>
          <w:bCs/>
          <w:sz w:val="24"/>
          <w:szCs w:val="24"/>
        </w:rPr>
        <w:t>1. Egzamin gimnazjalny</w:t>
      </w:r>
    </w:p>
    <w:p w14:paraId="68BEA12F" w14:textId="42B75E65" w:rsidR="00DF025A" w:rsidRPr="004A300A" w:rsidRDefault="00591034" w:rsidP="004A300A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F025A" w:rsidRPr="004A300A">
        <w:rPr>
          <w:rFonts w:ascii="Times New Roman" w:hAnsi="Times New Roman" w:cs="Times New Roman"/>
          <w:bCs/>
          <w:sz w:val="24"/>
          <w:szCs w:val="24"/>
        </w:rPr>
        <w:t xml:space="preserve">W Szkole Podstawowej nr 1 w Tokarni 51 uczniów przystąpiło do egzaminu gimnazjalnego. </w:t>
      </w:r>
    </w:p>
    <w:p w14:paraId="743A8008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 xml:space="preserve">      Wyniki egzaminu gimnazjalnego w 2018 roku były najwyższymi wynikami w całej historii gimnazjum. Wyniki Gimnazjum w Tokarni z języka polskiego, przedmiotów przyrodniczych, języka angielskiego podstawowego i rozszerzonego, języka niemieckiego podstawowego są wyższe od średnich wyników w gminie, w powiecie i w województwie.</w:t>
      </w:r>
    </w:p>
    <w:p w14:paraId="034EABB2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>Wyniki z języka polskiego są wyższe od średnich wyników w gminie i w województwie.</w:t>
      </w:r>
    </w:p>
    <w:p w14:paraId="7C1D77A5" w14:textId="77777777" w:rsidR="00DF025A" w:rsidRPr="004A300A" w:rsidRDefault="00DF025A" w:rsidP="004A30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hAnsi="Times New Roman" w:cs="Times New Roman"/>
          <w:sz w:val="24"/>
          <w:szCs w:val="24"/>
        </w:rPr>
        <w:t>Wyniki z języka niemieckiego rozszerzonego są wyższe od średnich wyników w powiecie.</w:t>
      </w:r>
    </w:p>
    <w:p w14:paraId="0266DB33" w14:textId="7F04593B" w:rsidR="00DF025A" w:rsidRPr="004A300A" w:rsidRDefault="00DF025A" w:rsidP="004A300A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A300A">
        <w:rPr>
          <w:rFonts w:ascii="Times New Roman" w:hAnsi="Times New Roman" w:cs="Times New Roman"/>
          <w:bCs/>
          <w:sz w:val="24"/>
          <w:szCs w:val="24"/>
        </w:rPr>
        <w:t>W Zespole Placówek Oświatowych w Krzczonowie 48 uczniów przystąpiło do egzaminu gimnazjalnego.</w:t>
      </w:r>
      <w:r w:rsidR="00591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300A">
        <w:rPr>
          <w:rFonts w:ascii="Times New Roman" w:hAnsi="Times New Roman" w:cs="Times New Roman"/>
          <w:bCs/>
          <w:sz w:val="24"/>
          <w:szCs w:val="24"/>
        </w:rPr>
        <w:t xml:space="preserve">Wyniki egzaminu w skali </w:t>
      </w:r>
      <w:proofErr w:type="spellStart"/>
      <w:r w:rsidRPr="004A300A">
        <w:rPr>
          <w:rFonts w:ascii="Times New Roman" w:hAnsi="Times New Roman" w:cs="Times New Roman"/>
          <w:bCs/>
          <w:sz w:val="24"/>
          <w:szCs w:val="24"/>
        </w:rPr>
        <w:t>staninowej</w:t>
      </w:r>
      <w:proofErr w:type="spellEnd"/>
      <w:r w:rsidRPr="004A300A">
        <w:rPr>
          <w:rFonts w:ascii="Times New Roman" w:hAnsi="Times New Roman" w:cs="Times New Roman"/>
          <w:bCs/>
          <w:sz w:val="24"/>
          <w:szCs w:val="24"/>
        </w:rPr>
        <w:t xml:space="preserve"> były porównywalne z wynikami z lat poprzednich. W skali procentowej z historii i </w:t>
      </w:r>
      <w:proofErr w:type="spellStart"/>
      <w:r w:rsidRPr="004A300A">
        <w:rPr>
          <w:rFonts w:ascii="Times New Roman" w:hAnsi="Times New Roman" w:cs="Times New Roman"/>
          <w:bCs/>
          <w:sz w:val="24"/>
          <w:szCs w:val="24"/>
        </w:rPr>
        <w:t>wos</w:t>
      </w:r>
      <w:proofErr w:type="spellEnd"/>
      <w:r w:rsidRPr="004A300A">
        <w:rPr>
          <w:rFonts w:ascii="Times New Roman" w:hAnsi="Times New Roman" w:cs="Times New Roman"/>
          <w:bCs/>
          <w:sz w:val="24"/>
          <w:szCs w:val="24"/>
        </w:rPr>
        <w:t xml:space="preserve"> wynik jest powyżej gminy, powiatu, województwa, z pozostałych zakresów jest nieznacznie niższy; najniższy z języka angielskiego.</w:t>
      </w:r>
    </w:p>
    <w:p w14:paraId="3EF3DC83" w14:textId="065C915C" w:rsidR="00DF025A" w:rsidRDefault="00DF025A" w:rsidP="00DF025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12F25" w14:textId="67BA652C" w:rsidR="0068320E" w:rsidRDefault="0068320E" w:rsidP="00DF025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834CE" w14:textId="3F9EAB49" w:rsidR="0068320E" w:rsidRDefault="0068320E" w:rsidP="00DF025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DF173" w14:textId="28C4B221" w:rsidR="0068320E" w:rsidRDefault="0068320E" w:rsidP="00DF025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25E4D" w14:textId="48F29740" w:rsidR="0068320E" w:rsidRDefault="0068320E" w:rsidP="00DF025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15ED3" w14:textId="52BF7FB2" w:rsidR="00AA4582" w:rsidRDefault="00AA4582" w:rsidP="00DF025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2AE9A" w14:textId="77777777" w:rsidR="00AA4582" w:rsidRPr="00EE36C5" w:rsidRDefault="00AA4582" w:rsidP="00DF025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F7525" w14:textId="77777777" w:rsidR="00DF025A" w:rsidRPr="00EE36C5" w:rsidRDefault="00DF025A" w:rsidP="00DF025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36C5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0645FA">
        <w:rPr>
          <w:rFonts w:ascii="Times New Roman" w:hAnsi="Times New Roman" w:cs="Times New Roman"/>
          <w:bCs/>
          <w:sz w:val="24"/>
          <w:szCs w:val="24"/>
        </w:rPr>
        <w:t>. Wyniki klasyfikacji i promocji</w:t>
      </w:r>
    </w:p>
    <w:p w14:paraId="651DD7F8" w14:textId="77777777" w:rsidR="00DF025A" w:rsidRPr="00EE36C5" w:rsidRDefault="00DF025A" w:rsidP="00DF025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1283"/>
        <w:gridCol w:w="1323"/>
        <w:gridCol w:w="1056"/>
        <w:gridCol w:w="1296"/>
        <w:gridCol w:w="1110"/>
      </w:tblGrid>
      <w:tr w:rsidR="00DF025A" w:rsidRPr="00EE36C5" w14:paraId="63132447" w14:textId="77777777" w:rsidTr="00C87F4A">
        <w:trPr>
          <w:cantSplit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2288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oświatowa</w:t>
            </w: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824A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uczniów</w:t>
            </w:r>
          </w:p>
        </w:tc>
      </w:tr>
      <w:tr w:rsidR="00DF025A" w:rsidRPr="00EE36C5" w14:paraId="5B503F9A" w14:textId="77777777" w:rsidTr="00C87F4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800" w14:textId="77777777" w:rsidR="00DF025A" w:rsidRPr="00EE36C5" w:rsidRDefault="00DF025A" w:rsidP="00DF02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1A88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Klasyfiko-wanych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A7DB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Nieklasyfi</w:t>
            </w:r>
            <w:proofErr w:type="spellEnd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0AC524E0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kowanych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4E36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</w:t>
            </w:r>
            <w:proofErr w:type="spellEnd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33D9473C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wanych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8591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Ukończyło</w:t>
            </w:r>
          </w:p>
          <w:p w14:paraId="43A6CB11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Szkołę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1846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</w:t>
            </w: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wyróż</w:t>
            </w:r>
            <w:proofErr w:type="spellEnd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6DB5321C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nieniem</w:t>
            </w:r>
            <w:proofErr w:type="spellEnd"/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DF025A" w:rsidRPr="00EE36C5" w14:paraId="179ABEF8" w14:textId="77777777" w:rsidTr="00C87F4A">
        <w:trPr>
          <w:trHeight w:val="5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D249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Bogdanówka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FE1B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2582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9B95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752E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1538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F025A" w:rsidRPr="00EE36C5" w14:paraId="2D46E837" w14:textId="77777777" w:rsidTr="00C87F4A">
        <w:trPr>
          <w:trHeight w:val="53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E2DC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Skomielna Czarna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DAF0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168D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C390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48D2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9481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DF025A" w:rsidRPr="00EE36C5" w14:paraId="17151104" w14:textId="77777777" w:rsidTr="00C87F4A">
        <w:trPr>
          <w:trHeight w:val="5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72C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nr 1 w Tokarni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1783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BCBA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17FF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3EBE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E632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DF025A" w:rsidRPr="00EE36C5" w14:paraId="235BD481" w14:textId="77777777" w:rsidTr="00C87F4A">
        <w:trPr>
          <w:trHeight w:val="71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7BE1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nr 2 w Tokarni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2DC5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BFE7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B286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7B9A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69E8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DF025A" w:rsidRPr="00EE36C5" w14:paraId="1CC38678" w14:textId="77777777" w:rsidTr="00C87F4A">
        <w:trPr>
          <w:trHeight w:val="71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3002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ZPO Krzczonów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79B7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5C23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91E4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B63D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16E8" w14:textId="77777777" w:rsidR="00DF025A" w:rsidRPr="00EE36C5" w:rsidRDefault="00DF025A" w:rsidP="00DF025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</w:tbl>
    <w:p w14:paraId="0E1517F4" w14:textId="58F629F1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44A7BB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d) </w:t>
      </w:r>
      <w:r w:rsidRPr="00EE36C5">
        <w:rPr>
          <w:rFonts w:ascii="Times New Roman" w:hAnsi="Times New Roman" w:cs="Times New Roman"/>
          <w:b/>
          <w:sz w:val="24"/>
          <w:szCs w:val="24"/>
          <w:lang w:eastAsia="pl-PL"/>
        </w:rPr>
        <w:t>Pomoc społeczna</w:t>
      </w:r>
    </w:p>
    <w:p w14:paraId="16E3A4B3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63232DB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5CE81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45FA">
        <w:rPr>
          <w:rFonts w:ascii="Times New Roman" w:hAnsi="Times New Roman" w:cs="Times New Roman"/>
          <w:sz w:val="24"/>
          <w:szCs w:val="24"/>
        </w:rPr>
        <w:t>Gminny Ośrodek Pomocy Społecznej realizuje zadania własne gminy ze środków budżetu gminy przeznaczonych na pomoc społeczną</w:t>
      </w:r>
      <w:r w:rsidRPr="00EE36C5">
        <w:rPr>
          <w:rFonts w:ascii="Times New Roman" w:hAnsi="Times New Roman" w:cs="Times New Roman"/>
          <w:sz w:val="24"/>
          <w:szCs w:val="24"/>
        </w:rPr>
        <w:t xml:space="preserve"> oraz zadania zlecone gminie realizowane z dotacji celowej przekazywanej przez Małopolski Urząd Wojewódzki w Krakowie.  </w:t>
      </w:r>
    </w:p>
    <w:p w14:paraId="2B6007A0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15A05" w14:textId="77777777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Zasiłki stałe</w:t>
      </w:r>
    </w:p>
    <w:p w14:paraId="03B62B07" w14:textId="331BA4FB" w:rsidR="00DF025A" w:rsidRPr="00EE36C5" w:rsidRDefault="0068320E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025A" w:rsidRPr="00EE36C5">
        <w:rPr>
          <w:rFonts w:ascii="Times New Roman" w:hAnsi="Times New Roman" w:cs="Times New Roman"/>
          <w:sz w:val="24"/>
          <w:szCs w:val="24"/>
        </w:rPr>
        <w:t xml:space="preserve"> Zasiłki stałe to zadanie własne i obowiązkowe gminy. Ogółem plan 85216 wynosi: 146.717,43 zł (w tym plan dotacji Wojewody: 138.084,43 zł, plan dotacji z budżetu Gminy: 8.633,00 zł) z tego wykonanie wynosi: 132.009,46 zł, tj.: 89,98  %, wypłacone środki własne: 0,00 zł. z dotacji Wojewody: 132.009,46 zł., tą formą pomocy objęto:</w:t>
      </w:r>
    </w:p>
    <w:p w14:paraId="7E9D610A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- liczba osób którym przyznano decyzją świadczenia: 26, </w:t>
      </w:r>
    </w:p>
    <w:p w14:paraId="76A0B0FE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liczba osób w rodzinach : 32 w tym 22 osoby samotne,</w:t>
      </w:r>
    </w:p>
    <w:p w14:paraId="0DB303ED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liczba świadczeń: 254.</w:t>
      </w:r>
    </w:p>
    <w:p w14:paraId="27AA541F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9E581" w14:textId="77777777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Zasiłki okresowe</w:t>
      </w:r>
    </w:p>
    <w:p w14:paraId="451BCB7A" w14:textId="04AC7CBD" w:rsidR="00DF025A" w:rsidRPr="00EE36C5" w:rsidRDefault="0068320E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025A" w:rsidRPr="00EE36C5">
        <w:rPr>
          <w:rFonts w:ascii="Times New Roman" w:hAnsi="Times New Roman" w:cs="Times New Roman"/>
          <w:sz w:val="24"/>
          <w:szCs w:val="24"/>
        </w:rPr>
        <w:t>Zasiłki okresowe, celowe i pomoc w naturze oraz składki na ubezpieczenia emerytalne i rentowe. Plan: 116.177,00 zł, wykonanie: 103.562,40 tj.: 89,14 %</w:t>
      </w:r>
    </w:p>
    <w:p w14:paraId="5659DB04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3FE2C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1. Zasiłki okresowe – zadanie własne gminy o charakterze obowiązkowym:</w:t>
      </w:r>
    </w:p>
    <w:p w14:paraId="75AAB007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Plan dotacji Wojewody przyznanej na  wypłatę zasiłków okresowych w 2018 r. wynosił :  46.991,00 zł</w:t>
      </w:r>
    </w:p>
    <w:p w14:paraId="302FF8C6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Plan dotacji z budżetu gminy : 16.886,00 zł. Od I do XII 2018 r.  w ramach posiadanej dotacji na wypłatę zasiłków okresowych objęto:</w:t>
      </w:r>
    </w:p>
    <w:p w14:paraId="120DD561" w14:textId="164F8078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liczba osób którym przyznano decyzją świadczenia : 29  ( liczba osób w rodzinach: 60) liczba świadczeń  to:  224. </w:t>
      </w:r>
      <w:r w:rsidR="0068320E">
        <w:rPr>
          <w:rFonts w:ascii="Times New Roman" w:hAnsi="Times New Roman" w:cs="Times New Roman"/>
          <w:sz w:val="24"/>
          <w:szCs w:val="24"/>
        </w:rPr>
        <w:t xml:space="preserve"> </w:t>
      </w:r>
      <w:r w:rsidRPr="00EE36C5">
        <w:rPr>
          <w:rFonts w:ascii="Times New Roman" w:hAnsi="Times New Roman" w:cs="Times New Roman"/>
          <w:sz w:val="24"/>
          <w:szCs w:val="24"/>
        </w:rPr>
        <w:t>Kwota wypłaconych zasiłków od I do XII 2018r. w ramach dotacji przyznanej przez Wojewodę wynosi: 46.991,00 zł.</w:t>
      </w:r>
    </w:p>
    <w:p w14:paraId="37BF9C5E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lastRenderedPageBreak/>
        <w:t>kwota: 10.302,66 zł to środki własne gminy na realizację w/w zadania.</w:t>
      </w:r>
    </w:p>
    <w:p w14:paraId="4CDE897B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Całkowity koszt realizacji zadania tj. wypłata zasiłków okresowych w okresie od I – XII   2018 r. wynosi: 57.293,66 zł. </w:t>
      </w:r>
    </w:p>
    <w:p w14:paraId="104D0A87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9A486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2. Zasiłki celowe i celowe specjalne: zadanie własne gminy o charakterze obowiązkowym:</w:t>
      </w:r>
    </w:p>
    <w:p w14:paraId="7F498D74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Plan dotacji z budżetu gminy na realizację tego zadania to kwota : 51.800,00 zł.             </w:t>
      </w:r>
    </w:p>
    <w:p w14:paraId="43C4A72F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A) Zasiłki celowe:</w:t>
      </w:r>
    </w:p>
    <w:p w14:paraId="6A4E7C48" w14:textId="79CA541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- </w:t>
      </w:r>
      <w:r w:rsidR="00081451">
        <w:rPr>
          <w:rFonts w:ascii="Times New Roman" w:hAnsi="Times New Roman" w:cs="Times New Roman"/>
          <w:sz w:val="24"/>
          <w:szCs w:val="24"/>
        </w:rPr>
        <w:t>l</w:t>
      </w:r>
      <w:r w:rsidRPr="00EE36C5">
        <w:rPr>
          <w:rFonts w:ascii="Times New Roman" w:hAnsi="Times New Roman" w:cs="Times New Roman"/>
          <w:sz w:val="24"/>
          <w:szCs w:val="24"/>
        </w:rPr>
        <w:t>iczba rodzin którym decyzją przyznano w/w świadczenie to: 31</w:t>
      </w:r>
    </w:p>
    <w:p w14:paraId="6002B790" w14:textId="2BF485EF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- </w:t>
      </w:r>
      <w:r w:rsidR="00081451">
        <w:rPr>
          <w:rFonts w:ascii="Times New Roman" w:hAnsi="Times New Roman" w:cs="Times New Roman"/>
          <w:sz w:val="24"/>
          <w:szCs w:val="24"/>
        </w:rPr>
        <w:t>l</w:t>
      </w:r>
      <w:r w:rsidRPr="00EE36C5">
        <w:rPr>
          <w:rFonts w:ascii="Times New Roman" w:hAnsi="Times New Roman" w:cs="Times New Roman"/>
          <w:sz w:val="24"/>
          <w:szCs w:val="24"/>
        </w:rPr>
        <w:t>iczba świadczeń: 56</w:t>
      </w:r>
    </w:p>
    <w:p w14:paraId="6348EE3F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kwota wypłaconych świadczeń: 26.300,00 zł</w:t>
      </w:r>
    </w:p>
    <w:p w14:paraId="7FE8C60B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B) Zasiłki celowe specjalne:</w:t>
      </w:r>
    </w:p>
    <w:p w14:paraId="20028810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- liczba osób , którym decyzją przyznano świadczenie: 22, </w:t>
      </w:r>
    </w:p>
    <w:p w14:paraId="1C2A8F3A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liczba świadczeń: 51,</w:t>
      </w:r>
    </w:p>
    <w:p w14:paraId="27C56D80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kwota wypłaconych świadczeń: 16.652,15 zł</w:t>
      </w:r>
    </w:p>
    <w:p w14:paraId="5C06A1A3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C) Zasiłek celowy w postaci świadczenia niepieniężnego – pomoc rzeczowa – zakup żywności i art. chemicznych: </w:t>
      </w:r>
    </w:p>
    <w:p w14:paraId="0573D7C4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kwota świadczenia: 316,59 zł,</w:t>
      </w:r>
    </w:p>
    <w:p w14:paraId="48291CBF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liczba rodzin: 2,</w:t>
      </w:r>
    </w:p>
    <w:p w14:paraId="6C409B1C" w14:textId="12914650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</w:t>
      </w:r>
      <w:r w:rsidR="00081451">
        <w:rPr>
          <w:rFonts w:ascii="Times New Roman" w:hAnsi="Times New Roman" w:cs="Times New Roman"/>
          <w:sz w:val="24"/>
          <w:szCs w:val="24"/>
        </w:rPr>
        <w:t xml:space="preserve"> </w:t>
      </w:r>
      <w:r w:rsidRPr="00EE36C5">
        <w:rPr>
          <w:rFonts w:ascii="Times New Roman" w:hAnsi="Times New Roman" w:cs="Times New Roman"/>
          <w:sz w:val="24"/>
          <w:szCs w:val="24"/>
        </w:rPr>
        <w:t>liczba świadczeń: 2.</w:t>
      </w:r>
    </w:p>
    <w:p w14:paraId="4FB6423F" w14:textId="0300307F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D)  Zasiłki i pomoc w naturze oraz składki na ubezpieczenia emerytalne i rentowe. Zakup usług : plan na rok 2018 wynosi: 500,000 zł. Wykonanie: 0,00 zł.                                                                                                                                                   </w:t>
      </w:r>
    </w:p>
    <w:p w14:paraId="1E185A3C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A6021" w14:textId="77777777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Składki</w:t>
      </w:r>
    </w:p>
    <w:p w14:paraId="7233CD6D" w14:textId="363C97DD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</w:t>
      </w:r>
      <w:r w:rsidR="0068320E">
        <w:rPr>
          <w:rFonts w:ascii="Times New Roman" w:hAnsi="Times New Roman" w:cs="Times New Roman"/>
          <w:sz w:val="24"/>
          <w:szCs w:val="24"/>
        </w:rPr>
        <w:t xml:space="preserve">    </w:t>
      </w:r>
      <w:r w:rsidRPr="00EE36C5">
        <w:rPr>
          <w:rFonts w:ascii="Times New Roman" w:hAnsi="Times New Roman" w:cs="Times New Roman"/>
          <w:sz w:val="24"/>
          <w:szCs w:val="24"/>
        </w:rPr>
        <w:t xml:space="preserve"> Składki na ubezpieczenie zdrowotne opłacane za osoby pobierające niektóre świadczenia z pomocy społecznej oraz niektóre świadczenia rodzinne, </w:t>
      </w:r>
    </w:p>
    <w:p w14:paraId="485CB387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00F4C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1. Ubezpieczenia zdrowotne: Ogółem plan wynosi: 11.492,00 zł</w:t>
      </w:r>
    </w:p>
    <w:p w14:paraId="2B379480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Plan dotacji Wojewody na rok 2018: 9.426,00 zł. Plan dotacji z budżetu gminy: 2.066,00 zł. Kwota wypłaconych świadczeń od I- do XII wynosi: 9.227,07 zł, tj.: 80,29  %  z tego: w ramach dotacji: 9.227,07 zł, środki własne: 0,00 zł.</w:t>
      </w:r>
    </w:p>
    <w:p w14:paraId="0E48CDB1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- liczba osób ubezpieczonych: 21, </w:t>
      </w:r>
    </w:p>
    <w:p w14:paraId="1A07B4F4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- liczba świadczeń : 196 .                                                                                                                                                                </w:t>
      </w:r>
    </w:p>
    <w:p w14:paraId="34B5AA37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FD4F3" w14:textId="77777777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Pomoc w zakresie dożywiania</w:t>
      </w:r>
    </w:p>
    <w:p w14:paraId="1E23B9DE" w14:textId="60245F99" w:rsidR="00DF025A" w:rsidRPr="00EE36C5" w:rsidRDefault="0068320E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025A" w:rsidRPr="00EE36C5">
        <w:rPr>
          <w:rFonts w:ascii="Times New Roman" w:hAnsi="Times New Roman" w:cs="Times New Roman"/>
          <w:sz w:val="24"/>
          <w:szCs w:val="24"/>
        </w:rPr>
        <w:t xml:space="preserve">Dotacje celowe przekazane z budżetu państwa na realizację własnych zadań bieżących  gmin (związków gmin).                </w:t>
      </w:r>
    </w:p>
    <w:p w14:paraId="5B9E2F85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Ogółem plan 85230 wynosi: 63.625,00 zł   z tego wykonanie wynosi:  63,528,85 tj.  99,85% </w:t>
      </w:r>
    </w:p>
    <w:p w14:paraId="5E91F228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Realizacja Programu wieloletniego „Pomoc  w zakresie dożywiania”:</w:t>
      </w:r>
    </w:p>
    <w:p w14:paraId="2003D781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Plan dotacji Wojewody na rok 2018 wynosi: 39.200,00 zł. Plan dotacji z budżetu gminy na rok 2018 wynosi: 24.425,00 zł.</w:t>
      </w:r>
    </w:p>
    <w:p w14:paraId="4E6F23B7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Pomocą w formie zakupu posiłku dla dzieci objęto:</w:t>
      </w:r>
    </w:p>
    <w:p w14:paraId="18B9F1A2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 dzieci  : 117,</w:t>
      </w:r>
    </w:p>
    <w:p w14:paraId="307798A3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liczba rodzin: 65,</w:t>
      </w:r>
    </w:p>
    <w:p w14:paraId="7727754F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liczba osób w rodzinach: 290,</w:t>
      </w:r>
    </w:p>
    <w:p w14:paraId="3FCC5E92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– liczba świadczeń: 15.765,00 (jedno danie gorące: 15.735,00 pełen obiad:30).</w:t>
      </w:r>
    </w:p>
    <w:p w14:paraId="38FEEC84" w14:textId="519F81BA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Koszt zakupu posiłków dla dzieci od I-XII: 43.311,70 zł : środki własne: 14.311,70 zł, dotacja: 29.000,00 zł. </w:t>
      </w:r>
      <w:r w:rsidR="00895187">
        <w:rPr>
          <w:rFonts w:ascii="Times New Roman" w:hAnsi="Times New Roman" w:cs="Times New Roman"/>
          <w:sz w:val="24"/>
          <w:szCs w:val="24"/>
        </w:rPr>
        <w:t xml:space="preserve"> </w:t>
      </w:r>
      <w:r w:rsidRPr="00EE36C5">
        <w:rPr>
          <w:rFonts w:ascii="Times New Roman" w:hAnsi="Times New Roman" w:cs="Times New Roman"/>
          <w:sz w:val="24"/>
          <w:szCs w:val="24"/>
        </w:rPr>
        <w:t>Dodatkow</w:t>
      </w:r>
      <w:r w:rsidR="00895187">
        <w:rPr>
          <w:rFonts w:ascii="Times New Roman" w:hAnsi="Times New Roman" w:cs="Times New Roman"/>
          <w:sz w:val="24"/>
          <w:szCs w:val="24"/>
        </w:rPr>
        <w:t>o</w:t>
      </w:r>
      <w:r w:rsidRPr="00EE36C5">
        <w:rPr>
          <w:rFonts w:ascii="Times New Roman" w:hAnsi="Times New Roman" w:cs="Times New Roman"/>
          <w:sz w:val="24"/>
          <w:szCs w:val="24"/>
        </w:rPr>
        <w:t xml:space="preserve"> w ramach środków własnych gmina poniosła koszty refundacji zakupu gorących posiłków dla 2 osób  bezdomnych przebywającej na terenie Krakowa na kwotę: 3.167,15 zł.</w:t>
      </w:r>
    </w:p>
    <w:p w14:paraId="53D0E321" w14:textId="074B5AF1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       W ramach  Programu wieloletniego „Pomoc  w zakresie dożywiania”:</w:t>
      </w:r>
    </w:p>
    <w:p w14:paraId="0FA63C89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lastRenderedPageBreak/>
        <w:t xml:space="preserve"> przyznano  zasiłki celowe na zakup żywności, oraz pomoc w postaci zasiłku celowego na zakup posiłku na kwotę: 17.050,00 zł,</w:t>
      </w:r>
    </w:p>
    <w:p w14:paraId="776D1B8C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środki własne przeznaczone na wypłatę w/w świadczenia: 6.850,00 zł</w:t>
      </w:r>
    </w:p>
    <w:p w14:paraId="2FC6CA83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dotacja Wojewody przeznaczona na wypłatę w/w świadczenia: 10.200,00 zł</w:t>
      </w:r>
    </w:p>
    <w:p w14:paraId="7853D8C8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Tą formą pomocy objęto:</w:t>
      </w:r>
    </w:p>
    <w:p w14:paraId="43B05EA7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   13 osób,</w:t>
      </w:r>
    </w:p>
    <w:p w14:paraId="34AF2EA0" w14:textId="0D07983C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 liczba świadczeń :32 .</w:t>
      </w:r>
    </w:p>
    <w:p w14:paraId="730C7E69" w14:textId="72D268B3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15A6832" w14:textId="77777777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Koszty w DPS</w:t>
      </w:r>
    </w:p>
    <w:p w14:paraId="329D8CFC" w14:textId="0823DB8C" w:rsidR="00DF025A" w:rsidRPr="00EE36C5" w:rsidRDefault="0068320E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025A" w:rsidRPr="00EE36C5">
        <w:rPr>
          <w:rFonts w:ascii="Times New Roman" w:hAnsi="Times New Roman" w:cs="Times New Roman"/>
          <w:sz w:val="24"/>
          <w:szCs w:val="24"/>
        </w:rPr>
        <w:t>Pokrywanie kosztów pobytu w DPS: Kierowanie do domu pomoc społecznej i ponoszenie odpłatności za pobyt mieszkańca gminy w tym domu- zadanie własne gminy o charakterze obowiązkowym: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25A" w:rsidRPr="00EE36C5">
        <w:rPr>
          <w:rFonts w:ascii="Times New Roman" w:hAnsi="Times New Roman" w:cs="Times New Roman"/>
          <w:sz w:val="24"/>
          <w:szCs w:val="24"/>
        </w:rPr>
        <w:t>Plan dotacji na w/w zadanie na rok 2018 wynosił:  626.400,00 zł, wykonanie: 2018 604.553,76 tj.:   96,51 % Ośrodek pokrywa koszty pobytu  w DPS 19 osób</w:t>
      </w:r>
    </w:p>
    <w:p w14:paraId="613675CA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Liczba świadczeń: 222.</w:t>
      </w:r>
    </w:p>
    <w:p w14:paraId="0151A2D9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33E117DB" w14:textId="77777777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Usługi opiekuńcze</w:t>
      </w:r>
    </w:p>
    <w:p w14:paraId="505BE750" w14:textId="30810187" w:rsidR="00DF025A" w:rsidRPr="00EE36C5" w:rsidRDefault="0068320E" w:rsidP="00DF02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025A" w:rsidRPr="00EE36C5">
        <w:rPr>
          <w:rFonts w:ascii="Times New Roman" w:hAnsi="Times New Roman" w:cs="Times New Roman"/>
          <w:color w:val="000000" w:themeColor="text1"/>
          <w:sz w:val="24"/>
          <w:szCs w:val="24"/>
        </w:rPr>
        <w:t>Organizowanie i świadczenie usług opiekuńczych w miejscu zamieszkania- zadanie własne gminy o charakterze obowiązkowym: Plan: 14.461,00 zł, wykonanie: 6.837,81 zł tj.:   47,28%</w:t>
      </w:r>
    </w:p>
    <w:p w14:paraId="70C5BA55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liczba osób, którym przyznano decyzją świadczenia:7 ,</w:t>
      </w:r>
    </w:p>
    <w:p w14:paraId="6C8A39A6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liczba świadczeń (liczba godzin usług) :1.641,00,</w:t>
      </w:r>
    </w:p>
    <w:p w14:paraId="0DD28F5E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liczba osób w rodzinach:13 .</w:t>
      </w:r>
    </w:p>
    <w:p w14:paraId="61D2B894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Usługi realizowane są przez młodszą opiekunkę środowiskową w ramach etatu w GOPS oraz przez pielęgniarkę w ramach umowy zlecenia w zakresie specjalistycznych usług opiekuńczych. </w:t>
      </w:r>
    </w:p>
    <w:p w14:paraId="6BFFDEC7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27067" w14:textId="77777777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Wspieranie rodziny</w:t>
      </w:r>
    </w:p>
    <w:p w14:paraId="455A1F45" w14:textId="34FEDD6A" w:rsidR="00DF025A" w:rsidRPr="00EE36C5" w:rsidRDefault="0068320E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025A" w:rsidRPr="00EE36C5">
        <w:rPr>
          <w:rFonts w:ascii="Times New Roman" w:hAnsi="Times New Roman" w:cs="Times New Roman"/>
          <w:sz w:val="24"/>
          <w:szCs w:val="24"/>
        </w:rPr>
        <w:t xml:space="preserve">Plan w ramach środków własnych na wspieranie rodziny na rok 2018 wynosi: 7.326,00 zł. Wykonanie: 6.532,00 zł, tj.:  89,16 % </w:t>
      </w:r>
    </w:p>
    <w:p w14:paraId="2D6E6213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B53BBB" w14:textId="77777777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>Rodziny zastępcze</w:t>
      </w:r>
    </w:p>
    <w:p w14:paraId="5B282EF2" w14:textId="1B9CD66F" w:rsidR="00DF025A" w:rsidRPr="00EE36C5" w:rsidRDefault="0068320E" w:rsidP="00DF02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F025A" w:rsidRPr="00EE36C5">
        <w:rPr>
          <w:rFonts w:ascii="Times New Roman" w:hAnsi="Times New Roman" w:cs="Times New Roman"/>
          <w:bCs/>
          <w:sz w:val="24"/>
          <w:szCs w:val="24"/>
        </w:rPr>
        <w:t xml:space="preserve">Plan w ramach środków własnych na w/w zadanie na rok 2018 wynosi 0,00 zł. Wykonanie: 0,00 zł.  </w:t>
      </w:r>
    </w:p>
    <w:p w14:paraId="2F9DED28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9FD8F1" w14:textId="77777777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>Pozostała działalność</w:t>
      </w:r>
    </w:p>
    <w:p w14:paraId="03D25B1D" w14:textId="5C96BFD9" w:rsidR="00DF025A" w:rsidRPr="00EE36C5" w:rsidRDefault="0068320E" w:rsidP="00DF02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F025A" w:rsidRPr="00EE36C5">
        <w:rPr>
          <w:rFonts w:ascii="Times New Roman" w:hAnsi="Times New Roman" w:cs="Times New Roman"/>
          <w:bCs/>
          <w:sz w:val="24"/>
          <w:szCs w:val="24"/>
        </w:rPr>
        <w:t xml:space="preserve"> Plan na rok 2018 wynosi 4.000,00 zł</w:t>
      </w:r>
    </w:p>
    <w:p w14:paraId="37FE085B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>Wykonanie: 3.080,00 zł, tj. 77,00%</w:t>
      </w:r>
    </w:p>
    <w:p w14:paraId="279353F7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>- usługa  transportowa,</w:t>
      </w:r>
    </w:p>
    <w:p w14:paraId="5A08FA74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>- opłata za gotowość w noclegowni i schronisku.</w:t>
      </w:r>
    </w:p>
    <w:p w14:paraId="4EF63514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5F1FCD" w14:textId="77777777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36C5">
        <w:rPr>
          <w:rFonts w:ascii="Times New Roman" w:hAnsi="Times New Roman" w:cs="Times New Roman"/>
          <w:bCs/>
          <w:sz w:val="24"/>
          <w:szCs w:val="24"/>
        </w:rPr>
        <w:t>Ośrodki pomocy społecznej.</w:t>
      </w:r>
    </w:p>
    <w:p w14:paraId="1E44E310" w14:textId="703D614A" w:rsidR="00DF025A" w:rsidRPr="00EE36C5" w:rsidRDefault="0068320E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025A" w:rsidRPr="00EE36C5">
        <w:rPr>
          <w:rFonts w:ascii="Times New Roman" w:hAnsi="Times New Roman" w:cs="Times New Roman"/>
          <w:sz w:val="24"/>
          <w:szCs w:val="24"/>
        </w:rPr>
        <w:t>Plan dotacji Wojewody przyznanej na utrzymanie Gminnego Ośrodka Pomocy Społecznej w 2018 r. wynosił: 59.060,78</w:t>
      </w:r>
      <w:r w:rsidR="00DF025A" w:rsidRPr="00EE3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25A" w:rsidRPr="00EE36C5">
        <w:rPr>
          <w:rFonts w:ascii="Times New Roman" w:hAnsi="Times New Roman" w:cs="Times New Roman"/>
          <w:sz w:val="24"/>
          <w:szCs w:val="24"/>
        </w:rPr>
        <w:t xml:space="preserve">zł. Plan dotacji z budżetu Gminy: </w:t>
      </w:r>
      <w:r w:rsidR="00DF025A" w:rsidRPr="00EE36C5">
        <w:rPr>
          <w:rFonts w:ascii="Times New Roman" w:hAnsi="Times New Roman" w:cs="Times New Roman"/>
          <w:bCs/>
          <w:sz w:val="24"/>
          <w:szCs w:val="24"/>
        </w:rPr>
        <w:t xml:space="preserve">315,303,00 </w:t>
      </w:r>
      <w:r w:rsidR="00DF025A" w:rsidRPr="00EE36C5">
        <w:rPr>
          <w:rFonts w:ascii="Times New Roman" w:hAnsi="Times New Roman" w:cs="Times New Roman"/>
          <w:sz w:val="24"/>
          <w:szCs w:val="24"/>
        </w:rPr>
        <w:t xml:space="preserve">zł. Wykorzystanie:  336.350,68  tj. 89,85%  </w:t>
      </w:r>
    </w:p>
    <w:p w14:paraId="2C9D9A09" w14:textId="37BD3900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      Gospodarka finansowa w GOPS w Tokarni jest zgodna z planem finansowym na dzień 31.12.2018 r. i według urządzeń księgowych stan należności wynosi: 64,35 zł w tym wymaganych: </w:t>
      </w:r>
      <w:smartTag w:uri="urn:schemas-microsoft-com:office:smarttags" w:element="metricconverter">
        <w:smartTagPr>
          <w:attr w:name="ProductID" w:val="0 a"/>
        </w:smartTagPr>
        <w:r w:rsidRPr="00EE36C5">
          <w:rPr>
            <w:rFonts w:ascii="Times New Roman" w:hAnsi="Times New Roman" w:cs="Times New Roman"/>
            <w:sz w:val="24"/>
            <w:szCs w:val="24"/>
          </w:rPr>
          <w:t>0 a</w:t>
        </w:r>
      </w:smartTag>
      <w:r w:rsidRPr="00EE36C5">
        <w:rPr>
          <w:rFonts w:ascii="Times New Roman" w:hAnsi="Times New Roman" w:cs="Times New Roman"/>
          <w:sz w:val="24"/>
          <w:szCs w:val="24"/>
        </w:rPr>
        <w:t xml:space="preserve"> stan zobowiązań ogółem wynosi: 23.035,13 zł.</w:t>
      </w:r>
      <w:r w:rsidR="00035719">
        <w:rPr>
          <w:rFonts w:ascii="Times New Roman" w:hAnsi="Times New Roman" w:cs="Times New Roman"/>
          <w:sz w:val="24"/>
          <w:szCs w:val="24"/>
        </w:rPr>
        <w:t xml:space="preserve"> </w:t>
      </w:r>
      <w:r w:rsidRPr="00EE36C5">
        <w:rPr>
          <w:rFonts w:ascii="Times New Roman" w:hAnsi="Times New Roman" w:cs="Times New Roman"/>
          <w:sz w:val="24"/>
          <w:szCs w:val="24"/>
        </w:rPr>
        <w:t xml:space="preserve">Dane podane w informacji są zgodne pod względem merytorycznym i finansowym ze sprawozdawczością za okres od I do XII 2018 roku tj.  sprawozdanie Rb-28S z wykonania planu wydatków budżetowych jednostek samorządu terytorialnego,  sprawozdanie MPiPS-03 z udzielonych świadczeń </w:t>
      </w:r>
      <w:r w:rsidRPr="00EE36C5">
        <w:rPr>
          <w:rFonts w:ascii="Times New Roman" w:hAnsi="Times New Roman" w:cs="Times New Roman"/>
          <w:sz w:val="24"/>
          <w:szCs w:val="24"/>
        </w:rPr>
        <w:lastRenderedPageBreak/>
        <w:t xml:space="preserve">pomocy społecznej- pieniężnych, w naturze i usługach,  sprawozdanie z realizacji składek na ubezpieczenie zdrowotne oraz  sprawozdanie z realizacji Rządowego Programu „ Pomoc  w zakresie dożywiania” przekazanych przez Gminny Ośrodek Pomocy Społecznej do Małopolskiego Urzędu Wojewódzkiego - Wydział Polityki Społecznej. </w:t>
      </w:r>
    </w:p>
    <w:p w14:paraId="0BD56C33" w14:textId="657BFB89" w:rsidR="00DF025A" w:rsidRPr="000645FA" w:rsidRDefault="00AA4582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5719">
        <w:rPr>
          <w:rFonts w:ascii="Times New Roman" w:hAnsi="Times New Roman" w:cs="Times New Roman"/>
          <w:sz w:val="24"/>
          <w:szCs w:val="24"/>
        </w:rPr>
        <w:t>Natomiast w</w:t>
      </w:r>
      <w:r w:rsidR="00DF025A" w:rsidRPr="00EE36C5">
        <w:rPr>
          <w:rFonts w:ascii="Times New Roman" w:hAnsi="Times New Roman" w:cs="Times New Roman"/>
          <w:sz w:val="24"/>
          <w:szCs w:val="24"/>
        </w:rPr>
        <w:t xml:space="preserve"> </w:t>
      </w:r>
      <w:r w:rsidR="00DF025A" w:rsidRPr="000645FA">
        <w:rPr>
          <w:rFonts w:ascii="Times New Roman" w:hAnsi="Times New Roman" w:cs="Times New Roman"/>
          <w:sz w:val="24"/>
          <w:szCs w:val="24"/>
        </w:rPr>
        <w:t>Referacie Spraw Społecznych</w:t>
      </w:r>
      <w:r w:rsidR="00035719">
        <w:rPr>
          <w:rFonts w:ascii="Times New Roman" w:hAnsi="Times New Roman" w:cs="Times New Roman"/>
          <w:sz w:val="24"/>
          <w:szCs w:val="24"/>
        </w:rPr>
        <w:t xml:space="preserve">, który działa w obrębie Urzędu Gminy w Tokarni </w:t>
      </w:r>
      <w:r w:rsidR="00DF025A" w:rsidRPr="000645FA">
        <w:rPr>
          <w:rFonts w:ascii="Times New Roman" w:hAnsi="Times New Roman" w:cs="Times New Roman"/>
          <w:sz w:val="24"/>
          <w:szCs w:val="24"/>
        </w:rPr>
        <w:t xml:space="preserve"> są realizowane zadania z zakresu świadczeń wychowawczych  (500+), świadczenia dobry start (300+), świadczeń  rodzinnych, zadania z zakresu funduszu alimentacyjnego, oraz Karty dużej rodziny. </w:t>
      </w:r>
    </w:p>
    <w:p w14:paraId="15A48F6F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FA">
        <w:rPr>
          <w:rFonts w:ascii="Times New Roman" w:hAnsi="Times New Roman" w:cs="Times New Roman"/>
          <w:sz w:val="24"/>
          <w:szCs w:val="24"/>
        </w:rPr>
        <w:t xml:space="preserve">     W 2018 roku na świadczenia wychowawcze (500+)</w:t>
      </w:r>
      <w:r w:rsidRPr="00EE36C5">
        <w:rPr>
          <w:rFonts w:ascii="Times New Roman" w:hAnsi="Times New Roman" w:cs="Times New Roman"/>
          <w:sz w:val="24"/>
          <w:szCs w:val="24"/>
        </w:rPr>
        <w:t xml:space="preserve"> wydatkowano kwotę 8 681 503,10 zł</w:t>
      </w:r>
    </w:p>
    <w:p w14:paraId="651F63EC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w tym wypłacono dla miejscowości:  </w:t>
      </w:r>
    </w:p>
    <w:p w14:paraId="15A8CB41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 Skomielna Czarna 1 382 026,50 zł</w:t>
      </w:r>
      <w:r w:rsidRPr="00EE3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5">
        <w:rPr>
          <w:rFonts w:ascii="Times New Roman" w:hAnsi="Times New Roman" w:cs="Times New Roman"/>
          <w:sz w:val="24"/>
          <w:szCs w:val="24"/>
        </w:rPr>
        <w:t>(pomocą objęto 151 rodzin)</w:t>
      </w:r>
    </w:p>
    <w:p w14:paraId="078A3903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 Krzczonów 2 490 067,50 zł (pomocą objęto 243 rodziny)</w:t>
      </w:r>
    </w:p>
    <w:p w14:paraId="5CB9D301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 Bogdanówka 694 522,00 zł (pomocą objęto 68 rodzin)</w:t>
      </w:r>
    </w:p>
    <w:p w14:paraId="5FE0B21F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E36C5">
        <w:rPr>
          <w:rFonts w:ascii="Times New Roman" w:hAnsi="Times New Roman" w:cs="Times New Roman"/>
          <w:sz w:val="24"/>
          <w:szCs w:val="24"/>
        </w:rPr>
        <w:t>Więciórka</w:t>
      </w:r>
      <w:proofErr w:type="spellEnd"/>
      <w:r w:rsidRPr="00EE36C5">
        <w:rPr>
          <w:rFonts w:ascii="Times New Roman" w:hAnsi="Times New Roman" w:cs="Times New Roman"/>
          <w:sz w:val="24"/>
          <w:szCs w:val="24"/>
        </w:rPr>
        <w:t xml:space="preserve"> 541 584,20 zł (pomocą objęto 50 rodzin)</w:t>
      </w:r>
    </w:p>
    <w:p w14:paraId="4A1E3CBB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 Zawadka 154 977,50 zł (pomocą objęto 15 rodzin)</w:t>
      </w:r>
    </w:p>
    <w:p w14:paraId="050CBA3D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 Tokarnia 3 418 325,40 zł ((pomocą objęto 345 rodzin)</w:t>
      </w:r>
    </w:p>
    <w:p w14:paraId="545163A4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Pomocą objęto 872 rodziny w tym 1926 dzieci. W okresie od 01.01.2018 do 31.12.2018 wypłacono 17428 świadczeń wychowawczych (500+). </w:t>
      </w:r>
    </w:p>
    <w:p w14:paraId="51686E3B" w14:textId="77777777" w:rsidR="00DF025A" w:rsidRPr="000645FA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   W 2018 roku  na </w:t>
      </w:r>
      <w:r w:rsidRPr="000645FA">
        <w:rPr>
          <w:rFonts w:ascii="Times New Roman" w:hAnsi="Times New Roman" w:cs="Times New Roman"/>
          <w:sz w:val="24"/>
          <w:szCs w:val="24"/>
        </w:rPr>
        <w:t xml:space="preserve">świadczenia dobry start (300+) wydatkowano kwotę 409 200 zł. Pomocą objęto 821 rodzin w tym 1364 uczniów. </w:t>
      </w:r>
    </w:p>
    <w:p w14:paraId="2E59BD9A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FA">
        <w:rPr>
          <w:rFonts w:ascii="Times New Roman" w:hAnsi="Times New Roman" w:cs="Times New Roman"/>
          <w:sz w:val="24"/>
          <w:szCs w:val="24"/>
        </w:rPr>
        <w:t xml:space="preserve">    W 2018 roku na świadczenia rodzinne</w:t>
      </w:r>
      <w:r w:rsidRPr="00EE36C5">
        <w:rPr>
          <w:rFonts w:ascii="Times New Roman" w:hAnsi="Times New Roman" w:cs="Times New Roman"/>
          <w:sz w:val="24"/>
          <w:szCs w:val="24"/>
        </w:rPr>
        <w:t xml:space="preserve"> wydatkowano kwotę 3 576 893,95 zł w tym wypłacono:</w:t>
      </w:r>
    </w:p>
    <w:p w14:paraId="43CB9390" w14:textId="77777777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13197 zasiłków rodzinnych na kwotę 1 521 313,28 zł</w:t>
      </w:r>
    </w:p>
    <w:p w14:paraId="73E8D440" w14:textId="77777777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6190 dodatków do zasiłku rodzinnego na kwotę 726 415,36 zł w tym dodatek z tytułu:</w:t>
      </w:r>
    </w:p>
    <w:p w14:paraId="46238C64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 urodzenia dziecka 49 000,00 zł</w:t>
      </w:r>
    </w:p>
    <w:p w14:paraId="5CCDBCF5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 opieki nad dzieckiem w okresie korzystania z urlopu wychowawczego 151 618,42zł</w:t>
      </w:r>
    </w:p>
    <w:p w14:paraId="5BD6DAAB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 samotnego wychowywania dziecka 64 963,51 zł</w:t>
      </w:r>
    </w:p>
    <w:p w14:paraId="5C8FBFE4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 kształcenia i rehabilitacji dziecka niepełnosprawnego 28 239,29 zł</w:t>
      </w:r>
    </w:p>
    <w:p w14:paraId="11C16BA4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 rozpoczęcia roku szkolnego 74 945,22 zł</w:t>
      </w:r>
    </w:p>
    <w:p w14:paraId="444B35F0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-  podjęcia przez dziecko nauki w szkole poza miejscem zamieszkania 132 168,74 zł</w:t>
      </w:r>
    </w:p>
    <w:p w14:paraId="6CAF74AF" w14:textId="16CE109B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-  wychowywanie dziecka w rodzinie wielodzietnej 225 480,18 zł. </w:t>
      </w:r>
    </w:p>
    <w:p w14:paraId="221C54DD" w14:textId="77777777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1596 zasiłków pielęgnacyjnych na kwotę 251 314 zł</w:t>
      </w:r>
    </w:p>
    <w:p w14:paraId="33F05C5B" w14:textId="77777777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8292 świadczeń pielęgnacyjnych na kwotę 431 284 zł</w:t>
      </w:r>
    </w:p>
    <w:p w14:paraId="2713E022" w14:textId="4B46AB4E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88 jednorazowej zapomogi z tytułu urodzenia dziecka na kwotę 88 000 zł</w:t>
      </w:r>
    </w:p>
    <w:p w14:paraId="408A405C" w14:textId="77777777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296 specjalnego zasiłku opiekuńczego na kwotę  157 347,20 zł</w:t>
      </w:r>
    </w:p>
    <w:p w14:paraId="12D3D241" w14:textId="77777777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96 zasiłków dla opiekuna na kwotę 51 520 zł</w:t>
      </w:r>
    </w:p>
    <w:p w14:paraId="6335D05E" w14:textId="77777777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236 świadczeń rodzicielskich na kwotę 212 362,80 zł</w:t>
      </w:r>
    </w:p>
    <w:p w14:paraId="22878E4D" w14:textId="77777777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3  jednorazowe świadczenie „za życiem”  na kwotę 12 000 zł</w:t>
      </w:r>
    </w:p>
    <w:p w14:paraId="456AE5E1" w14:textId="77777777" w:rsidR="00DF025A" w:rsidRPr="00EE36C5" w:rsidRDefault="00DF025A" w:rsidP="00DF02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516 składki na ubezpieczenie emerytalne i rentowe za osoby otrzymujące niektóre świadczenia rodzinne 125 337,31 zł</w:t>
      </w:r>
    </w:p>
    <w:p w14:paraId="3101D4A3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73A45" w14:textId="45821F62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    </w:t>
      </w:r>
      <w:r w:rsidR="006C0438">
        <w:rPr>
          <w:rFonts w:ascii="Times New Roman" w:hAnsi="Times New Roman" w:cs="Times New Roman"/>
          <w:sz w:val="24"/>
          <w:szCs w:val="24"/>
        </w:rPr>
        <w:t xml:space="preserve"> </w:t>
      </w:r>
      <w:r w:rsidRPr="00EE36C5">
        <w:rPr>
          <w:rFonts w:ascii="Times New Roman" w:hAnsi="Times New Roman" w:cs="Times New Roman"/>
          <w:sz w:val="24"/>
          <w:szCs w:val="24"/>
        </w:rPr>
        <w:t>W zakresie świadczeń rodzinnych w 2018 roku pomocą objęto 608 rodzin .</w:t>
      </w:r>
    </w:p>
    <w:p w14:paraId="7D9346B9" w14:textId="7A5FBA7C" w:rsidR="00DF025A" w:rsidRPr="000645FA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     </w:t>
      </w:r>
      <w:r w:rsidR="006C0438">
        <w:rPr>
          <w:rFonts w:ascii="Times New Roman" w:hAnsi="Times New Roman" w:cs="Times New Roman"/>
          <w:sz w:val="24"/>
          <w:szCs w:val="24"/>
        </w:rPr>
        <w:t xml:space="preserve"> </w:t>
      </w:r>
      <w:r w:rsidRPr="00EE36C5">
        <w:rPr>
          <w:rFonts w:ascii="Times New Roman" w:hAnsi="Times New Roman" w:cs="Times New Roman"/>
          <w:sz w:val="24"/>
          <w:szCs w:val="24"/>
        </w:rPr>
        <w:t xml:space="preserve">W 2018 roku na </w:t>
      </w:r>
      <w:r w:rsidRPr="000645FA">
        <w:rPr>
          <w:rFonts w:ascii="Times New Roman" w:hAnsi="Times New Roman" w:cs="Times New Roman"/>
          <w:sz w:val="24"/>
          <w:szCs w:val="24"/>
        </w:rPr>
        <w:t>składki na ubezpieczenie zdrowotne za osoby otrzymujące niektóre świadczenia rodzinne:  liczba świadczeń 238  na kwotę 14 222,88 zł</w:t>
      </w:r>
    </w:p>
    <w:p w14:paraId="160D295C" w14:textId="77777777" w:rsidR="00DF025A" w:rsidRPr="000645FA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FA">
        <w:rPr>
          <w:rFonts w:ascii="Times New Roman" w:hAnsi="Times New Roman" w:cs="Times New Roman"/>
          <w:sz w:val="24"/>
          <w:szCs w:val="24"/>
        </w:rPr>
        <w:t xml:space="preserve">      W 2018 roku  na świadczenia z funduszu alimentacyjnego wydatkowano kwotę 49 050 zł. Pomocą objęto 8 rodzin. W Referacie Spraw Społecznych  prowadzone są postępowania z zakresu funduszu alimentacyjnego wobec 25 dłużników alimentacyjnych.</w:t>
      </w:r>
    </w:p>
    <w:p w14:paraId="11F87588" w14:textId="7EEB258D" w:rsidR="00DF025A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FA">
        <w:rPr>
          <w:rFonts w:ascii="Times New Roman" w:hAnsi="Times New Roman" w:cs="Times New Roman"/>
          <w:sz w:val="24"/>
          <w:szCs w:val="24"/>
        </w:rPr>
        <w:t xml:space="preserve">       W 2018 roku zostało wydanych 158 Kart Dużej Rodziny.</w:t>
      </w:r>
    </w:p>
    <w:p w14:paraId="1E0C907B" w14:textId="77777777" w:rsidR="0044428B" w:rsidRPr="000645FA" w:rsidRDefault="0044428B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A97D0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2EEA38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e) </w:t>
      </w:r>
      <w:r w:rsidRPr="00EE36C5">
        <w:rPr>
          <w:rFonts w:ascii="Times New Roman" w:hAnsi="Times New Roman" w:cs="Times New Roman"/>
          <w:b/>
          <w:sz w:val="24"/>
          <w:szCs w:val="24"/>
          <w:lang w:eastAsia="pl-PL"/>
        </w:rPr>
        <w:t>Kultura i sport</w:t>
      </w:r>
    </w:p>
    <w:p w14:paraId="43DC3026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12FF86B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     Gminny Ośrodek Kultury i Sportu w Tokarni ( filia w Skomielnej Czarnej) realizował zadania gminy z zakresu kultury i sportu adresowane do wszystkich mieszkańców gminy.</w:t>
      </w:r>
    </w:p>
    <w:p w14:paraId="585A202C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      W 2018 roku ramach </w:t>
      </w:r>
      <w:proofErr w:type="spellStart"/>
      <w:r w:rsidRPr="00EE36C5">
        <w:rPr>
          <w:rFonts w:ascii="Times New Roman" w:hAnsi="Times New Roman" w:cs="Times New Roman"/>
          <w:sz w:val="24"/>
          <w:szCs w:val="24"/>
          <w:lang w:eastAsia="pl-PL"/>
        </w:rPr>
        <w:t>GOKiS</w:t>
      </w:r>
      <w:proofErr w:type="spellEnd"/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– u funkcjonowało:</w:t>
      </w:r>
    </w:p>
    <w:p w14:paraId="14912934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>- 8 grup artystycznych ( 1 teatralne, 3 muzyczne, 4 folklorystyczne),</w:t>
      </w:r>
    </w:p>
    <w:p w14:paraId="1FE674FA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>- 18 kół zainteresowań ( 3 plastyczne, 1 taneczne, 1 fotograficzne, 1 teatralne,  2 turystyczne, 2 seniorów, 8 gospodyń wiejskich).</w:t>
      </w:r>
    </w:p>
    <w:p w14:paraId="6722606D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      Zorganizowano 2 kursy ( językowy i komputerowy) oraz 77 imprez w tym 28 plenerowych ( 4 seanse filmowe, 15 wystaw, 4 przeglądy artystyczne, 8 koncertów, 3 prelekcje, 17 imprez turystycznych, 14 konkursów, 8 pokazów teatralnych i 4 warsztaty).  Wydano 4 numery „Ziemi Tokarskiej” ( 1200 egz.)</w:t>
      </w:r>
    </w:p>
    <w:p w14:paraId="2CDA2BFC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      Budżet </w:t>
      </w:r>
      <w:proofErr w:type="spellStart"/>
      <w:r w:rsidRPr="00EE36C5">
        <w:rPr>
          <w:rFonts w:ascii="Times New Roman" w:hAnsi="Times New Roman" w:cs="Times New Roman"/>
          <w:sz w:val="24"/>
          <w:szCs w:val="24"/>
          <w:lang w:eastAsia="pl-PL"/>
        </w:rPr>
        <w:t>GOKiS</w:t>
      </w:r>
      <w:proofErr w:type="spellEnd"/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w Tokarni wynosił 500 000,00 zł ( w tym 495 000,00 zł dotacji samorządowej i 5 000,00 zł funduszy unijnych). Środków własnych wypracowano 20 000,00 zł , a 15 000,00 zł uzyskano od sponsorów. Zatrudnienie wynosiło: 8 pracowników na etatach ( 6 merytorycznych i 2 instruktorów). Ponadto na umowach zleceniach zatrudniono 20 osób oraz 10 wolontariuszy).  </w:t>
      </w:r>
    </w:p>
    <w:p w14:paraId="48D63C16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       Przy </w:t>
      </w:r>
      <w:proofErr w:type="spellStart"/>
      <w:r w:rsidRPr="00EE36C5">
        <w:rPr>
          <w:rFonts w:ascii="Times New Roman" w:hAnsi="Times New Roman" w:cs="Times New Roman"/>
          <w:sz w:val="24"/>
          <w:szCs w:val="24"/>
          <w:lang w:eastAsia="pl-PL"/>
        </w:rPr>
        <w:t>GOKiS</w:t>
      </w:r>
      <w:proofErr w:type="spellEnd"/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w Tokarni działa także jednosekcyjny Gminny Klub Sportowy „Beskid Tokarnia”. Ponadto </w:t>
      </w:r>
      <w:proofErr w:type="spellStart"/>
      <w:r w:rsidRPr="00EE36C5">
        <w:rPr>
          <w:rFonts w:ascii="Times New Roman" w:hAnsi="Times New Roman" w:cs="Times New Roman"/>
          <w:sz w:val="24"/>
          <w:szCs w:val="24"/>
          <w:lang w:eastAsia="pl-PL"/>
        </w:rPr>
        <w:t>GOKiS</w:t>
      </w:r>
      <w:proofErr w:type="spellEnd"/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administruje także boiskiem sportowym do piłki nożnej oraz wielofunkcyjnymi boiskami sportowymi „Orlik” w Tokarni. </w:t>
      </w:r>
    </w:p>
    <w:p w14:paraId="5DCBF427" w14:textId="6CDDA5E9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       W gminie funkcjonuje także Biblioteka Samorządowa z siedzibą w Tokarni obsługująca mieszkańców z wszystkich sołectw gminy </w:t>
      </w:r>
      <w:r w:rsidR="001D772F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posiadająca ponad 700 czytelników. ( Budżet jednostki na 2018 rok zrealizowany w 100% </w:t>
      </w:r>
      <w:r w:rsidR="001D772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E36C5">
        <w:rPr>
          <w:rFonts w:ascii="Times New Roman" w:hAnsi="Times New Roman" w:cs="Times New Roman"/>
          <w:sz w:val="24"/>
          <w:szCs w:val="24"/>
          <w:lang w:eastAsia="pl-PL"/>
        </w:rPr>
        <w:t>wynosił 190 000,00 zł).</w:t>
      </w:r>
    </w:p>
    <w:p w14:paraId="7462660A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F180B8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BCB93A" w14:textId="438810F7" w:rsidR="0000370D" w:rsidRPr="00EE36C5" w:rsidRDefault="0000370D" w:rsidP="000037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6C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34E4130C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BB851C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EE3D2B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AD64BA" w14:textId="5291A592" w:rsidR="00DF025A" w:rsidRPr="00EE36C5" w:rsidRDefault="005E7737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="00D87919" w:rsidRPr="00EE36C5">
        <w:rPr>
          <w:rFonts w:ascii="Times New Roman" w:hAnsi="Times New Roman" w:cs="Times New Roman"/>
          <w:sz w:val="24"/>
          <w:szCs w:val="24"/>
          <w:lang w:eastAsia="pl-PL"/>
        </w:rPr>
        <w:t>KONIEC</w:t>
      </w:r>
    </w:p>
    <w:p w14:paraId="1CFDFFB3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7473E7B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334E752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5DEC0F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435F8BB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93EC62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E04C42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5DA65F3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8623A5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126142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32A0588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E230342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040AE14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630A76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E951880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8D9B2DA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AF328E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3357DC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ABE90CE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C5E84E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26DDE64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F96516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A7F720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C06377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B481BB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E1B0EF" w14:textId="77777777" w:rsidR="00DF025A" w:rsidRPr="00EE36C5" w:rsidRDefault="00DF025A" w:rsidP="00DF0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DF025A" w:rsidRPr="00EE36C5"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05DAF" w14:textId="77777777" w:rsidR="004D21FC" w:rsidRDefault="004D21FC" w:rsidP="00DF025A">
      <w:pPr>
        <w:spacing w:after="0" w:line="240" w:lineRule="auto"/>
      </w:pPr>
      <w:r>
        <w:separator/>
      </w:r>
    </w:p>
  </w:endnote>
  <w:endnote w:type="continuationSeparator" w:id="0">
    <w:p w14:paraId="60682A02" w14:textId="77777777" w:rsidR="004D21FC" w:rsidRDefault="004D21FC" w:rsidP="00DF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266148"/>
      <w:docPartObj>
        <w:docPartGallery w:val="Page Numbers (Bottom of Page)"/>
        <w:docPartUnique/>
      </w:docPartObj>
    </w:sdtPr>
    <w:sdtEndPr/>
    <w:sdtContent>
      <w:p w14:paraId="60B8FFFD" w14:textId="5084D214" w:rsidR="009A7CC0" w:rsidRDefault="009A7C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7AF7C" w14:textId="77777777" w:rsidR="009A7CC0" w:rsidRDefault="009A7C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74D5D" w14:textId="77777777" w:rsidR="004D21FC" w:rsidRDefault="004D21FC" w:rsidP="00DF025A">
      <w:pPr>
        <w:spacing w:after="0" w:line="240" w:lineRule="auto"/>
      </w:pPr>
      <w:r>
        <w:separator/>
      </w:r>
    </w:p>
  </w:footnote>
  <w:footnote w:type="continuationSeparator" w:id="0">
    <w:p w14:paraId="4CBF9FDD" w14:textId="77777777" w:rsidR="004D21FC" w:rsidRDefault="004D21FC" w:rsidP="00DF025A">
      <w:pPr>
        <w:spacing w:after="0" w:line="240" w:lineRule="auto"/>
      </w:pPr>
      <w:r>
        <w:continuationSeparator/>
      </w:r>
    </w:p>
  </w:footnote>
  <w:footnote w:id="1">
    <w:p w14:paraId="6BD938CA" w14:textId="77777777" w:rsidR="009A7CC0" w:rsidRDefault="009A7CC0" w:rsidP="00DF025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422"/>
    <w:multiLevelType w:val="hybridMultilevel"/>
    <w:tmpl w:val="B2E0C1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540F"/>
    <w:multiLevelType w:val="hybridMultilevel"/>
    <w:tmpl w:val="DD98A6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4B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4A7D06"/>
    <w:multiLevelType w:val="hybridMultilevel"/>
    <w:tmpl w:val="348C679A"/>
    <w:lvl w:ilvl="0" w:tplc="0415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6A54B83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2" w:tplc="0415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Times New Roman" w:hint="default"/>
      </w:rPr>
    </w:lvl>
    <w:lvl w:ilvl="3" w:tplc="F202F5FC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cs="Times New Roman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5EE2754"/>
    <w:multiLevelType w:val="singleLevel"/>
    <w:tmpl w:val="FC28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EE02B7"/>
    <w:multiLevelType w:val="hybridMultilevel"/>
    <w:tmpl w:val="C268C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024E9"/>
    <w:multiLevelType w:val="multilevel"/>
    <w:tmpl w:val="8D64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21ABB"/>
    <w:multiLevelType w:val="multilevel"/>
    <w:tmpl w:val="37B0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D686D"/>
    <w:multiLevelType w:val="hybridMultilevel"/>
    <w:tmpl w:val="2ECA4F9C"/>
    <w:lvl w:ilvl="0" w:tplc="D5B08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4B7B2A"/>
    <w:multiLevelType w:val="hybridMultilevel"/>
    <w:tmpl w:val="015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A6921"/>
    <w:multiLevelType w:val="hybridMultilevel"/>
    <w:tmpl w:val="6AFCBD44"/>
    <w:lvl w:ilvl="0" w:tplc="D5B08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6F5520"/>
    <w:multiLevelType w:val="hybridMultilevel"/>
    <w:tmpl w:val="B65A1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C764F"/>
    <w:multiLevelType w:val="hybridMultilevel"/>
    <w:tmpl w:val="B066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1043F"/>
    <w:multiLevelType w:val="hybridMultilevel"/>
    <w:tmpl w:val="D4B6C2F4"/>
    <w:lvl w:ilvl="0" w:tplc="D5B08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419D5"/>
    <w:multiLevelType w:val="multilevel"/>
    <w:tmpl w:val="4822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551E49"/>
    <w:multiLevelType w:val="hybridMultilevel"/>
    <w:tmpl w:val="A9244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217A8"/>
    <w:multiLevelType w:val="multilevel"/>
    <w:tmpl w:val="44781A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6739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DC27F6A"/>
    <w:multiLevelType w:val="hybridMultilevel"/>
    <w:tmpl w:val="6A86F5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00743"/>
    <w:multiLevelType w:val="hybridMultilevel"/>
    <w:tmpl w:val="88F24B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4B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A1A09A3"/>
    <w:multiLevelType w:val="hybridMultilevel"/>
    <w:tmpl w:val="5B426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C5A5A"/>
    <w:multiLevelType w:val="hybridMultilevel"/>
    <w:tmpl w:val="4BF09652"/>
    <w:lvl w:ilvl="0" w:tplc="B860C3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510112"/>
    <w:multiLevelType w:val="multilevel"/>
    <w:tmpl w:val="9FA4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7B6C2C"/>
    <w:multiLevelType w:val="hybridMultilevel"/>
    <w:tmpl w:val="A01CD366"/>
    <w:lvl w:ilvl="0" w:tplc="40462B04">
      <w:start w:val="1"/>
      <w:numFmt w:val="upperRoman"/>
      <w:lvlText w:val="%1."/>
      <w:lvlJc w:val="left"/>
      <w:pPr>
        <w:ind w:left="840" w:hanging="72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9F135D4"/>
    <w:multiLevelType w:val="hybridMultilevel"/>
    <w:tmpl w:val="96D2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9045C"/>
    <w:multiLevelType w:val="hybridMultilevel"/>
    <w:tmpl w:val="D8C0CD78"/>
    <w:lvl w:ilvl="0" w:tplc="D5B08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FA518B"/>
    <w:multiLevelType w:val="hybridMultilevel"/>
    <w:tmpl w:val="B14E89A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06C20AB"/>
    <w:multiLevelType w:val="hybridMultilevel"/>
    <w:tmpl w:val="63DC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84006"/>
    <w:multiLevelType w:val="hybridMultilevel"/>
    <w:tmpl w:val="B5AC3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  <w:num w:numId="14">
    <w:abstractNumId w:val="1"/>
  </w:num>
  <w:num w:numId="15">
    <w:abstractNumId w:val="6"/>
  </w:num>
  <w:num w:numId="16">
    <w:abstractNumId w:val="5"/>
  </w:num>
  <w:num w:numId="17">
    <w:abstractNumId w:val="24"/>
  </w:num>
  <w:num w:numId="18">
    <w:abstractNumId w:val="12"/>
  </w:num>
  <w:num w:numId="19">
    <w:abstractNumId w:val="1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3"/>
  </w:num>
  <w:num w:numId="25">
    <w:abstractNumId w:val="3"/>
  </w:num>
  <w:num w:numId="26">
    <w:abstractNumId w:val="16"/>
  </w:num>
  <w:num w:numId="27">
    <w:abstractNumId w:val="27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C0"/>
    <w:rsid w:val="0000011B"/>
    <w:rsid w:val="0000370D"/>
    <w:rsid w:val="000179AE"/>
    <w:rsid w:val="00035719"/>
    <w:rsid w:val="00037106"/>
    <w:rsid w:val="000645FA"/>
    <w:rsid w:val="00081451"/>
    <w:rsid w:val="000852B9"/>
    <w:rsid w:val="000A49B4"/>
    <w:rsid w:val="000A6D94"/>
    <w:rsid w:val="000B3A43"/>
    <w:rsid w:val="000C2D37"/>
    <w:rsid w:val="000D18F4"/>
    <w:rsid w:val="00121F9E"/>
    <w:rsid w:val="001220A0"/>
    <w:rsid w:val="00160E85"/>
    <w:rsid w:val="001617AD"/>
    <w:rsid w:val="001665BB"/>
    <w:rsid w:val="0017128A"/>
    <w:rsid w:val="00186572"/>
    <w:rsid w:val="00193C97"/>
    <w:rsid w:val="001C5666"/>
    <w:rsid w:val="001D772F"/>
    <w:rsid w:val="00230D84"/>
    <w:rsid w:val="00241789"/>
    <w:rsid w:val="00250728"/>
    <w:rsid w:val="00252471"/>
    <w:rsid w:val="00280FCF"/>
    <w:rsid w:val="002A7BEC"/>
    <w:rsid w:val="002E56A5"/>
    <w:rsid w:val="002E6FDB"/>
    <w:rsid w:val="0030301C"/>
    <w:rsid w:val="00345BE9"/>
    <w:rsid w:val="00347F46"/>
    <w:rsid w:val="00351E1D"/>
    <w:rsid w:val="003525AF"/>
    <w:rsid w:val="00381545"/>
    <w:rsid w:val="003A7539"/>
    <w:rsid w:val="003B0942"/>
    <w:rsid w:val="003B2250"/>
    <w:rsid w:val="003B45EA"/>
    <w:rsid w:val="003C2408"/>
    <w:rsid w:val="003E5738"/>
    <w:rsid w:val="0040781F"/>
    <w:rsid w:val="00430087"/>
    <w:rsid w:val="0044428B"/>
    <w:rsid w:val="0045546E"/>
    <w:rsid w:val="004578A5"/>
    <w:rsid w:val="004A300A"/>
    <w:rsid w:val="004C1395"/>
    <w:rsid w:val="004D00C4"/>
    <w:rsid w:val="004D21FC"/>
    <w:rsid w:val="004D4F8B"/>
    <w:rsid w:val="004E35BF"/>
    <w:rsid w:val="00506478"/>
    <w:rsid w:val="00532540"/>
    <w:rsid w:val="00546CD9"/>
    <w:rsid w:val="00572939"/>
    <w:rsid w:val="00591034"/>
    <w:rsid w:val="0059352B"/>
    <w:rsid w:val="00597489"/>
    <w:rsid w:val="005977FE"/>
    <w:rsid w:val="005A5BB1"/>
    <w:rsid w:val="005C29E9"/>
    <w:rsid w:val="005C77B9"/>
    <w:rsid w:val="005D381B"/>
    <w:rsid w:val="005D482A"/>
    <w:rsid w:val="005E1545"/>
    <w:rsid w:val="005E7737"/>
    <w:rsid w:val="00622022"/>
    <w:rsid w:val="006378CD"/>
    <w:rsid w:val="00640CE4"/>
    <w:rsid w:val="00664775"/>
    <w:rsid w:val="00667230"/>
    <w:rsid w:val="00673946"/>
    <w:rsid w:val="00680A68"/>
    <w:rsid w:val="00683090"/>
    <w:rsid w:val="0068320E"/>
    <w:rsid w:val="00683420"/>
    <w:rsid w:val="00693DC1"/>
    <w:rsid w:val="006A5F83"/>
    <w:rsid w:val="006A6371"/>
    <w:rsid w:val="006C0438"/>
    <w:rsid w:val="006D42C9"/>
    <w:rsid w:val="006E5C47"/>
    <w:rsid w:val="007043B1"/>
    <w:rsid w:val="0070783E"/>
    <w:rsid w:val="007229FD"/>
    <w:rsid w:val="007425F8"/>
    <w:rsid w:val="00796137"/>
    <w:rsid w:val="007B71F1"/>
    <w:rsid w:val="007C13F7"/>
    <w:rsid w:val="007D2EF6"/>
    <w:rsid w:val="007F14C9"/>
    <w:rsid w:val="00822B21"/>
    <w:rsid w:val="00847E88"/>
    <w:rsid w:val="00865532"/>
    <w:rsid w:val="00867C3B"/>
    <w:rsid w:val="00886AC0"/>
    <w:rsid w:val="00895187"/>
    <w:rsid w:val="008B40FC"/>
    <w:rsid w:val="008B49D5"/>
    <w:rsid w:val="008D7655"/>
    <w:rsid w:val="008E621C"/>
    <w:rsid w:val="008F3F5C"/>
    <w:rsid w:val="009335AA"/>
    <w:rsid w:val="0095460A"/>
    <w:rsid w:val="00976BF4"/>
    <w:rsid w:val="00991324"/>
    <w:rsid w:val="009A7CC0"/>
    <w:rsid w:val="009B2340"/>
    <w:rsid w:val="009C6053"/>
    <w:rsid w:val="009D30E1"/>
    <w:rsid w:val="009D45FC"/>
    <w:rsid w:val="009E31C6"/>
    <w:rsid w:val="00A021F5"/>
    <w:rsid w:val="00A141D8"/>
    <w:rsid w:val="00A308C0"/>
    <w:rsid w:val="00A33FC7"/>
    <w:rsid w:val="00A54A57"/>
    <w:rsid w:val="00A64BB8"/>
    <w:rsid w:val="00A65EFA"/>
    <w:rsid w:val="00A91C10"/>
    <w:rsid w:val="00A93BC1"/>
    <w:rsid w:val="00AA4582"/>
    <w:rsid w:val="00AE2A97"/>
    <w:rsid w:val="00B14A52"/>
    <w:rsid w:val="00B43507"/>
    <w:rsid w:val="00B44C12"/>
    <w:rsid w:val="00B7610A"/>
    <w:rsid w:val="00BC01DA"/>
    <w:rsid w:val="00BE4398"/>
    <w:rsid w:val="00BE48D2"/>
    <w:rsid w:val="00BF6049"/>
    <w:rsid w:val="00C03E5A"/>
    <w:rsid w:val="00C145CA"/>
    <w:rsid w:val="00C178E5"/>
    <w:rsid w:val="00C664DC"/>
    <w:rsid w:val="00C87F4A"/>
    <w:rsid w:val="00C97A2B"/>
    <w:rsid w:val="00CB0E0F"/>
    <w:rsid w:val="00CD7C27"/>
    <w:rsid w:val="00CE3623"/>
    <w:rsid w:val="00D018FD"/>
    <w:rsid w:val="00D047FD"/>
    <w:rsid w:val="00D0519D"/>
    <w:rsid w:val="00D14589"/>
    <w:rsid w:val="00D20E2C"/>
    <w:rsid w:val="00D23C5E"/>
    <w:rsid w:val="00D2569E"/>
    <w:rsid w:val="00D42CF2"/>
    <w:rsid w:val="00D46A35"/>
    <w:rsid w:val="00D475F5"/>
    <w:rsid w:val="00D576C2"/>
    <w:rsid w:val="00D6005B"/>
    <w:rsid w:val="00D6238F"/>
    <w:rsid w:val="00D87919"/>
    <w:rsid w:val="00D92750"/>
    <w:rsid w:val="00DB08F1"/>
    <w:rsid w:val="00DB48AC"/>
    <w:rsid w:val="00DD738A"/>
    <w:rsid w:val="00DE5687"/>
    <w:rsid w:val="00DF025A"/>
    <w:rsid w:val="00E1055C"/>
    <w:rsid w:val="00E35AFA"/>
    <w:rsid w:val="00E41A59"/>
    <w:rsid w:val="00E54597"/>
    <w:rsid w:val="00E60F20"/>
    <w:rsid w:val="00E65FB3"/>
    <w:rsid w:val="00E833F6"/>
    <w:rsid w:val="00E90D01"/>
    <w:rsid w:val="00E91BBF"/>
    <w:rsid w:val="00E94A9B"/>
    <w:rsid w:val="00E97858"/>
    <w:rsid w:val="00EE36C5"/>
    <w:rsid w:val="00F021E1"/>
    <w:rsid w:val="00F10C5C"/>
    <w:rsid w:val="00F27686"/>
    <w:rsid w:val="00F53B7D"/>
    <w:rsid w:val="00F65E1B"/>
    <w:rsid w:val="00F66C11"/>
    <w:rsid w:val="00F86DA1"/>
    <w:rsid w:val="00F9584E"/>
    <w:rsid w:val="00FC1D50"/>
    <w:rsid w:val="00FD16E6"/>
    <w:rsid w:val="00FE4302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2C6838"/>
  <w15:chartTrackingRefBased/>
  <w15:docId w15:val="{020D14E2-282A-437B-B960-179FEE28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F02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F0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C87F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F02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2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02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02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zodstpw">
    <w:name w:val="No Spacing"/>
    <w:uiPriority w:val="1"/>
    <w:qFormat/>
    <w:rsid w:val="00DF025A"/>
    <w:pPr>
      <w:spacing w:after="0" w:line="240" w:lineRule="auto"/>
    </w:pPr>
  </w:style>
  <w:style w:type="paragraph" w:customStyle="1" w:styleId="ng-scope">
    <w:name w:val="ng-scope"/>
    <w:basedOn w:val="Normalny"/>
    <w:rsid w:val="00DF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025A"/>
    <w:rPr>
      <w:b/>
      <w:bCs/>
    </w:rPr>
  </w:style>
  <w:style w:type="paragraph" w:customStyle="1" w:styleId="Default">
    <w:name w:val="Default"/>
    <w:rsid w:val="00DF0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F02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025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02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025A"/>
  </w:style>
  <w:style w:type="paragraph" w:styleId="Akapitzlist">
    <w:name w:val="List Paragraph"/>
    <w:basedOn w:val="Normalny"/>
    <w:link w:val="AkapitzlistZnak"/>
    <w:uiPriority w:val="34"/>
    <w:qFormat/>
    <w:rsid w:val="00DF025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DF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F025A"/>
    <w:rPr>
      <w:color w:val="0000FF"/>
      <w:u w:val="single"/>
    </w:rPr>
  </w:style>
  <w:style w:type="character" w:customStyle="1" w:styleId="wcaghide">
    <w:name w:val="wcag_hide"/>
    <w:basedOn w:val="Domylnaczcionkaakapitu"/>
    <w:rsid w:val="00DF025A"/>
  </w:style>
  <w:style w:type="paragraph" w:styleId="Tekstdymka">
    <w:name w:val="Balloon Text"/>
    <w:basedOn w:val="Normalny"/>
    <w:link w:val="TekstdymkaZnak"/>
    <w:uiPriority w:val="99"/>
    <w:semiHidden/>
    <w:unhideWhenUsed/>
    <w:rsid w:val="00DF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25A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nhideWhenUsed/>
    <w:qFormat/>
    <w:rsid w:val="00DF025A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paragraph" w:customStyle="1" w:styleId="Akapitzlist1">
    <w:name w:val="Akapit z listą1"/>
    <w:basedOn w:val="Normalny"/>
    <w:uiPriority w:val="99"/>
    <w:rsid w:val="00DF025A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0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02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F025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7F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heckBox">
    <w:name w:val="CheckBox"/>
    <w:basedOn w:val="Domylnaczcionkaakapitu"/>
    <w:uiPriority w:val="99"/>
    <w:rsid w:val="00C87F4A"/>
    <w:rPr>
      <w:rFonts w:ascii="Courier New" w:hAnsi="Courier New" w:cs="Courier New"/>
      <w:b/>
      <w:bCs/>
      <w:sz w:val="20"/>
      <w:szCs w:val="20"/>
      <w:bdr w:val="single" w:sz="4" w:space="0" w:color="auto" w:shadow="1"/>
    </w:rPr>
  </w:style>
  <w:style w:type="paragraph" w:customStyle="1" w:styleId="Tytunakazu">
    <w:name w:val="Tytuł nakazu"/>
    <w:basedOn w:val="Normalny"/>
    <w:uiPriority w:val="99"/>
    <w:rsid w:val="00C87F4A"/>
    <w:pPr>
      <w:autoSpaceDE w:val="0"/>
      <w:autoSpaceDN w:val="0"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NaglUkrRodz">
    <w:name w:val="NaglUkrRodz"/>
    <w:basedOn w:val="Domylnaczcionkaakapitu"/>
    <w:uiPriority w:val="99"/>
    <w:rsid w:val="00C87F4A"/>
    <w:rPr>
      <w:rFonts w:cs="Times New Roman"/>
      <w:sz w:val="20"/>
      <w:szCs w:val="20"/>
      <w:lang w:val="pl-PL" w:eastAsia="x-none"/>
    </w:rPr>
  </w:style>
  <w:style w:type="character" w:customStyle="1" w:styleId="NaglUkr1">
    <w:name w:val="NaglUkr1"/>
    <w:basedOn w:val="NaglUkrRodz"/>
    <w:uiPriority w:val="99"/>
    <w:rsid w:val="00C87F4A"/>
    <w:rPr>
      <w:rFonts w:cs="Times New Roman"/>
      <w:sz w:val="20"/>
      <w:szCs w:val="20"/>
      <w:lang w:val="pl-PL" w:eastAsia="x-none"/>
    </w:rPr>
  </w:style>
  <w:style w:type="character" w:customStyle="1" w:styleId="NaglUkr2">
    <w:name w:val="NaglUkr2"/>
    <w:basedOn w:val="NaglUkrRodz"/>
    <w:uiPriority w:val="99"/>
    <w:rsid w:val="00C87F4A"/>
    <w:rPr>
      <w:rFonts w:cs="Times New Roman"/>
      <w:sz w:val="20"/>
      <w:szCs w:val="20"/>
      <w:lang w:val="pl-PL" w:eastAsia="x-none"/>
    </w:rPr>
  </w:style>
  <w:style w:type="character" w:customStyle="1" w:styleId="NaglUkr3">
    <w:name w:val="NaglUkr3"/>
    <w:basedOn w:val="NaglUkrRodz"/>
    <w:uiPriority w:val="99"/>
    <w:rsid w:val="00C87F4A"/>
    <w:rPr>
      <w:rFonts w:cs="Times New Roman"/>
      <w:sz w:val="20"/>
      <w:szCs w:val="20"/>
      <w:lang w:val="pl-PL" w:eastAsia="x-none"/>
    </w:rPr>
  </w:style>
  <w:style w:type="character" w:customStyle="1" w:styleId="NaglUkr4">
    <w:name w:val="NaglUkr4"/>
    <w:basedOn w:val="NaglUkrRodz"/>
    <w:uiPriority w:val="99"/>
    <w:rsid w:val="00C87F4A"/>
    <w:rPr>
      <w:rFonts w:cs="Times New Roman"/>
      <w:sz w:val="20"/>
      <w:szCs w:val="20"/>
      <w:lang w:val="pl-PL" w:eastAsia="x-none"/>
    </w:rPr>
  </w:style>
  <w:style w:type="character" w:customStyle="1" w:styleId="NiewNaglBase">
    <w:name w:val="NiewNaglBase"/>
    <w:basedOn w:val="Domylnaczcionkaakapitu"/>
    <w:uiPriority w:val="99"/>
    <w:rsid w:val="00C87F4A"/>
    <w:rPr>
      <w:rFonts w:cs="Times New Roman"/>
      <w:sz w:val="20"/>
      <w:szCs w:val="20"/>
      <w:lang w:val="pl-PL" w:eastAsia="x-none"/>
    </w:rPr>
  </w:style>
  <w:style w:type="character" w:customStyle="1" w:styleId="NiewNagl">
    <w:name w:val="NiewNagl"/>
    <w:basedOn w:val="Domylnaczcionkaakapitu"/>
    <w:uiPriority w:val="99"/>
    <w:rsid w:val="00C87F4A"/>
    <w:rPr>
      <w:rFonts w:cs="Times New Roman"/>
      <w:sz w:val="14"/>
      <w:szCs w:val="14"/>
    </w:rPr>
  </w:style>
  <w:style w:type="character" w:customStyle="1" w:styleId="NiewNagl2">
    <w:name w:val="NiewNagl2"/>
    <w:basedOn w:val="NiewNaglRodz"/>
    <w:uiPriority w:val="99"/>
    <w:rsid w:val="00C87F4A"/>
    <w:rPr>
      <w:rFonts w:cs="Times New Roman"/>
      <w:sz w:val="20"/>
      <w:szCs w:val="20"/>
      <w:lang w:val="pl-PL" w:eastAsia="x-none"/>
    </w:rPr>
  </w:style>
  <w:style w:type="character" w:customStyle="1" w:styleId="NiewNagl1">
    <w:name w:val="NiewNagl1"/>
    <w:basedOn w:val="NiewNaglRodz"/>
    <w:uiPriority w:val="99"/>
    <w:rsid w:val="00C87F4A"/>
    <w:rPr>
      <w:rFonts w:cs="Times New Roman"/>
      <w:sz w:val="20"/>
      <w:szCs w:val="20"/>
      <w:lang w:val="pl-PL" w:eastAsia="x-none"/>
    </w:rPr>
  </w:style>
  <w:style w:type="character" w:customStyle="1" w:styleId="NiewNagl3">
    <w:name w:val="NiewNagl3"/>
    <w:basedOn w:val="NiewNaglRodz"/>
    <w:uiPriority w:val="99"/>
    <w:rsid w:val="00C87F4A"/>
    <w:rPr>
      <w:rFonts w:cs="Times New Roman"/>
      <w:sz w:val="20"/>
      <w:szCs w:val="20"/>
      <w:lang w:val="pl-PL" w:eastAsia="x-none"/>
    </w:rPr>
  </w:style>
  <w:style w:type="character" w:customStyle="1" w:styleId="NiewNagl4">
    <w:name w:val="NiewNagl4"/>
    <w:basedOn w:val="NiewNaglRodz"/>
    <w:uiPriority w:val="99"/>
    <w:rsid w:val="00C87F4A"/>
    <w:rPr>
      <w:rFonts w:cs="Times New Roman"/>
      <w:sz w:val="20"/>
      <w:szCs w:val="20"/>
      <w:lang w:val="pl-PL" w:eastAsia="x-none"/>
    </w:rPr>
  </w:style>
  <w:style w:type="character" w:customStyle="1" w:styleId="NiewNaglRodz">
    <w:name w:val="NiewNaglRodz"/>
    <w:basedOn w:val="Domylnaczcionkaakapitu"/>
    <w:uiPriority w:val="99"/>
    <w:rsid w:val="00C87F4A"/>
    <w:rPr>
      <w:rFonts w:cs="Times New Roman"/>
      <w:sz w:val="20"/>
      <w:szCs w:val="20"/>
      <w:lang w:val="pl-PL" w:eastAsia="x-none"/>
    </w:rPr>
  </w:style>
  <w:style w:type="character" w:customStyle="1" w:styleId="NiewNagl5">
    <w:name w:val="NiewNagl5"/>
    <w:basedOn w:val="NiewNaglRodz"/>
    <w:uiPriority w:val="99"/>
    <w:rsid w:val="00C87F4A"/>
    <w:rPr>
      <w:rFonts w:cs="Times New Roman"/>
      <w:sz w:val="20"/>
      <w:szCs w:val="20"/>
      <w:lang w:val="pl-PL" w:eastAsia="x-none"/>
    </w:rPr>
  </w:style>
  <w:style w:type="character" w:customStyle="1" w:styleId="NIewNagl30">
    <w:name w:val="NIewNagl3"/>
    <w:basedOn w:val="NiewNaglRodz"/>
    <w:uiPriority w:val="99"/>
    <w:rsid w:val="00C87F4A"/>
    <w:rPr>
      <w:rFonts w:cs="Times New Roman"/>
      <w:sz w:val="20"/>
      <w:szCs w:val="20"/>
      <w:lang w:val="pl-PL" w:eastAsia="x-none"/>
    </w:rPr>
  </w:style>
  <w:style w:type="character" w:customStyle="1" w:styleId="sumail">
    <w:name w:val="suma_il"/>
    <w:basedOn w:val="Domylnaczcionkaakapitu"/>
    <w:uiPriority w:val="99"/>
    <w:rsid w:val="00C87F4A"/>
    <w:rPr>
      <w:rFonts w:cs="Times New Roman"/>
      <w:sz w:val="14"/>
      <w:szCs w:val="14"/>
    </w:rPr>
  </w:style>
  <w:style w:type="paragraph" w:customStyle="1" w:styleId="Komentarz">
    <w:name w:val="Komentarz"/>
    <w:basedOn w:val="Tekstpodstawowy"/>
    <w:uiPriority w:val="99"/>
    <w:rsid w:val="00C87F4A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autoSpaceDE w:val="0"/>
      <w:autoSpaceDN w:val="0"/>
      <w:spacing w:line="240" w:lineRule="exact"/>
      <w:ind w:firstLine="454"/>
    </w:pPr>
    <w:rPr>
      <w:rFonts w:eastAsiaTheme="minorEastAsia"/>
      <w:i/>
      <w:iCs/>
      <w:color w:val="0000FF"/>
      <w:kern w:val="28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C87F4A"/>
    <w:pPr>
      <w:tabs>
        <w:tab w:val="left" w:pos="0"/>
      </w:tabs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7F4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87F4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7F4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87F4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7F4A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p.malopolska.pl/ugtokarnia,a,1444759,uchwala-nr-xxxi1962018-rady-gminy-tokarnia-z-dnia-12-marca-2018-roku-w-sprawie-zmiany-uchwaly-budzet.html" TargetMode="External"/><Relationship Id="rId18" Type="http://schemas.openxmlformats.org/officeDocument/2006/relationships/hyperlink" Target="https://bip.malopolska.pl/ugtokarnia,a,1486649,uchwala-nr-xxxiii2172018-rady-gminy-tokarnia-z-dnia-29-czerwca-2018-roku-w-sprawie-przyjecia-wielole.html" TargetMode="External"/><Relationship Id="rId26" Type="http://schemas.openxmlformats.org/officeDocument/2006/relationships/hyperlink" Target="https://bip.malopolska.pl/ugtokarnia,a,1501373,uchwala-nr-xxxvi2352018-rady-gminy-tokarnia-z-dnia-25-wrzesnia-2018-roku-w-sprawie-zmiany-uchwaly-bu.html" TargetMode="External"/><Relationship Id="rId39" Type="http://schemas.openxmlformats.org/officeDocument/2006/relationships/hyperlink" Target="https://bip.malopolska.pl/ugtokarnia,a,1527666,uchwala-nr-ii82018-rady-gminy-tokarnia-z-dnia-30-listopada-2018-w-sprawie-wyboru-metody-ustalenia-op.html" TargetMode="External"/><Relationship Id="rId21" Type="http://schemas.openxmlformats.org/officeDocument/2006/relationships/hyperlink" Target="https://bip.malopolska.pl/ugtokarnia,a,1486698,uchwala-nr-xxxiv2262018-rady-gminy-tokarnia-z-dnia-17-sierpnia-2018-roku-w-sprawie-przyjecia-regulam.html" TargetMode="External"/><Relationship Id="rId34" Type="http://schemas.openxmlformats.org/officeDocument/2006/relationships/hyperlink" Target="https://bip.malopolska.pl/ugtokarnia,a,1527616,uc-hwala-nr-ii32018-rady-gminy-tokarnia-z-dnia-30-listopada-2018-roku-w-sprawie-ustalenia-liczby-czl.html" TargetMode="External"/><Relationship Id="rId42" Type="http://schemas.openxmlformats.org/officeDocument/2006/relationships/hyperlink" Target="https://bip.malopolska.pl/ugtokarnia,a,1549672,uchwala-nr-iii112018-rady-gminy-tokarnia-z-dnia-28-grudnia-2018-roku-w-sprawie-okreslenia-zasad-zwro.html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ip.malopolska.pl/ugtokarnia,a,1486636,uchwala-nr-xxxiii2152018-rady-gminy-tokarnia-z-dnia-29-czerwca-2018-roku-w-sprawie-absolutorium-dla-.html" TargetMode="External"/><Relationship Id="rId29" Type="http://schemas.openxmlformats.org/officeDocument/2006/relationships/hyperlink" Target="https://bip.malopolska.pl/ugtokarnia,a,1518498,uchwala-nr-xxxvii2382018-rady-gminy-tokarnia-z-dnia-18-pazdziernika-2018-roku-w-sprawie-zmiany-uchw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malopolska.pl/ugtokarnia,a,1445301,uchwala-nr-xxx1932018-rady-gminy-tokarnia-z-dnia-29-stycznia-2018-roku-w-sprawie-udzielenia-pomocy-f.html" TargetMode="External"/><Relationship Id="rId24" Type="http://schemas.openxmlformats.org/officeDocument/2006/relationships/hyperlink" Target="https://bip.malopolska.pl/ugtokarnia,a,1486690,uchwala-nr-xxxiv2292018-rady-gminy-w-tokarni-z-dnia-17-sierpnia-2018-roku-w-sprawie-ustalenie-maksym.html" TargetMode="External"/><Relationship Id="rId32" Type="http://schemas.openxmlformats.org/officeDocument/2006/relationships/hyperlink" Target="https://bip.malopolska.pl/ugtokarnia,a,1527527,uchwala-nr-i12018-rady-gminytokarnia-z-dnia-22-listopada-2018-roku-w-sprawie-wyboru-przewodniczacego.html" TargetMode="External"/><Relationship Id="rId37" Type="http://schemas.openxmlformats.org/officeDocument/2006/relationships/hyperlink" Target="https://bip.malopolska.pl/ugtokarnia,a,1527642,uchwala-nr-ii62018-rady-gminy-tokarnia-z-dnia-30-listopada-2018-roku-w-sprawie-zmiany-uchwaly-budzet.html" TargetMode="External"/><Relationship Id="rId40" Type="http://schemas.openxmlformats.org/officeDocument/2006/relationships/hyperlink" Target="https://bip.malopolska.pl/ugtokarnia,a,1527680,uchwala-nr-ii92018-rady-gminy-tokarnia-z-dnia-30-listopada-2018-roku-w-sprawie-ustalenia-diet-dla-ra.html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ip.malopolska.pl/ugtokarnia,a,1451801,uchwala-nr-xxxii2052018-rady-gminy-tokarnia-z-dnia-27-kwietnia-2018-roku-w-sprawie-zmiany-uchwaly-bu.html" TargetMode="External"/><Relationship Id="rId23" Type="http://schemas.openxmlformats.org/officeDocument/2006/relationships/hyperlink" Target="https://bip.malopolska.pl/ugtokarnia,a,1486695,uchwala-nr-xxxiv2282018-rady-gminy-tokarnia-z-dnia-17-sierpnia-2018-roku-w-sprawie-zasad-usytuowania.html" TargetMode="External"/><Relationship Id="rId28" Type="http://schemas.openxmlformats.org/officeDocument/2006/relationships/hyperlink" Target="https://bip.malopolska.pl/ugtokarnia,a,1518256,uchwala-nr-xxxvi2372018-rady-gminy-tokarnia-z-dnia-25-wrzesnia-2018-roku-w-sprawie-przyjecia-przez-g.html" TargetMode="External"/><Relationship Id="rId36" Type="http://schemas.openxmlformats.org/officeDocument/2006/relationships/hyperlink" Target="https://bip.malopolska.pl/ugtokarnia,a,1527632,uchwala-nr-ii52018-rady-gminy-tokarnia-z-dnia-30-listopada-2018-roku-w-sprawie-ustalenia-wysokosci-w.html" TargetMode="External"/><Relationship Id="rId10" Type="http://schemas.openxmlformats.org/officeDocument/2006/relationships/hyperlink" Target="https://bip.malopolska.pl/ugtokarnia,a,1425008,uchwala-budzetowa-gminy-tokarnia-na-rok-2018-nr-xxx1912018-z-dnia-29-stycznia-2018-r.html" TargetMode="External"/><Relationship Id="rId19" Type="http://schemas.openxmlformats.org/officeDocument/2006/relationships/hyperlink" Target="https://bip.malopolska.pl/ugtokarnia,a,1486862,uchwala-nr-xxxiv2242018-rady-gminy-tokarnia-z-dnia-17-sierpnia-2018-r-w-sprawie-aktualizacji-i-przyj.html" TargetMode="External"/><Relationship Id="rId31" Type="http://schemas.openxmlformats.org/officeDocument/2006/relationships/hyperlink" Target="https://bip.malopolska.pl/ugtokarnia,a,1518437,uchwala-nr-xxxvii2412018-rady-gminy-tokarnia-z-dnia-19-pazdziernika-2018-roku-w-sprawie-wyrazenia-zg.html" TargetMode="External"/><Relationship Id="rId44" Type="http://schemas.openxmlformats.org/officeDocument/2006/relationships/hyperlink" Target="https://bip.malopolska.pl/ugtokarnia,a,1549715,uchwala-nr-iii142018-rady-gminy-tokarnia-w-sprawie-wprowadzenia-zmiany-do-uchwaly-nr-xxvii16309-z-d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malopolska.pl/ugtokarnia,a,1445246,uchwala-nr-xxx1902018-rady-gminy-tokarnia-z-dnia-29-stycznia-2018-roku-w-sprawie-uchwalenia-gminnego.html" TargetMode="External"/><Relationship Id="rId14" Type="http://schemas.openxmlformats.org/officeDocument/2006/relationships/hyperlink" Target="https://bip.malopolska.pl/ugtokarnia,a,1444751,uchwala-nr-xxxi1972018-rady-gminy-tokarnia-z-dnia-12-marca-2018-roku-w-sprawie-przyjecia-wileoletnie.html" TargetMode="External"/><Relationship Id="rId22" Type="http://schemas.openxmlformats.org/officeDocument/2006/relationships/hyperlink" Target="https://bip.malopolska.pl/ugtokarnia,a,1486872,uchwala-nr-xxxiv2272018-rady-gminy-tokarnia-z-dnia-17-sierpnia-2018-roku-w-sprawie-zamiany-uchwaly-b.html" TargetMode="External"/><Relationship Id="rId27" Type="http://schemas.openxmlformats.org/officeDocument/2006/relationships/hyperlink" Target="https://bip.malopolska.pl/ugtokarnia,a,1501536,uchwala-nr-xxxvi2362018-rady-gminytokarnia-z-dnia-25-wrzesnia-2018-roku-w-sprawie-przyjecia-wielolet.html" TargetMode="External"/><Relationship Id="rId30" Type="http://schemas.openxmlformats.org/officeDocument/2006/relationships/hyperlink" Target="https://bip.malopolska.pl/ugtokarnia,a,1518507,uchwala-nr-xxxvii2402018-rady-gminy-tokarnia-z-dnia-18-pazdziernika-2018-roku-w-sprawie-zmiany-statu.html" TargetMode="External"/><Relationship Id="rId35" Type="http://schemas.openxmlformats.org/officeDocument/2006/relationships/hyperlink" Target="https://bip.malopolska.pl/ugtokarnia,a,1527626,uchwala-nr-ii42018-rady-gminy-tokarnia-z-dnia-30-listopada-2018-roku-w-sprawie-skladow-osobowych-sta.html" TargetMode="External"/><Relationship Id="rId43" Type="http://schemas.openxmlformats.org/officeDocument/2006/relationships/hyperlink" Target="https://bip.malopolska.pl/ugtokarnia,a,1549710,uchwala-nr-iii122018-rady-gminy-tokarnia-w-sprawie-uchwalenia-gminnego-wieloletniego-programu-oslono.html" TargetMode="External"/><Relationship Id="rId8" Type="http://schemas.openxmlformats.org/officeDocument/2006/relationships/hyperlink" Target="https://bip.malopolska.pl/ugtokarnia,a,1518437,uchwala-nr-xxxvii2412018-rady-gminy-tokarnia-z-dnia-19-pazdziernika-2018-roku-w-sprawie-wyrazenia-zg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p.malopolska.pl/ugtokarnia,a,1445335,uchwala-nr-xxx1952018-rady-gminy-tokarnia-z-dnia-29-stycznia-2018-roku-w-sprawie-wyrazenia-zgody-na-.html" TargetMode="External"/><Relationship Id="rId17" Type="http://schemas.openxmlformats.org/officeDocument/2006/relationships/hyperlink" Target="https://bip.malopolska.pl/ugtokarnia,a,1486640,uchwala-nr-xxxiii2162018-rady-gminy-tokarnia-z-dnia-29-czerwca-2018-roku-w-sprawie-zmiany-uchwaly-bu.html" TargetMode="External"/><Relationship Id="rId25" Type="http://schemas.openxmlformats.org/officeDocument/2006/relationships/hyperlink" Target="https://bip.malopolska.pl/ugtokarnia,a,1486684,uchwala-nr-xxxiv2302018-rady-gminytokarnia-z-dnia-17-sierpnia-2018-roku-w-sprawie-ustalenia-oplat-za.html" TargetMode="External"/><Relationship Id="rId33" Type="http://schemas.openxmlformats.org/officeDocument/2006/relationships/hyperlink" Target="https://bip.malopolska.pl/ugtokarnia,a,1527536,uchwala-nr-i22018-rada-gminy-tokarnia-z-dnia-22-listopada-2018-roku-w-sprawie-wyboru-wiceprzewodnicz.html" TargetMode="External"/><Relationship Id="rId38" Type="http://schemas.openxmlformats.org/officeDocument/2006/relationships/hyperlink" Target="https://bip.malopolska.pl/ugtokarnia,a,1527654,uchwala-nr-ii72018-rady-gminy-tokarnia-z-dnia-30-listopada-2018-roku-w-sprawie-przyjecia-rocznego-pr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bip.malopolska.pl/ugtokarnia,a,1486702,uchwala-nr-xxxiv2252018-rady-gminy-tokarnia-z-dnia-17-sierpnia-2018-roku-w-sprawie-zabezpieczenia-sr.html" TargetMode="External"/><Relationship Id="rId41" Type="http://schemas.openxmlformats.org/officeDocument/2006/relationships/hyperlink" Target="https://bip.malopolska.pl/ugtokarnia,a,1549668,uchwala-nr-iii102018-rady-gminy-tokarnia-w-sprawie-podwyzszenia-kryterium-dochodowego-uprawniajac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29</Pages>
  <Words>11344</Words>
  <Characters>68065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Cieślik</dc:creator>
  <cp:keywords/>
  <dc:description/>
  <cp:lastModifiedBy>Marian Cieślik</cp:lastModifiedBy>
  <cp:revision>153</cp:revision>
  <cp:lastPrinted>2019-05-29T11:47:00Z</cp:lastPrinted>
  <dcterms:created xsi:type="dcterms:W3CDTF">2019-03-25T14:30:00Z</dcterms:created>
  <dcterms:modified xsi:type="dcterms:W3CDTF">2019-05-31T09:20:00Z</dcterms:modified>
</cp:coreProperties>
</file>