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E1" w:rsidRPr="00E167D8" w:rsidRDefault="00123BE1" w:rsidP="00123BE1">
      <w:pPr>
        <w:pStyle w:val="Nagwek2"/>
        <w:keepNext w:val="0"/>
        <w:keepLines w:val="0"/>
        <w:spacing w:before="0" w:after="160" w:line="276" w:lineRule="auto"/>
        <w:contextualSpacing/>
        <w:jc w:val="both"/>
        <w:rPr>
          <w:rFonts w:ascii="Goodfish" w:hAnsi="Goodfish" w:cs="Courier New"/>
        </w:rPr>
      </w:pPr>
      <w:bookmarkStart w:id="0" w:name="_Toc496784441"/>
      <w:r w:rsidRPr="00E167D8">
        <w:rPr>
          <w:rFonts w:ascii="Goodfish" w:hAnsi="Goodfish" w:cs="Courier New"/>
        </w:rPr>
        <w:t>Uchwały Rady Gminy Tokarnia na podstawie, których funkcjonuje system gospodarowania odpadami komunalnymi:</w:t>
      </w:r>
      <w:bookmarkEnd w:id="0"/>
    </w:p>
    <w:p w:rsidR="00123BE1" w:rsidRPr="00E167D8" w:rsidRDefault="00123BE1" w:rsidP="00123BE1">
      <w:pPr>
        <w:pStyle w:val="Akapitzlist"/>
        <w:numPr>
          <w:ilvl w:val="0"/>
          <w:numId w:val="6"/>
        </w:numPr>
        <w:jc w:val="both"/>
        <w:rPr>
          <w:rFonts w:ascii="Olympic Light" w:hAnsi="Olympic Light"/>
          <w:sz w:val="24"/>
          <w:szCs w:val="32"/>
        </w:rPr>
      </w:pPr>
      <w:r w:rsidRPr="00E167D8">
        <w:rPr>
          <w:rFonts w:ascii="Olympic Light" w:hAnsi="Olympic Light"/>
          <w:sz w:val="24"/>
          <w:szCs w:val="32"/>
        </w:rPr>
        <w:t xml:space="preserve">Nr XXVI/158/2017 </w:t>
      </w:r>
      <w:bookmarkStart w:id="1" w:name="_GoBack"/>
      <w:r w:rsidRPr="00E167D8">
        <w:rPr>
          <w:rFonts w:ascii="Olympic Light" w:hAnsi="Olympic Light"/>
          <w:sz w:val="24"/>
          <w:szCs w:val="32"/>
        </w:rPr>
        <w:t xml:space="preserve">Rady Gminy w Tokarnia z dnia 23 czerwca 2017 roku w sprawie </w:t>
      </w:r>
      <w:bookmarkEnd w:id="1"/>
      <w:r w:rsidRPr="00E167D8">
        <w:rPr>
          <w:rFonts w:ascii="Olympic Light" w:hAnsi="Olympic Light"/>
          <w:sz w:val="24"/>
          <w:szCs w:val="32"/>
        </w:rPr>
        <w:t>określenia szczegółowego sposobu i zakresu świadczenia usług w zakresie odbierania odpadów komunalnych od właścicieli nieruchomości zamieszkałych, niezamieszkałych oraz nieruchomości, na których znajdują się domki letniskowe lub inne nieruchomości wykorzystywane na cele rekreacyjno-wypoczynkowe, położonych na terenie Gminy Tokarnia</w:t>
      </w:r>
    </w:p>
    <w:p w:rsidR="00123BE1" w:rsidRPr="00E167D8" w:rsidRDefault="00123BE1" w:rsidP="00123B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lympic Light" w:eastAsia="Times New Roman" w:hAnsi="Olympic Light" w:cs="Times New Roman"/>
          <w:sz w:val="24"/>
          <w:szCs w:val="24"/>
          <w:lang w:eastAsia="pl-PL"/>
        </w:rPr>
      </w:pP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Nr XVII/108/2016 Rady Gminy Tokarnia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 xml:space="preserve"> 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z dnia 24 czerwca 2016 r. w sprawie terminu,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częstotliwości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i trybu uiszczania opłaty za gospodarowanie odpadami komunalnymi od nieruchomości zamieszkałej, niezamieszkałej i od domku letniskowego lub innej nieruchomości wykorzystywanej na cele rekreacyjno-wypoczynkowe, położonych na terenie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Gminy Tokarnia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>.</w:t>
      </w:r>
    </w:p>
    <w:p w:rsidR="00123BE1" w:rsidRPr="00BB05AD" w:rsidRDefault="00123BE1" w:rsidP="00123B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lympic Light" w:eastAsia="Times New Roman" w:hAnsi="Olympic Light" w:cs="Times New Roman"/>
          <w:sz w:val="24"/>
          <w:szCs w:val="24"/>
          <w:lang w:eastAsia="pl-PL"/>
        </w:rPr>
      </w:pP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>Nr XVII/109/2016 Rady Gminy Tokarnia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 xml:space="preserve"> 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z dnia 24 czerwca 2016 r. w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sprawie wzoru deklaracji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o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wysokości opłaty</w:t>
      </w:r>
      <w:r w:rsidRPr="00E167D8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za gospodarowanie odpadami komunalnymi składanej przez właścicieli nieruchomości:, na których zamieszkują mieszkańcy; na których nie zamieszkują mieszkańcy oraz od nieruchomości, na których znajdują się domki letniskowe lub inne nieruchomości wykorzystywane na cele rekreacyjno-wypoczynkowe, położonych na terenie </w:t>
      </w:r>
      <w:r w:rsidRPr="00E167D8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Gminy Tokarnia</w:t>
      </w:r>
    </w:p>
    <w:p w:rsidR="00BB05AD" w:rsidRPr="00BB05AD" w:rsidRDefault="00BB05AD" w:rsidP="00BB05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lympic Light" w:eastAsia="Times New Roman" w:hAnsi="Olympic Light" w:cs="Times New Roman"/>
          <w:sz w:val="24"/>
          <w:szCs w:val="24"/>
          <w:lang w:eastAsia="pl-PL"/>
        </w:rPr>
      </w:pP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Nr XXXIII/218/2018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Rady Gminy Tokarnia</w:t>
      </w:r>
      <w:r w:rsidR="00123BE1"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 xml:space="preserve"> 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z dnia 29 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czerwca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201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8</w:t>
      </w:r>
      <w:r w:rsidR="00123BE1"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r. 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w 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sprawie wyboru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metody 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ustalenia opłaty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oraz 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stawki opłaty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za gospodarowanie odpadami komunalnymi z nieruchomości zamieszkałych i niezamieszkałych oraz z nieruchomości, na których znajdują się domki letniskowe lub inne nieruchomości wykorzystywane na cele </w:t>
      </w:r>
      <w:proofErr w:type="spellStart"/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rekreacyjno</w:t>
      </w:r>
      <w:proofErr w:type="spellEnd"/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- wypoczynkowe położone na terenie Gminy 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Tokarnia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.</w:t>
      </w:r>
    </w:p>
    <w:p w:rsidR="00123BE1" w:rsidRPr="00BB05AD" w:rsidRDefault="00123BE1" w:rsidP="0040660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lympic Light" w:eastAsia="Times New Roman" w:hAnsi="Olympic Light" w:cs="Times New Roman"/>
          <w:sz w:val="24"/>
          <w:szCs w:val="24"/>
          <w:lang w:eastAsia="pl-PL"/>
        </w:rPr>
      </w:pP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Nr XXVI/ 157 /2017 z dnia 23 czerwca 2017 r. Rady Gminy Tokarnia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 xml:space="preserve"> 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w 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sprawie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 xml:space="preserve"> uchwalenia Regulaminu utrzymania czystości i porządku na terenie </w:t>
      </w:r>
      <w:r w:rsidRPr="00BB05AD">
        <w:rPr>
          <w:rFonts w:ascii="Olympic Light" w:eastAsia="Times New Roman" w:hAnsi="Olympic Light" w:cs="Times New Roman"/>
          <w:iCs/>
          <w:sz w:val="24"/>
          <w:szCs w:val="24"/>
          <w:lang w:eastAsia="pl-PL"/>
        </w:rPr>
        <w:t>Gminy Tokarnia</w:t>
      </w:r>
      <w:r w:rsidRPr="00BB05AD">
        <w:rPr>
          <w:rFonts w:ascii="Olympic Light" w:eastAsia="Times New Roman" w:hAnsi="Olympic Light" w:cs="Times New Roman"/>
          <w:sz w:val="24"/>
          <w:szCs w:val="24"/>
          <w:lang w:eastAsia="pl-PL"/>
        </w:rPr>
        <w:t>.</w:t>
      </w:r>
    </w:p>
    <w:p w:rsidR="00853A3E" w:rsidRDefault="00853A3E" w:rsidP="00853A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B05AD" w:rsidRPr="0005003C" w:rsidRDefault="00BB05AD" w:rsidP="00853A3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BB05AD" w:rsidRPr="0005003C" w:rsidSect="004512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odfish">
    <w:panose1 w:val="00000000000000000000"/>
    <w:charset w:val="EE"/>
    <w:family w:val="auto"/>
    <w:pitch w:val="variable"/>
    <w:sig w:usb0="A0000027" w:usb1="00000000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lympic Light">
    <w:panose1 w:val="00000400000000000000"/>
    <w:charset w:val="EE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4049"/>
    <w:multiLevelType w:val="hybridMultilevel"/>
    <w:tmpl w:val="CDDC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516"/>
    <w:multiLevelType w:val="hybridMultilevel"/>
    <w:tmpl w:val="689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3A22"/>
    <w:multiLevelType w:val="hybridMultilevel"/>
    <w:tmpl w:val="B4D4C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C4115"/>
    <w:multiLevelType w:val="multilevel"/>
    <w:tmpl w:val="1D14F2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50040247"/>
    <w:multiLevelType w:val="hybridMultilevel"/>
    <w:tmpl w:val="FE44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C443D"/>
    <w:multiLevelType w:val="hybridMultilevel"/>
    <w:tmpl w:val="C1A68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1F78"/>
    <w:multiLevelType w:val="hybridMultilevel"/>
    <w:tmpl w:val="D2FC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9B"/>
    <w:rsid w:val="0005003C"/>
    <w:rsid w:val="00123BE1"/>
    <w:rsid w:val="00451250"/>
    <w:rsid w:val="005E00B9"/>
    <w:rsid w:val="00853A3E"/>
    <w:rsid w:val="008D6137"/>
    <w:rsid w:val="00BB05AD"/>
    <w:rsid w:val="00BF492E"/>
    <w:rsid w:val="00E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7AC4-8B92-4DE6-B13B-AF835107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A3E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3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4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92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53A3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Bezodstpw">
    <w:name w:val="No Spacing"/>
    <w:uiPriority w:val="1"/>
    <w:qFormat/>
    <w:rsid w:val="00853A3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E00B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3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3BE1"/>
  </w:style>
  <w:style w:type="character" w:styleId="Uwydatnienie">
    <w:name w:val="Emphasis"/>
    <w:basedOn w:val="Domylnaczcionkaakapitu"/>
    <w:uiPriority w:val="20"/>
    <w:qFormat/>
    <w:rsid w:val="00BB05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d.czyszczon</dc:creator>
  <cp:keywords/>
  <dc:description/>
  <cp:lastModifiedBy>Dominik Czyszczoń</cp:lastModifiedBy>
  <cp:revision>2</cp:revision>
  <cp:lastPrinted>2018-11-16T10:23:00Z</cp:lastPrinted>
  <dcterms:created xsi:type="dcterms:W3CDTF">2018-11-16T10:30:00Z</dcterms:created>
  <dcterms:modified xsi:type="dcterms:W3CDTF">2018-11-16T10:30:00Z</dcterms:modified>
</cp:coreProperties>
</file>