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02" w:rsidRPr="0080188D" w:rsidRDefault="000B2E02" w:rsidP="000B2E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88D">
        <w:rPr>
          <w:rFonts w:ascii="Times New Roman" w:hAnsi="Times New Roman" w:cs="Times New Roman"/>
          <w:color w:val="000000"/>
          <w:sz w:val="20"/>
          <w:szCs w:val="20"/>
        </w:rPr>
        <w:t xml:space="preserve">Załącznik nr 1 </w:t>
      </w:r>
    </w:p>
    <w:p w:rsidR="000B2E02" w:rsidRDefault="000B2E02" w:rsidP="000B2E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88D">
        <w:rPr>
          <w:rFonts w:ascii="Times New Roman" w:hAnsi="Times New Roman" w:cs="Times New Roman"/>
          <w:color w:val="000000"/>
          <w:sz w:val="20"/>
          <w:szCs w:val="20"/>
        </w:rPr>
        <w:t xml:space="preserve">do Zarządzenia </w:t>
      </w:r>
      <w:r w:rsidR="002F2DE2">
        <w:rPr>
          <w:rFonts w:ascii="Times New Roman" w:hAnsi="Times New Roman" w:cs="Times New Roman"/>
          <w:color w:val="000000"/>
          <w:sz w:val="20"/>
          <w:szCs w:val="20"/>
        </w:rPr>
        <w:t>nr 108/2017</w:t>
      </w:r>
    </w:p>
    <w:p w:rsidR="000B2E02" w:rsidRPr="0080188D" w:rsidRDefault="000B2E02" w:rsidP="000B2E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88D">
        <w:rPr>
          <w:rFonts w:ascii="Times New Roman" w:hAnsi="Times New Roman" w:cs="Times New Roman"/>
          <w:color w:val="000000"/>
          <w:sz w:val="20"/>
          <w:szCs w:val="20"/>
        </w:rPr>
        <w:t>Wójta Gminy Przeciszów z dnia</w:t>
      </w:r>
      <w:r w:rsidR="002F2DE2">
        <w:rPr>
          <w:rFonts w:ascii="Times New Roman" w:hAnsi="Times New Roman" w:cs="Times New Roman"/>
          <w:color w:val="000000"/>
          <w:sz w:val="20"/>
          <w:szCs w:val="20"/>
        </w:rPr>
        <w:t xml:space="preserve"> 04.12.2017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0188D">
        <w:rPr>
          <w:rFonts w:ascii="Times New Roman" w:hAnsi="Times New Roman" w:cs="Times New Roman"/>
          <w:color w:val="000000"/>
          <w:sz w:val="20"/>
          <w:szCs w:val="20"/>
        </w:rPr>
        <w:t>roku.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E02" w:rsidRPr="00FE4A74" w:rsidRDefault="000B2E02" w:rsidP="000B2E02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 w:rsidRPr="00FE4A74">
        <w:rPr>
          <w:rFonts w:ascii="Georgia" w:hAnsi="Georgia"/>
          <w:sz w:val="24"/>
          <w:szCs w:val="24"/>
        </w:rPr>
        <w:t>OTWARTY K</w:t>
      </w:r>
      <w:r>
        <w:rPr>
          <w:rFonts w:ascii="Georgia" w:hAnsi="Georgia"/>
          <w:sz w:val="24"/>
          <w:szCs w:val="24"/>
        </w:rPr>
        <w:t>ONKURS OFERT NA REALIZACJĘ ZADANIA PUBLICZNEGO</w:t>
      </w:r>
    </w:p>
    <w:p w:rsidR="000B2E02" w:rsidRDefault="000B2E02" w:rsidP="000B2E02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</w:p>
    <w:p w:rsidR="000B2E02" w:rsidRPr="00064AB1" w:rsidRDefault="000B2E02" w:rsidP="000B2E02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064AB1">
        <w:rPr>
          <w:rFonts w:ascii="Georgia" w:hAnsi="Georgia"/>
          <w:b/>
          <w:sz w:val="28"/>
          <w:szCs w:val="28"/>
        </w:rPr>
        <w:t>Wójt Gminy Przeciszów</w:t>
      </w:r>
    </w:p>
    <w:p w:rsidR="000B2E02" w:rsidRDefault="000B2E02" w:rsidP="000B2E02">
      <w:pPr>
        <w:spacing w:after="0" w:line="360" w:lineRule="auto"/>
        <w:jc w:val="center"/>
        <w:rPr>
          <w:rFonts w:ascii="Georgia" w:hAnsi="Georgia"/>
          <w:b/>
        </w:rPr>
      </w:pP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E02" w:rsidRDefault="000B2E02" w:rsidP="000B2E02">
      <w:pPr>
        <w:tabs>
          <w:tab w:val="left" w:pos="4032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działając na podstawie art. 25 ust. 1 ustawy z dnia 12 marca 2004 r. o pomocy społecznej (tekst jednolity: Dz. U. z 2017 r. poz. 1769) oraz art. 11, i art. 13 ust.1,2,3 ustawy z dnia 24 kwietnia 2003 r. o działalności pożytku publicznego i o wolontariacie (tekst jednolity Dz. U. z 2016, poz. 1817z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zm.) 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E02" w:rsidRDefault="000B2E02" w:rsidP="000B2E02">
      <w:pPr>
        <w:spacing w:after="0"/>
        <w:jc w:val="center"/>
        <w:rPr>
          <w:rFonts w:ascii="Georgia" w:hAnsi="Georgia"/>
          <w:b/>
        </w:rPr>
      </w:pPr>
      <w:r w:rsidRPr="00D4742F">
        <w:rPr>
          <w:rFonts w:ascii="Georgia" w:hAnsi="Georgia"/>
          <w:b/>
        </w:rPr>
        <w:t>ogłasza</w:t>
      </w:r>
    </w:p>
    <w:p w:rsidR="000B2E02" w:rsidRDefault="000B2E02" w:rsidP="000B2E0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42F">
        <w:rPr>
          <w:rFonts w:ascii="Georgia" w:hAnsi="Georgia"/>
          <w:b/>
        </w:rPr>
        <w:t xml:space="preserve">otwarty konkurs ofert na </w:t>
      </w:r>
      <w:r>
        <w:rPr>
          <w:rFonts w:ascii="Georgia" w:hAnsi="Georgia"/>
          <w:b/>
        </w:rPr>
        <w:t>realizację zadania publicznego w 2018</w:t>
      </w:r>
      <w:r w:rsidRPr="00D4742F">
        <w:rPr>
          <w:rFonts w:ascii="Georgia" w:hAnsi="Georgia"/>
          <w:b/>
        </w:rPr>
        <w:t xml:space="preserve"> roku</w:t>
      </w:r>
      <w:r>
        <w:rPr>
          <w:rFonts w:ascii="Georgia" w:hAnsi="Georgia"/>
          <w:b/>
        </w:rPr>
        <w:t xml:space="preserve"> z zakresu pomocy społecznej pod nazwą </w:t>
      </w:r>
    </w:p>
    <w:p w:rsidR="000B2E02" w:rsidRDefault="000B2E02" w:rsidP="000B2E02">
      <w:pPr>
        <w:spacing w:after="0"/>
        <w:jc w:val="center"/>
        <w:rPr>
          <w:rFonts w:ascii="Georgia" w:hAnsi="Georgia" w:cs="Times New Roman"/>
          <w:b/>
          <w:bCs/>
          <w:color w:val="000000"/>
          <w:sz w:val="24"/>
          <w:szCs w:val="24"/>
        </w:rPr>
      </w:pPr>
    </w:p>
    <w:p w:rsidR="000B2E02" w:rsidRDefault="000B2E02" w:rsidP="000B2E02">
      <w:pPr>
        <w:spacing w:after="0" w:line="240" w:lineRule="auto"/>
        <w:jc w:val="center"/>
        <w:rPr>
          <w:rFonts w:ascii="Georgia" w:hAnsi="Georgia" w:cs="Times New Roman"/>
          <w:b/>
          <w:bCs/>
          <w:color w:val="000000"/>
          <w:sz w:val="24"/>
          <w:szCs w:val="24"/>
        </w:rPr>
      </w:pPr>
    </w:p>
    <w:p w:rsidR="000B2E02" w:rsidRPr="00467617" w:rsidRDefault="000B2E02" w:rsidP="000B2E02">
      <w:pPr>
        <w:spacing w:after="0" w:line="240" w:lineRule="auto"/>
        <w:jc w:val="center"/>
        <w:rPr>
          <w:rFonts w:ascii="Georgia" w:hAnsi="Georgia" w:cs="Times New Roman"/>
          <w:b/>
          <w:bCs/>
          <w:color w:val="000000"/>
          <w:sz w:val="24"/>
          <w:szCs w:val="24"/>
        </w:rPr>
      </w:pPr>
      <w:r w:rsidRPr="00467617">
        <w:rPr>
          <w:rFonts w:ascii="Georgia" w:hAnsi="Georgia" w:cs="Times New Roman"/>
          <w:b/>
          <w:bCs/>
          <w:color w:val="000000"/>
          <w:sz w:val="24"/>
          <w:szCs w:val="24"/>
        </w:rPr>
        <w:t>„Prowadzenie o</w:t>
      </w:r>
      <w:r w:rsidRPr="00467617">
        <w:rPr>
          <w:rFonts w:ascii="Georgia" w:hAnsi="Georgia" w:cs="Times New Roman"/>
          <w:color w:val="000000"/>
          <w:sz w:val="24"/>
          <w:szCs w:val="24"/>
        </w:rPr>
        <w:t>ś</w:t>
      </w:r>
      <w:r w:rsidRPr="00467617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rodka wsparcia dla osób w podeszłym wieku </w:t>
      </w:r>
      <w:r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w integracji </w:t>
      </w:r>
      <w:r w:rsidR="00671299">
        <w:rPr>
          <w:rFonts w:ascii="Georgia" w:hAnsi="Georgia" w:cs="Times New Roman"/>
          <w:b/>
          <w:bCs/>
          <w:color w:val="000000"/>
          <w:sz w:val="24"/>
          <w:szCs w:val="24"/>
        </w:rPr>
        <w:br/>
      </w:r>
      <w:r>
        <w:rPr>
          <w:rFonts w:ascii="Georgia" w:hAnsi="Georgia" w:cs="Times New Roman"/>
          <w:b/>
          <w:bCs/>
          <w:color w:val="000000"/>
          <w:sz w:val="24"/>
          <w:szCs w:val="24"/>
        </w:rPr>
        <w:t>z młodzieżą</w:t>
      </w:r>
      <w:r w:rsidRPr="00467617">
        <w:rPr>
          <w:rFonts w:ascii="Georgia" w:hAnsi="Georgia" w:cs="Times New Roman"/>
          <w:b/>
          <w:bCs/>
          <w:color w:val="000000"/>
          <w:sz w:val="24"/>
          <w:szCs w:val="24"/>
        </w:rPr>
        <w:t>”</w:t>
      </w:r>
    </w:p>
    <w:p w:rsidR="000B2E02" w:rsidRPr="00467617" w:rsidRDefault="000B2E02" w:rsidP="000B2E02">
      <w:pPr>
        <w:spacing w:after="0" w:line="240" w:lineRule="auto"/>
        <w:jc w:val="center"/>
        <w:rPr>
          <w:rFonts w:ascii="Georgia" w:hAnsi="Georgia" w:cs="Times New Roman"/>
          <w:b/>
          <w:bCs/>
          <w:color w:val="000000"/>
          <w:sz w:val="24"/>
          <w:szCs w:val="24"/>
        </w:rPr>
      </w:pPr>
    </w:p>
    <w:p w:rsidR="000B2E02" w:rsidRDefault="000B2E02" w:rsidP="000B2E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Rodzaj zadania:</w:t>
      </w:r>
    </w:p>
    <w:p w:rsidR="000B2E02" w:rsidRDefault="000B2E02" w:rsidP="000B2E0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Zadanie: „Prowadzenie ośrodka wsparcia dla osób w podeszłym wieku w integracji </w:t>
      </w:r>
      <w:r w:rsidR="006712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młodzieżą”, będzie realizowane w ramach ośrodka wsparcia – klubu samopomocy na terenie Gminy Przeciszów.</w:t>
      </w:r>
    </w:p>
    <w:p w:rsidR="000B2E02" w:rsidRDefault="000B2E02" w:rsidP="000B2E0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 Ośrodek wsparcia, w którym realizowane jest zadanie jest ośrodkiem w rozumieniu art. 51 ust.4 w związku z art. 106 ust.2 ustawy z dnia 12 marca 2004 roku o pomocy społecznej (tekst jednolity: Dz. U. z 2017 r. poz. 1769).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Ośrodek będzie działać w okresie od 2 stycznia 2018 r. do 31 grudnia 2018 r.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Ośrodek będzie działać 3 dni w tygodniu, w godzinach okołopołudniowych, co najmniej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 godziny zegarowe dziennie, w tym współpraca ( integracja) z młodzieżą odbywać się będzie co najmniej 2 dni w tygodniu.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Ośrodek wsparcia obejmuje swoim działaniem grupę 30 osób z terenu Gminy Przeciszów.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Liczba miejsc w ośrodku dotyczy wyłącznie udziału osób starszych a realizowanie interakcji pomiędzy osobami starszymi i młodzieżą lub dziećmi może następować poprzez nawiązanie współpracy przez ośrodek wsparcia dla osób starszych z funkcjonującą na terenie gminy placówką wsparcia dziennego lub świetlicą szkolną, albo w inny sposób organizowaniu udziału w zajęciach dzieci.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Zadaniem ośrodka ma być prowadzenie działań o charakterze samopomocowym, </w:t>
      </w:r>
      <w:r w:rsidR="006712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szczególności polegającym na integracji międzypokoleniowej.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Proponowane obszary integracji międzypokoleniowej obejmują: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inicjatywy rodzinne, wzmacniające więzi wielopokoleniowe;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2) kształtowanie świata wartości (normy, wzory zachowań);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przekazywanie dziedzictwa kulturowego;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edukacja regionalna;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praca ze wspomnieniami, lokalną historią, praca wokół tradycji, obrzędów;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międzypokoleniowa wymiana umiejętności;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inicjatywy skupiające pasjonatów danej dziedziny w różnym wieku;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inicjatywy artystyczne i edukacyjne umożliwiające konfrontację spojrzeń i wymianę umiejętności osób w różnym wieku (np. teatralnych, plastycznych, muzycznych);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działania wokół nowych technologii (młodzi przewodnikami starszych po świecie techniki- np. nauka obsługi telefonów komórkowych, aparatów cyfrowych, komputerów, sprzętu AGD i RTV).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zajęcia sportowe i rekreacyjne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Planowane efekty integracji osób w podeszłym wieku i młodzieży to: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wzmocnienie więzi międzypokoleniowych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podtrzymanie aktywności psychoruchowej seniorów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rozwijanie kontaktów towarzyskich i kulturowych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zapobieganie osamotnieniu i marginalizacji społecznej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propagowanie zdrowego stylu życia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poznanie nowych aktywnych form spędzania czasu wolnego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poprawa kontaktów towarzyskich i chęci spędzania czasu </w:t>
      </w:r>
      <w:r w:rsidR="00671299">
        <w:rPr>
          <w:rFonts w:ascii="Times New Roman" w:hAnsi="Times New Roman" w:cs="Times New Roman"/>
          <w:color w:val="000000"/>
          <w:sz w:val="24"/>
          <w:szCs w:val="24"/>
        </w:rPr>
        <w:t>wolnego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innymi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zwiększenie świadomości, że wartością nadrzędną jest bycie razem i wspólne działanie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kształtowanie świata wartości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międzypokoleniowa wymiana doświadczeń i umiejętności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nawiązanie i podtrzymanie kontaktów międzyludzkich – nowi przyjaciele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 poprawa samodzielności seniorów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 poznanie historii, tradycji i dziedzictwa kulturowego naszej gminy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Kierownik ośrodka zobowiązany jest posiadać kwalifikacje określone w ustawie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pomocy społecznej, zgodnie z art. 122 ww. ustawy, to jest 3 letni staż pracy w pomocy społecznej i specjalizację z zakresu organizacji pomocy społecznej.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10. Ośrodek zapewnia: odpowiednią liczbę pomieszczeń do spotkań oraz odpowiednie warunki sanitarne; możliwość przygotowania gorących napojów; dostęp do prasy i komputera./ Gmina zapewnia lokal z odpowiednią liczbą pomieszczeń i warunkami sanitarnymi.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 ośrodku w razie takiej konieczności można zatrudnić dodatkowych opiekunów na umowę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pracę lub umowę cywilno-prawną.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Ośrodek jest zobowiązany prowadzić dokumentację potwierdzającą prowadzenie zajęć, składającą się w szczególności z dziennika zajęć, deklaracji uczestników i listy obecności.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E02" w:rsidRDefault="000B2E02" w:rsidP="000B2E0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Uczestnicy konkursu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organizacje pozarządowe, o których mowa w art. 3 ust. 2 ustawy z dnia 24 kwietnia 2003 r. o działalności pożytku publicznego i o wolontariacie (tekst jednolity, Dz. U. z 2016, poz. 1817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zm.) zwanej dalej ustawą lub podmioty wymienione w art. 3 ust. 3 tej ustawy, prowadzące działalność z zakresu pomocy społecznej.</w:t>
      </w:r>
    </w:p>
    <w:p w:rsidR="000B2E02" w:rsidRDefault="000B2E02" w:rsidP="000B2E0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E02" w:rsidRDefault="000B2E02" w:rsidP="000B2E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Wysoko</w:t>
      </w:r>
      <w:r>
        <w:rPr>
          <w:rFonts w:ascii="Times New Roman" w:hAnsi="Times New Roman" w:cs="Times New Roman"/>
          <w:color w:val="000000"/>
          <w:sz w:val="24"/>
          <w:szCs w:val="24"/>
        </w:rPr>
        <w:t>ść 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rodków publicznych przeznaczonych na realizacj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zadania w 2018 roku: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E02" w:rsidRDefault="000B2E02" w:rsidP="000B2E0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Planowana kwota dotacji na rok 2018 wynosi 63.450,00 zł (słownie: sześćdziesiąt trzy tysiące czterysta pięćdziesiąt 00/100 zł)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E02" w:rsidRDefault="000B2E02" w:rsidP="000B2E0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tym: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50.760,00 zł to kwota dotacji uzyskanej od Wojewody Małopolskiego,</w:t>
      </w:r>
    </w:p>
    <w:p w:rsidR="000B2E02" w:rsidRDefault="000B2E02" w:rsidP="000B2E0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12.690,00 zł środki własne gminy.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E02" w:rsidRDefault="000B2E02" w:rsidP="000B2E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i warunki realizacji zadania: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Zadanie będzie realizowane w okresie od dnia podpisania umowy o powierzenie realizacji zadania publicznego do 31 grudnia 2018 r.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W okresie od otwarcia ośrodka do zakończenia miesiąca kalendarzowego następującego po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pierwszym pełnym miesiącu kalendarzowym działania ośrodka wysokość dotacji za dany miesiąc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wynosi zależnie od frekwencji uczestników w tym miesiącu: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frekwencja na poziomie od 100% do 30%  = 100 % dotacji wyliczonej dla ośrodka,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frekwencja na poziomie od 29% i mniej = 75 % dotacji wyliczonej dla ośrodka.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okresie następującym po okresie o którym mowa w punkcie 2, wysokość dotacji należnej za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dany miesiąc zależy od frekwencji uczestników w tym miesiącu: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frekwencja na poziomie od 100% do 50% = 100 % dotacji wyliczonej dla ośrodka,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frekwencja na poziomie mniej niż 50% = 75 % dotacji wyliczonej dla ośrodka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 przypadku rozpoczęcia działalności w trakcie trwania miesiąca należy przyjąć, iż na jeden dzień stawka na jednego uczestnika wynosi 10,90 zł.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Frekwencja będzie ustalana na podstawie list obecności prowadzonych w ośrodku wsparcia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podpisywanych każdorazowo przez osoby uczestniczące w danym dniu w zajęciach. Jako ważne będą traktowane wyłącznie podpisy osób, które złożyły wcześniej deklarację uczestnictwa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ośrodku.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Zleceniobiorca zadania będzie zobowiązany do prowadzenia miesięcznych sprawozdań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>z działalności ośrodka, w tym z frekwencji uczestników oraz w zakresie wykorzystania przyznanych środków finansowych.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Środków dotacji nie można przeznaczyć na :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pokrycie kosztów usługi cateringowej,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pokrycie wydatków związanych z uczestnictwem w zajęciach osób nie będących uczestnikami ośrodka wsparcia,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działania nie wskazane w harmonogramie i kosztorysie.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E02" w:rsidRDefault="000B2E02" w:rsidP="000B2E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VI. Termin i warunki składania ofert: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Oferty należy składać na formularzu, którego wzór stanowi załącznik Nr 1 do Rozporządzenia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Ministra Pracy i Polityki Społecznej z dnia 17 sierpnia 2016 r. </w:t>
      </w:r>
      <w:r w:rsidRPr="003B515C">
        <w:rPr>
          <w:rFonts w:ascii="Times New Roman" w:hAnsi="Times New Roman" w:cs="Times New Roman"/>
          <w:color w:val="000000"/>
          <w:sz w:val="24"/>
          <w:szCs w:val="24"/>
        </w:rPr>
        <w:t>w sprawie wzorów ofert i ramowych wzorów umów dotyczących realizacji zadań publicznych oraz wzorów sprawozdań z wykonania tych 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2016 r., poz. 1300).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2.Oferty należy składać w Sekretariacie Urzędu Gminy w Przeciszowie w nieprzekraczalnym terminie do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27.12</w:t>
      </w:r>
      <w:r w:rsidRPr="00284E41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Pr="00284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godz. </w:t>
      </w:r>
      <w:r w:rsidRPr="00284E41">
        <w:rPr>
          <w:rFonts w:ascii="Times New Roman" w:hAnsi="Times New Roman" w:cs="Times New Roman"/>
          <w:b/>
          <w:color w:val="000000"/>
          <w:sz w:val="24"/>
          <w:szCs w:val="24"/>
        </w:rPr>
        <w:t>15.00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lub za pośrednictwem poczty. 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Do oferty należy dołączyć: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1/ aktualny odpis (oryginał albo kopia potwierdzona za zgodność z oryginałem) potwierdzający wpis do właściwej ewidencji lub rejestru bądź inny dokument określający pełną nazwę, status prawny oraz zakres prowadzonej przez podmiot działalności, wystawiony nie wcześniej niż 3 miesiące przez upływem terminu składania ofert. Powyższy dokument powinien jednoznacznie wskazywać osobę/y upoważnioną/e do dokonywania czynności prawnych w imieniu podmiotu.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3/ Oferent powinien wykazać się zasobami kadrowymi oraz rzeczowymi koniecznymi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punktu widzenia realizacji zadania. Zadanie należy realizować z najwyższą starannością zgodnie z przepisami ustawy o finansach publicznych i prawem zamówień publicznych.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Wszystkie powyższe dokumenty winny zostać podpisane przez osobę upoważnioną do reprezentacji oferenta.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Oferta złożona po terminie, oferty sporządzone wadliwie albo niekompletne co do wymaganego zestawu dokumentów lub informacji pozostaną bez rozpatrzenia.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Podmioty, które składają ofertę zobowiązane są do jej złożenia w zamkniętej kopercie. Na kopercie należy zamieścić dopisek: „OTWARTY KONKURS OFERT – PROWADZENIE OŚRODKA WSPAR</w:t>
      </w:r>
      <w:r w:rsidR="00671299">
        <w:rPr>
          <w:rFonts w:ascii="Times New Roman" w:hAnsi="Times New Roman" w:cs="Times New Roman"/>
          <w:color w:val="000000"/>
          <w:sz w:val="24"/>
          <w:szCs w:val="24"/>
        </w:rPr>
        <w:t xml:space="preserve">CIA DLA OSÓB W PODESZŁYM WIEKU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INTEGRACJI </w:t>
      </w:r>
      <w:r w:rsidR="006712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MŁODZIEŻĄ”.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Dopuszcza się składanie na wezwanie Wójta Gminy Przeciszów i we wskazanym przez Niego terminie dodatkowych wyjaśnień i dokumentów związanych z ofertą.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VII. Tryb i kryteria stosowane przy wyborze oferty oraz termin dokonania wyboru ofert: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71299">
        <w:rPr>
          <w:rFonts w:ascii="Times New Roman" w:hAnsi="Times New Roman" w:cs="Times New Roman"/>
          <w:color w:val="000000"/>
          <w:sz w:val="24"/>
          <w:szCs w:val="24"/>
        </w:rPr>
        <w:t>Otwarcie ofert nastąpi w dniu 28</w:t>
      </w:r>
      <w:r>
        <w:rPr>
          <w:rFonts w:ascii="Times New Roman" w:hAnsi="Times New Roman" w:cs="Times New Roman"/>
          <w:color w:val="000000"/>
          <w:sz w:val="24"/>
          <w:szCs w:val="24"/>
        </w:rPr>
        <w:t>.12.2017 roku  o godz. 10.00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1299">
        <w:rPr>
          <w:rFonts w:ascii="Times New Roman" w:hAnsi="Times New Roman" w:cs="Times New Roman"/>
          <w:color w:val="000000"/>
          <w:sz w:val="24"/>
          <w:szCs w:val="24"/>
        </w:rPr>
        <w:t>. Wybór oferty nastąpi w dniu 28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.12.2017 roku  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Ogłoszenie zawierające rozstrzygnięcie ofert zostanie zamieszczone niezwłocznie na stronie internetowej Urzędu Gminy Przeciszów oraz na tablicy ogłoszeń. </w:t>
      </w:r>
    </w:p>
    <w:p w:rsidR="000B2E02" w:rsidRDefault="000B2E02" w:rsidP="000B2E0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Oceny formalnej i merytorycznej złożonych ofert dokona Komisja Konkursowa powołana przez Wójta Gminy Przeciszów 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Przy rozpatrywaniu ofert dotyczących realizacji zadania uwzględnia się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szczególności :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1/ Ocenę możliwości realizacji zadania publicznego przez oferenta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2/ Ocenę przedstawionej kalkulacji kosztów realizacji zadania</w:t>
      </w:r>
    </w:p>
    <w:p w:rsidR="000B2E02" w:rsidRDefault="00671299" w:rsidP="0067129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3/ </w:t>
      </w:r>
      <w:r w:rsidR="000B2E02">
        <w:rPr>
          <w:rFonts w:ascii="Times New Roman" w:hAnsi="Times New Roman" w:cs="Times New Roman"/>
          <w:color w:val="000000"/>
          <w:sz w:val="24"/>
          <w:szCs w:val="24"/>
        </w:rPr>
        <w:t>Ocenę atrakcyjności i innowacyjności proponowanego do realizacji zadania oraz jakości jego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E02">
        <w:rPr>
          <w:rFonts w:ascii="Times New Roman" w:hAnsi="Times New Roman" w:cs="Times New Roman"/>
          <w:color w:val="000000"/>
          <w:sz w:val="24"/>
          <w:szCs w:val="24"/>
        </w:rPr>
        <w:t>wykonania i kwalifikacji osób realizujących</w:t>
      </w:r>
    </w:p>
    <w:p w:rsidR="000B2E02" w:rsidRDefault="000B2E02" w:rsidP="0067129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4/ Ocenę planowanego przez oferenta wkładu rzeczowego i osobowego, w tym świadczenia</w:t>
      </w:r>
      <w:r w:rsidR="0067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wolontariuszy i społeczna praca członków,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W razie, gdy do postępowania konkursowego na zadanie zgłoszona zostanie tylko jedna oferta, udzielający zamówienia może przyjąć tę ofertę, jeżeli spełnia ona wymagania określone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ogłoszeniu.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Odrzuceniu podlega oferta :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1/ złożona po terminie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2/ posiadająca braki formalne, nie uzupełnione przez wnioskodawcę w ciągu 3 dni od daty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powiadomienia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3/ złożona na nieobowiązującym formularzu,</w:t>
      </w:r>
    </w:p>
    <w:p w:rsidR="000B2E02" w:rsidRDefault="000B2E02" w:rsidP="000B2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4/ w oczywisty sposób nieuzasadniona. 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Oferty złożone w otwartym konkursie ofert podlegają procedurze uzupełnienia drobnych braków formalnych, takich jak: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uzupełnienia brakujących podpisów pod wnioskiem, w przypadku niezgodności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podpisów ze sposobem reprezentacji określonym w wypisie z KRS,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braku właściwych podpisów pod załącznikami,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poświadczenia załączonych kopii dokumentów za zgodność z oryginałem.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W przypadku stwierdzenia w/w braków formalnych wnioskodawca zostaje powiadomiony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tym fakcie telefonicznie i w ciągu 3 dni od daty powiadomienia ma obowiązek do ich uzupełnienia.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 Nie uzupełnienie we wskazanym terminie braków formalnych powoduje odrzucenie oferty. 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Komisja obraduje na posiedzeniach jawnych. Pracy Komisji mogą się przyglądać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charakterze obserwatora zainteresowani przedstawiciele organizacji biorących udział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konkursie.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Uczestnictwo w pracach komisji jest nieodpłatne.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Do zadań komisji należy: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zapoznanie się z podmiotami, które złożyły oferty,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sprawdzenie prawidłowości ogłoszenia konkursu,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zapoznanie się ze złożonymi ofertami,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ocena formalna złożonych ofert – poprawne wypełnienie oferty oraz komplet załączników</w:t>
      </w:r>
    </w:p>
    <w:p w:rsidR="000B2E02" w:rsidRDefault="000B2E02" w:rsidP="000B2E02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Ocena merytoryczna złożonych ofert – wg. poniższych wskaźników ujętych w karcie oceny wniosku: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6521" w:type="dxa"/>
        <w:tblInd w:w="250" w:type="dxa"/>
        <w:tblLook w:val="04A0"/>
      </w:tblPr>
      <w:tblGrid>
        <w:gridCol w:w="603"/>
        <w:gridCol w:w="4500"/>
        <w:gridCol w:w="1418"/>
      </w:tblGrid>
      <w:tr w:rsidR="000B2E02" w:rsidTr="005500DD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500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wskaźnika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Punktacja</w:t>
            </w:r>
          </w:p>
        </w:tc>
      </w:tr>
      <w:tr w:rsidR="000B2E02" w:rsidTr="005500DD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możliwości realizacji danego zadania</w:t>
            </w:r>
          </w:p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publicznego przez oferenta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0-20 pkt</w:t>
            </w:r>
          </w:p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E02" w:rsidTr="005500DD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przedstawionej kalkulacji kosztów</w:t>
            </w:r>
          </w:p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realizacji zadania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0-25pkt</w:t>
            </w:r>
          </w:p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E02" w:rsidTr="005500DD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atrakcyjności i innowacyjności</w:t>
            </w:r>
          </w:p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proponowanego do realizacji zadania oraz</w:t>
            </w:r>
          </w:p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jakości jego wykonania i kwalifikacji osób</w:t>
            </w:r>
          </w:p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realizujących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0-35 pkt</w:t>
            </w:r>
          </w:p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E02" w:rsidTr="005500DD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0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Planowany przez oferenta wkład rzeczowy i</w:t>
            </w:r>
          </w:p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osobowy, w tym świadczenia wolontariuszy</w:t>
            </w:r>
          </w:p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społeczna praca członków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0-20 pkt</w:t>
            </w:r>
          </w:p>
        </w:tc>
      </w:tr>
      <w:tr w:rsidR="000B2E02" w:rsidTr="005500DD">
        <w:tc>
          <w:tcPr>
            <w:tcW w:w="603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00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Maksymalna liczba punktów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B2E02" w:rsidRDefault="000B2E02" w:rsidP="00550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pkt</w:t>
            </w:r>
          </w:p>
        </w:tc>
      </w:tr>
    </w:tbl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Po zapoznaniu się z merytoryczną treścią ofert, każdy członek Komisji Konkursowej dokonuje indywidualnie punktowej oceny na karcie zgodnie ze wskaźnikami określonymi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karcie oceny oraz proponuje wysokość dotacji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Komisja ostatecznie podejmuje rozstrzygnięcia w głosowaniu jawnym, zwykłą większością głosów, w obecności co najmniej połowy pełnego składu. W przypadku równej liczby głosów decyduje głos Przewodniczącego Komisji.</w:t>
      </w:r>
    </w:p>
    <w:p w:rsidR="000B2E02" w:rsidRDefault="000B2E02" w:rsidP="000B2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Sporządzenie protokołu, który powinien zawierać :</w:t>
      </w:r>
    </w:p>
    <w:p w:rsidR="000B2E02" w:rsidRDefault="000B2E02" w:rsidP="000B2E0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oznaczenie miejsca i czasu prac komisji,</w:t>
      </w:r>
    </w:p>
    <w:p w:rsidR="000B2E02" w:rsidRDefault="000B2E02" w:rsidP="000B2E0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imiona i nazwiska członków komisji konkursowej,</w:t>
      </w:r>
    </w:p>
    <w:p w:rsidR="000B2E02" w:rsidRDefault="000B2E02" w:rsidP="000B2E0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liczbę zgłoszonych ofert,</w:t>
      </w:r>
    </w:p>
    <w:p w:rsidR="000B2E02" w:rsidRDefault="000B2E02" w:rsidP="000B2E0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wskazanie ofert odpowiadających warunkom konkursu,</w:t>
      </w:r>
    </w:p>
    <w:p w:rsidR="000B2E02" w:rsidRDefault="000B2E02" w:rsidP="000B2E0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wskazanie ofert nie odpowiadającym warunkom konkursu lub zgłoszonych po</w:t>
      </w:r>
    </w:p>
    <w:p w:rsidR="000B2E02" w:rsidRDefault="000B2E02" w:rsidP="000B2E0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terminie,</w:t>
      </w:r>
    </w:p>
    <w:p w:rsidR="000B2E02" w:rsidRDefault="000B2E02" w:rsidP="000B2E0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propozycję rozstrzygnięcia konkursu wraz z proponowaną wysokością dotacji,</w:t>
      </w:r>
    </w:p>
    <w:p w:rsidR="000B2E02" w:rsidRDefault="000B2E02" w:rsidP="000B2E0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podpisy członków komisji.</w:t>
      </w:r>
    </w:p>
    <w:p w:rsidR="000B2E02" w:rsidRDefault="000B2E02" w:rsidP="000B2E0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 Karty oceny ofert stanowią załączniki do protokołu.</w:t>
      </w:r>
    </w:p>
    <w:p w:rsidR="000B2E02" w:rsidRDefault="000B2E02" w:rsidP="000B2E0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Przedstawia ocenę ofert oraz propozycję rozstrzygnięcia konkursu Wójtowi Gminy Przeciszów</w:t>
      </w:r>
    </w:p>
    <w:p w:rsidR="000B2E02" w:rsidRDefault="000B2E02" w:rsidP="000B2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Komisja konkursowa rozwiązuje się z chwilą rozstrzygnięcia konkursu ofert.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Kwota dotacji nie może być podzielona pomiędzy wnioskodawców projektów.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Wysokość przyznanej dotacji może być niższa niż wnioskowana w ofercie. W takim przypadku wnioskodawca może przyjąć zmniejszenie zakresu rzeczowego i kosztorysu zadania lub wycofać swoja ofertę.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Po zapoznaniu się z opinią Komisji Konkursowej Wójt Gminy Przeciszów ostatecznie dokonuje wyboru oferty najlepiej służących realizacji zadania i decyduje o wysokości udzielonej dotacji.</w:t>
      </w:r>
    </w:p>
    <w:p w:rsidR="000B2E02" w:rsidRDefault="000B2E02" w:rsidP="000B2E0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2951E2">
        <w:rPr>
          <w:rFonts w:ascii="Times New Roman" w:hAnsi="Times New Roman"/>
        </w:rPr>
        <w:t xml:space="preserve">Rozpatrzenie i wybór ofert nastąpi w okresie 14 dni od </w:t>
      </w:r>
      <w:r w:rsidR="00671299">
        <w:rPr>
          <w:rFonts w:ascii="Times New Roman" w:hAnsi="Times New Roman"/>
        </w:rPr>
        <w:t>upływu terminu składania ofert.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Od wyniku konkursu oferentom nie przysługuje odwołanie.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Z oferentem, który wygrał konkurs sporządzona zostanie pisemna umowa na realizację zadania publicznego, która stanowi podstawę do przekazania dotacji.</w:t>
      </w:r>
    </w:p>
    <w:p w:rsidR="000B2E02" w:rsidRDefault="000B2E02" w:rsidP="000B2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Informacji na temat konkursu udziela Urząd Gminy Przeciszów.</w:t>
      </w:r>
    </w:p>
    <w:p w:rsidR="000B2E02" w:rsidRDefault="000B2E02" w:rsidP="000B2E02">
      <w:pPr>
        <w:jc w:val="both"/>
      </w:pPr>
    </w:p>
    <w:p w:rsidR="00DF70A4" w:rsidRDefault="00DF70A4"/>
    <w:sectPr w:rsidR="00DF70A4" w:rsidSect="00217A95">
      <w:pgSz w:w="12240" w:h="15840"/>
      <w:pgMar w:top="1417" w:right="1417" w:bottom="1417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8ED"/>
    <w:multiLevelType w:val="multilevel"/>
    <w:tmpl w:val="8814DA74"/>
    <w:lvl w:ilvl="0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B2E02"/>
    <w:rsid w:val="000B2E02"/>
    <w:rsid w:val="002F2DE2"/>
    <w:rsid w:val="004C487E"/>
    <w:rsid w:val="004E464E"/>
    <w:rsid w:val="00671299"/>
    <w:rsid w:val="00C86E9B"/>
    <w:rsid w:val="00D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0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E02"/>
    <w:pPr>
      <w:ind w:left="720"/>
      <w:contextualSpacing/>
    </w:pPr>
  </w:style>
  <w:style w:type="table" w:styleId="Tabela-Siatka">
    <w:name w:val="Table Grid"/>
    <w:basedOn w:val="Standardowy"/>
    <w:uiPriority w:val="59"/>
    <w:rsid w:val="000B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0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E02"/>
    <w:pPr>
      <w:ind w:left="720"/>
      <w:contextualSpacing/>
    </w:pPr>
  </w:style>
  <w:style w:type="table" w:styleId="Tabela-Siatka">
    <w:name w:val="Table Grid"/>
    <w:basedOn w:val="Standardowy"/>
    <w:uiPriority w:val="59"/>
    <w:rsid w:val="000B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1979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Agnieszka</cp:lastModifiedBy>
  <cp:revision>3</cp:revision>
  <dcterms:created xsi:type="dcterms:W3CDTF">2017-12-05T06:59:00Z</dcterms:created>
  <dcterms:modified xsi:type="dcterms:W3CDTF">2017-12-05T10:52:00Z</dcterms:modified>
</cp:coreProperties>
</file>