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C120" w14:textId="77777777" w:rsidR="00A05307" w:rsidRDefault="00A05307" w:rsidP="00065554">
      <w:pPr>
        <w:keepNext/>
        <w:keepLines/>
        <w:suppressAutoHyphens/>
        <w:spacing w:after="120"/>
        <w:jc w:val="center"/>
        <w:outlineLvl w:val="0"/>
        <w:rPr>
          <w:rFonts w:ascii="Verdana" w:hAnsi="Verdana"/>
          <w:b/>
          <w:bCs/>
          <w:caps/>
          <w:kern w:val="28"/>
          <w:sz w:val="24"/>
          <w:szCs w:val="24"/>
        </w:rPr>
      </w:pPr>
      <w:bookmarkStart w:id="0" w:name="_Toc125184855"/>
      <w:bookmarkStart w:id="1" w:name="_Toc97083329"/>
      <w:r w:rsidRPr="001A3165">
        <w:rPr>
          <w:rFonts w:ascii="Verdana" w:hAnsi="Verdana"/>
          <w:b/>
          <w:bCs/>
          <w:caps/>
          <w:kern w:val="28"/>
          <w:sz w:val="24"/>
          <w:szCs w:val="24"/>
        </w:rPr>
        <w:t>SPECYFIKACJA TECHNICZNA WYKONANIA I ODBIORU ROBÓT BUDOWLANYCH</w:t>
      </w:r>
      <w:bookmarkEnd w:id="0"/>
    </w:p>
    <w:p w14:paraId="58E7AB4F" w14:textId="77777777" w:rsidR="00817864" w:rsidRPr="00490FAA" w:rsidRDefault="00A05307" w:rsidP="00065554">
      <w:pPr>
        <w:keepNext/>
        <w:keepLines/>
        <w:suppressAutoHyphens/>
        <w:spacing w:before="120" w:after="120"/>
        <w:jc w:val="both"/>
        <w:outlineLvl w:val="0"/>
        <w:rPr>
          <w:rFonts w:ascii="Verdana" w:hAnsi="Verdana"/>
          <w:b/>
          <w:bCs/>
          <w:caps/>
          <w:kern w:val="28"/>
        </w:rPr>
      </w:pPr>
      <w:bookmarkStart w:id="2" w:name="_Toc125184856"/>
      <w:r w:rsidRPr="00490FAA">
        <w:rPr>
          <w:rFonts w:ascii="Verdana" w:hAnsi="Verdana"/>
          <w:b/>
          <w:bCs/>
          <w:caps/>
          <w:kern w:val="28"/>
        </w:rPr>
        <w:t>D-M-00.00.00 – WYMAGANIA OGÓLNE</w:t>
      </w:r>
      <w:bookmarkEnd w:id="1"/>
      <w:bookmarkEnd w:id="2"/>
    </w:p>
    <w:p w14:paraId="4AA3E8DE" w14:textId="77777777" w:rsidR="00A05307" w:rsidRPr="00490FAA" w:rsidRDefault="00A05307" w:rsidP="003D4734">
      <w:pPr>
        <w:keepNext/>
        <w:numPr>
          <w:ilvl w:val="0"/>
          <w:numId w:val="2"/>
        </w:numPr>
        <w:tabs>
          <w:tab w:val="clear" w:pos="567"/>
          <w:tab w:val="num" w:pos="-5580"/>
        </w:tabs>
        <w:spacing w:before="120"/>
        <w:ind w:left="720" w:hanging="720"/>
        <w:outlineLvl w:val="0"/>
        <w:rPr>
          <w:rFonts w:ascii="Verdana" w:hAnsi="Verdana"/>
          <w:b/>
          <w:bCs/>
        </w:rPr>
      </w:pPr>
      <w:bookmarkStart w:id="3" w:name="_Toc125184857"/>
      <w:bookmarkStart w:id="4" w:name="_Toc97083330"/>
      <w:bookmarkStart w:id="5" w:name="_Toc72896936"/>
      <w:bookmarkStart w:id="6" w:name="_Toc71005635"/>
      <w:bookmarkStart w:id="7" w:name="_Toc70746391"/>
      <w:bookmarkStart w:id="8" w:name="_Toc70744428"/>
      <w:bookmarkStart w:id="9" w:name="_Toc70741354"/>
      <w:r w:rsidRPr="00490FAA">
        <w:rPr>
          <w:rFonts w:ascii="Verdana" w:hAnsi="Verdana"/>
          <w:b/>
          <w:bCs/>
        </w:rPr>
        <w:t>WSTĘP</w:t>
      </w:r>
      <w:bookmarkEnd w:id="3"/>
      <w:bookmarkEnd w:id="4"/>
      <w:bookmarkEnd w:id="5"/>
      <w:bookmarkEnd w:id="6"/>
      <w:bookmarkEnd w:id="7"/>
      <w:bookmarkEnd w:id="8"/>
      <w:bookmarkEnd w:id="9"/>
    </w:p>
    <w:p w14:paraId="0D295E19" w14:textId="77777777" w:rsidR="00A05307" w:rsidRPr="00065554" w:rsidRDefault="00A05307" w:rsidP="003D4734">
      <w:pPr>
        <w:keepNext/>
        <w:numPr>
          <w:ilvl w:val="1"/>
          <w:numId w:val="2"/>
        </w:numPr>
        <w:tabs>
          <w:tab w:val="clear" w:pos="397"/>
          <w:tab w:val="num" w:pos="-5760"/>
        </w:tabs>
        <w:spacing w:before="120"/>
        <w:outlineLvl w:val="1"/>
        <w:rPr>
          <w:rFonts w:ascii="Verdana" w:hAnsi="Verdana"/>
          <w:b/>
          <w:bCs/>
        </w:rPr>
      </w:pPr>
      <w:bookmarkStart w:id="10" w:name="_Toc72896937"/>
      <w:bookmarkStart w:id="11" w:name="_Toc71005636"/>
      <w:bookmarkStart w:id="12" w:name="_Toc70746392"/>
      <w:bookmarkStart w:id="13" w:name="_Toc70744429"/>
      <w:bookmarkStart w:id="14" w:name="_Toc70741355"/>
      <w:r w:rsidRPr="00065554">
        <w:rPr>
          <w:rFonts w:ascii="Verdana" w:hAnsi="Verdana"/>
          <w:b/>
          <w:bCs/>
        </w:rPr>
        <w:t>Przedmiot ST</w:t>
      </w:r>
      <w:bookmarkEnd w:id="10"/>
      <w:bookmarkEnd w:id="11"/>
      <w:bookmarkEnd w:id="12"/>
      <w:bookmarkEnd w:id="13"/>
      <w:bookmarkEnd w:id="14"/>
    </w:p>
    <w:p w14:paraId="070BA992" w14:textId="77777777" w:rsidR="00A05307" w:rsidRPr="00490FAA" w:rsidRDefault="00A05307" w:rsidP="00065554">
      <w:pPr>
        <w:spacing w:before="120"/>
        <w:ind w:left="708"/>
        <w:jc w:val="both"/>
        <w:rPr>
          <w:rFonts w:ascii="Verdana" w:hAnsi="Verdana"/>
        </w:rPr>
      </w:pPr>
      <w:r w:rsidRPr="00490FAA">
        <w:rPr>
          <w:rFonts w:ascii="Verdana" w:hAnsi="Verdana"/>
        </w:rPr>
        <w:t>Przedmiotem niniejszej specyfikacji technicznej (ST) są wymagania ogólne dotyczące wykonania i odbioru robót objętych kontraktem pn.</w:t>
      </w:r>
      <w:r w:rsidR="00065554">
        <w:rPr>
          <w:rFonts w:ascii="Verdana" w:hAnsi="Verdana"/>
        </w:rPr>
        <w:t xml:space="preserve"> </w:t>
      </w:r>
      <w:r>
        <w:rPr>
          <w:rFonts w:ascii="Verdana" w:hAnsi="Verdana"/>
        </w:rPr>
        <w:t>:</w:t>
      </w:r>
      <w:r w:rsidRPr="00490FAA">
        <w:rPr>
          <w:rFonts w:ascii="Verdana" w:hAnsi="Verdana"/>
        </w:rPr>
        <w:t xml:space="preserve"> „</w:t>
      </w:r>
      <w:r w:rsidR="00065554">
        <w:rPr>
          <w:rFonts w:ascii="Verdana" w:hAnsi="Verdana"/>
        </w:rPr>
        <w:t xml:space="preserve">Remont </w:t>
      </w:r>
      <w:r w:rsidR="00065554" w:rsidRPr="00065554">
        <w:rPr>
          <w:rFonts w:ascii="Verdana" w:hAnsi="Verdana"/>
          <w:noProof/>
        </w:rPr>
        <w:t>cząstkow</w:t>
      </w:r>
      <w:r w:rsidR="002873BB">
        <w:rPr>
          <w:rFonts w:ascii="Verdana" w:hAnsi="Verdana"/>
          <w:noProof/>
        </w:rPr>
        <w:t>y</w:t>
      </w:r>
      <w:r w:rsidR="00065554" w:rsidRPr="00065554">
        <w:rPr>
          <w:rFonts w:ascii="Verdana" w:hAnsi="Verdana"/>
          <w:noProof/>
        </w:rPr>
        <w:t xml:space="preserve"> nawierzchni dróg gminnych </w:t>
      </w:r>
      <w:r w:rsidR="002873BB">
        <w:rPr>
          <w:rFonts w:ascii="Verdana" w:hAnsi="Verdana"/>
          <w:noProof/>
        </w:rPr>
        <w:t>w Gminie Czernichów</w:t>
      </w:r>
      <w:r w:rsidR="00513166">
        <w:rPr>
          <w:rFonts w:ascii="Verdana" w:hAnsi="Verdana"/>
          <w:noProof/>
        </w:rPr>
        <w:t xml:space="preserve"> w roku 20</w:t>
      </w:r>
      <w:r w:rsidR="00850375">
        <w:rPr>
          <w:rFonts w:ascii="Verdana" w:hAnsi="Verdana"/>
          <w:noProof/>
        </w:rPr>
        <w:t>2</w:t>
      </w:r>
      <w:r w:rsidR="002873BB">
        <w:rPr>
          <w:rFonts w:ascii="Verdana" w:hAnsi="Verdana"/>
          <w:noProof/>
        </w:rPr>
        <w:t>1 z podziałem na dwa zadania</w:t>
      </w:r>
      <w:r w:rsidR="005A3A31">
        <w:rPr>
          <w:rFonts w:ascii="Verdana" w:hAnsi="Verdana"/>
          <w:noProof/>
        </w:rPr>
        <w:t>”</w:t>
      </w:r>
      <w:r w:rsidRPr="00490FAA">
        <w:rPr>
          <w:rFonts w:ascii="Verdana" w:hAnsi="Verdana"/>
        </w:rPr>
        <w:t xml:space="preserve"> </w:t>
      </w:r>
    </w:p>
    <w:p w14:paraId="6574FA43" w14:textId="77777777" w:rsidR="00A05307" w:rsidRPr="00490FAA" w:rsidRDefault="00A05307" w:rsidP="00065554">
      <w:pPr>
        <w:keepNext/>
        <w:numPr>
          <w:ilvl w:val="1"/>
          <w:numId w:val="2"/>
        </w:numPr>
        <w:spacing w:before="120"/>
        <w:outlineLvl w:val="1"/>
        <w:rPr>
          <w:rFonts w:ascii="Verdana" w:hAnsi="Verdana"/>
          <w:b/>
          <w:bCs/>
        </w:rPr>
      </w:pPr>
      <w:bookmarkStart w:id="15" w:name="_Toc72896938"/>
      <w:bookmarkStart w:id="16" w:name="_Toc71005637"/>
      <w:bookmarkStart w:id="17" w:name="_Toc70746393"/>
      <w:bookmarkStart w:id="18" w:name="_Toc70744430"/>
      <w:bookmarkStart w:id="19" w:name="_Toc70741356"/>
      <w:r w:rsidRPr="00490FAA">
        <w:rPr>
          <w:rFonts w:ascii="Verdana" w:hAnsi="Verdana"/>
          <w:b/>
          <w:bCs/>
        </w:rPr>
        <w:t xml:space="preserve">Zakres robót objętych </w:t>
      </w:r>
      <w:bookmarkEnd w:id="15"/>
      <w:bookmarkEnd w:id="16"/>
      <w:bookmarkEnd w:id="17"/>
      <w:bookmarkEnd w:id="18"/>
      <w:bookmarkEnd w:id="19"/>
      <w:r w:rsidRPr="00490FAA">
        <w:rPr>
          <w:rFonts w:ascii="Verdana" w:hAnsi="Verdana"/>
          <w:b/>
          <w:bCs/>
        </w:rPr>
        <w:t>niniejszą specyfikacją</w:t>
      </w:r>
    </w:p>
    <w:p w14:paraId="53B1CD55" w14:textId="77777777" w:rsidR="00A05307" w:rsidRPr="00490FAA" w:rsidRDefault="00A05307" w:rsidP="00065554">
      <w:pPr>
        <w:spacing w:before="120" w:after="120"/>
        <w:ind w:left="708"/>
        <w:jc w:val="both"/>
        <w:rPr>
          <w:rFonts w:ascii="Verdana" w:hAnsi="Verdana"/>
        </w:rPr>
      </w:pPr>
      <w:r w:rsidRPr="00490FAA">
        <w:rPr>
          <w:rFonts w:ascii="Verdana" w:hAnsi="Verdana"/>
        </w:rPr>
        <w:t>Ustalenia zawarte w niniejszej specyfikacji obejmują wymagania ogólne, wspólne dla robót objętych specyfikacjami technicznymi, dla poszczególnych asortymentów robót drogowych. Wymagania ogólne należy rozumieć i stosować w powiązaniu z niżej wymienionymi szczegółowymi specyfikacjami technicznymi</w:t>
      </w:r>
      <w:r>
        <w:rPr>
          <w:rFonts w:ascii="Verdana" w:hAnsi="Verdana"/>
        </w:rPr>
        <w:t xml:space="preserve"> </w:t>
      </w:r>
      <w:r w:rsidRPr="00490FAA">
        <w:rPr>
          <w:rFonts w:ascii="Verdana" w:hAnsi="Verdana"/>
        </w:rPr>
        <w:t>:</w:t>
      </w:r>
    </w:p>
    <w:p w14:paraId="671F0C6B" w14:textId="77777777" w:rsidR="00065554" w:rsidRDefault="00065554" w:rsidP="003D4734">
      <w:pPr>
        <w:numPr>
          <w:ilvl w:val="0"/>
          <w:numId w:val="3"/>
        </w:numPr>
        <w:tabs>
          <w:tab w:val="clear" w:pos="397"/>
          <w:tab w:val="num" w:pos="-5580"/>
        </w:tabs>
        <w:spacing w:before="120"/>
        <w:ind w:left="1080"/>
        <w:jc w:val="both"/>
        <w:rPr>
          <w:rFonts w:ascii="Verdana" w:hAnsi="Verdana"/>
          <w:b/>
          <w:noProof/>
        </w:rPr>
      </w:pPr>
      <w:r>
        <w:rPr>
          <w:rFonts w:ascii="Verdana" w:hAnsi="Verdana"/>
          <w:b/>
          <w:noProof/>
        </w:rPr>
        <w:t>D-M-00.00.00 – Wymagania ogólne.</w:t>
      </w:r>
    </w:p>
    <w:p w14:paraId="2D2C5D35" w14:textId="77777777" w:rsidR="00065554" w:rsidRDefault="00065554" w:rsidP="003D4734">
      <w:pPr>
        <w:numPr>
          <w:ilvl w:val="0"/>
          <w:numId w:val="3"/>
        </w:numPr>
        <w:tabs>
          <w:tab w:val="clear" w:pos="397"/>
          <w:tab w:val="num" w:pos="-5580"/>
        </w:tabs>
        <w:spacing w:before="120"/>
        <w:ind w:left="1080"/>
        <w:jc w:val="both"/>
        <w:rPr>
          <w:rFonts w:ascii="Verdana" w:hAnsi="Verdana"/>
          <w:b/>
          <w:noProof/>
        </w:rPr>
      </w:pPr>
      <w:r>
        <w:rPr>
          <w:rFonts w:ascii="Verdana" w:hAnsi="Verdana"/>
          <w:b/>
          <w:noProof/>
        </w:rPr>
        <w:t>D-05.03.09 – Nawierzchnia pojedynczo powierzchniowo utrwalona.</w:t>
      </w:r>
    </w:p>
    <w:p w14:paraId="1A008928" w14:textId="77777777" w:rsidR="00D14C21" w:rsidRDefault="00D14C21" w:rsidP="003D4734">
      <w:pPr>
        <w:numPr>
          <w:ilvl w:val="0"/>
          <w:numId w:val="3"/>
        </w:numPr>
        <w:tabs>
          <w:tab w:val="clear" w:pos="397"/>
          <w:tab w:val="num" w:pos="-5580"/>
        </w:tabs>
        <w:spacing w:before="120"/>
        <w:ind w:left="1080"/>
        <w:jc w:val="both"/>
        <w:rPr>
          <w:rFonts w:ascii="Verdana" w:hAnsi="Verdana"/>
          <w:b/>
          <w:noProof/>
        </w:rPr>
      </w:pPr>
      <w:r>
        <w:rPr>
          <w:rFonts w:ascii="Verdana" w:hAnsi="Verdana"/>
          <w:b/>
          <w:noProof/>
        </w:rPr>
        <w:t xml:space="preserve">Naprawa nawierzchni asfaltowej wg technologi pełnej </w:t>
      </w:r>
      <w:r w:rsidR="00817864">
        <w:rPr>
          <w:rFonts w:ascii="Verdana" w:hAnsi="Verdana"/>
          <w:b/>
          <w:noProof/>
        </w:rPr>
        <w:t>(z mechanicznym obcinaniem krawędzi)</w:t>
      </w:r>
      <w:r w:rsidR="002873BB">
        <w:rPr>
          <w:rFonts w:ascii="Verdana" w:hAnsi="Verdana"/>
          <w:b/>
          <w:noProof/>
        </w:rPr>
        <w:t>.</w:t>
      </w:r>
    </w:p>
    <w:p w14:paraId="219A8146" w14:textId="77777777" w:rsidR="00817864" w:rsidRDefault="00A05307" w:rsidP="0078598B">
      <w:pPr>
        <w:spacing w:before="120" w:after="120"/>
        <w:ind w:left="708"/>
        <w:jc w:val="both"/>
        <w:rPr>
          <w:rFonts w:ascii="Verdana" w:hAnsi="Verdana"/>
        </w:rPr>
      </w:pPr>
      <w:r w:rsidRPr="00490FAA">
        <w:rPr>
          <w:rFonts w:ascii="Verdana" w:hAnsi="Verdana"/>
        </w:rPr>
        <w:t>Przedmiar robót będących przedmiotem niniejszego zamówienia jest wyszczególniony w poniższej tabeli.</w:t>
      </w:r>
    </w:p>
    <w:p w14:paraId="3F5E27AE" w14:textId="77777777" w:rsidR="00423297" w:rsidRDefault="00423297" w:rsidP="00D14C21">
      <w:pPr>
        <w:spacing w:before="120" w:after="120"/>
        <w:ind w:left="708"/>
        <w:jc w:val="both"/>
        <w:rPr>
          <w:rFonts w:ascii="Verdana" w:hAnsi="Verdana"/>
          <w:b/>
        </w:rPr>
      </w:pPr>
    </w:p>
    <w:p w14:paraId="1A252278" w14:textId="77777777" w:rsidR="00817864" w:rsidRDefault="00817864" w:rsidP="00D14C21">
      <w:pPr>
        <w:spacing w:before="120" w:after="120"/>
        <w:ind w:left="708"/>
        <w:jc w:val="both"/>
        <w:rPr>
          <w:rFonts w:ascii="Verdana" w:hAnsi="Verdana"/>
          <w:b/>
        </w:rPr>
      </w:pPr>
      <w:r w:rsidRPr="00817864">
        <w:rPr>
          <w:rFonts w:ascii="Verdana" w:hAnsi="Verdana"/>
          <w:b/>
        </w:rPr>
        <w:t>Zakres I</w:t>
      </w:r>
    </w:p>
    <w:tbl>
      <w:tblPr>
        <w:tblW w:w="6587" w:type="dxa"/>
        <w:jc w:val="center"/>
        <w:tblCellMar>
          <w:left w:w="70" w:type="dxa"/>
          <w:right w:w="70" w:type="dxa"/>
        </w:tblCellMar>
        <w:tblLook w:val="04A0" w:firstRow="1" w:lastRow="0" w:firstColumn="1" w:lastColumn="0" w:noHBand="0" w:noVBand="1"/>
      </w:tblPr>
      <w:tblGrid>
        <w:gridCol w:w="580"/>
        <w:gridCol w:w="3920"/>
        <w:gridCol w:w="1347"/>
        <w:gridCol w:w="740"/>
      </w:tblGrid>
      <w:tr w:rsidR="00817864" w:rsidRPr="00817864" w14:paraId="44B91909" w14:textId="77777777" w:rsidTr="00D66E99">
        <w:trPr>
          <w:trHeight w:val="915"/>
          <w:jc w:val="center"/>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80A6C" w14:textId="77777777" w:rsidR="00817864" w:rsidRPr="00817864" w:rsidRDefault="00817864" w:rsidP="00817864">
            <w:pPr>
              <w:jc w:val="center"/>
              <w:rPr>
                <w:rFonts w:ascii="Calibri" w:hAnsi="Calibri"/>
                <w:b/>
                <w:bCs/>
                <w:color w:val="000000"/>
                <w:sz w:val="22"/>
                <w:szCs w:val="22"/>
              </w:rPr>
            </w:pPr>
            <w:r w:rsidRPr="00817864">
              <w:rPr>
                <w:rFonts w:ascii="Calibri" w:hAnsi="Calibri"/>
                <w:b/>
                <w:bCs/>
                <w:color w:val="000000"/>
                <w:sz w:val="22"/>
                <w:szCs w:val="22"/>
              </w:rPr>
              <w:t>Lp</w:t>
            </w:r>
          </w:p>
        </w:tc>
        <w:tc>
          <w:tcPr>
            <w:tcW w:w="3920" w:type="dxa"/>
            <w:tcBorders>
              <w:top w:val="single" w:sz="8" w:space="0" w:color="auto"/>
              <w:left w:val="nil"/>
              <w:bottom w:val="single" w:sz="8" w:space="0" w:color="auto"/>
              <w:right w:val="single" w:sz="4" w:space="0" w:color="auto"/>
            </w:tcBorders>
            <w:shd w:val="clear" w:color="auto" w:fill="auto"/>
            <w:noWrap/>
            <w:vAlign w:val="center"/>
            <w:hideMark/>
          </w:tcPr>
          <w:p w14:paraId="52A486E2" w14:textId="77777777" w:rsidR="00817864" w:rsidRPr="00817864" w:rsidRDefault="00817864" w:rsidP="00817864">
            <w:pPr>
              <w:jc w:val="center"/>
              <w:rPr>
                <w:rFonts w:ascii="Calibri" w:hAnsi="Calibri"/>
                <w:b/>
                <w:bCs/>
                <w:color w:val="000000"/>
                <w:sz w:val="22"/>
                <w:szCs w:val="22"/>
              </w:rPr>
            </w:pPr>
            <w:r w:rsidRPr="00817864">
              <w:rPr>
                <w:rFonts w:ascii="Calibri" w:hAnsi="Calibri"/>
                <w:b/>
                <w:bCs/>
                <w:color w:val="000000"/>
                <w:sz w:val="22"/>
                <w:szCs w:val="22"/>
              </w:rPr>
              <w:t>Rodzaj robót</w:t>
            </w:r>
          </w:p>
        </w:tc>
        <w:tc>
          <w:tcPr>
            <w:tcW w:w="1347" w:type="dxa"/>
            <w:tcBorders>
              <w:top w:val="single" w:sz="8" w:space="0" w:color="auto"/>
              <w:left w:val="nil"/>
              <w:bottom w:val="single" w:sz="8" w:space="0" w:color="auto"/>
              <w:right w:val="single" w:sz="4" w:space="0" w:color="auto"/>
            </w:tcBorders>
            <w:shd w:val="clear" w:color="auto" w:fill="auto"/>
            <w:noWrap/>
            <w:vAlign w:val="center"/>
            <w:hideMark/>
          </w:tcPr>
          <w:p w14:paraId="0CD7680B" w14:textId="77777777" w:rsidR="00817864" w:rsidRPr="00817864" w:rsidRDefault="00817864" w:rsidP="00817864">
            <w:pPr>
              <w:jc w:val="center"/>
              <w:rPr>
                <w:rFonts w:ascii="Calibri" w:hAnsi="Calibri"/>
                <w:b/>
                <w:bCs/>
                <w:color w:val="000000"/>
                <w:sz w:val="22"/>
                <w:szCs w:val="22"/>
              </w:rPr>
            </w:pPr>
            <w:r w:rsidRPr="00817864">
              <w:rPr>
                <w:rFonts w:ascii="Calibri" w:hAnsi="Calibri"/>
                <w:b/>
                <w:bCs/>
                <w:color w:val="000000"/>
                <w:sz w:val="22"/>
                <w:szCs w:val="22"/>
              </w:rPr>
              <w:t>jm</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3EBF1C9A" w14:textId="77777777" w:rsidR="00817864" w:rsidRPr="00817864" w:rsidRDefault="00817864" w:rsidP="00817864">
            <w:pPr>
              <w:jc w:val="center"/>
              <w:rPr>
                <w:rFonts w:ascii="Calibri" w:hAnsi="Calibri"/>
                <w:b/>
                <w:bCs/>
                <w:color w:val="000000"/>
                <w:sz w:val="22"/>
                <w:szCs w:val="22"/>
              </w:rPr>
            </w:pPr>
            <w:r w:rsidRPr="00817864">
              <w:rPr>
                <w:rFonts w:ascii="Calibri" w:hAnsi="Calibri"/>
                <w:b/>
                <w:bCs/>
                <w:color w:val="000000"/>
                <w:sz w:val="22"/>
                <w:szCs w:val="22"/>
              </w:rPr>
              <w:t>ilość</w:t>
            </w:r>
          </w:p>
        </w:tc>
      </w:tr>
      <w:tr w:rsidR="00423297" w:rsidRPr="00817864" w14:paraId="2747D306" w14:textId="77777777" w:rsidTr="006B270E">
        <w:trPr>
          <w:trHeight w:val="900"/>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C0246FD" w14:textId="77777777" w:rsidR="00423297" w:rsidRPr="006B270E" w:rsidRDefault="00423297" w:rsidP="00423297">
            <w:pPr>
              <w:jc w:val="right"/>
              <w:rPr>
                <w:rFonts w:ascii="Calibri" w:hAnsi="Calibri" w:cs="Calibri"/>
                <w:b/>
                <w:bCs/>
                <w:color w:val="000000"/>
                <w:sz w:val="22"/>
                <w:szCs w:val="22"/>
              </w:rPr>
            </w:pPr>
            <w:r w:rsidRPr="006B270E">
              <w:rPr>
                <w:rFonts w:ascii="Calibri" w:hAnsi="Calibri" w:cs="Calibri"/>
                <w:b/>
                <w:bCs/>
                <w:color w:val="000000"/>
                <w:sz w:val="22"/>
                <w:szCs w:val="22"/>
              </w:rPr>
              <w:t>1</w:t>
            </w:r>
          </w:p>
        </w:tc>
        <w:tc>
          <w:tcPr>
            <w:tcW w:w="3920" w:type="dxa"/>
            <w:tcBorders>
              <w:top w:val="nil"/>
              <w:left w:val="nil"/>
              <w:bottom w:val="single" w:sz="4" w:space="0" w:color="auto"/>
              <w:right w:val="single" w:sz="4" w:space="0" w:color="auto"/>
            </w:tcBorders>
            <w:shd w:val="clear" w:color="auto" w:fill="auto"/>
            <w:vAlign w:val="center"/>
            <w:hideMark/>
          </w:tcPr>
          <w:p w14:paraId="4E6A0DC8"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 xml:space="preserve">Ubytek gr. 5 cm masą bitumiczną na gorąco z przycięciem nawierzchni, uszczelnieniem masą zalewową </w:t>
            </w:r>
          </w:p>
        </w:tc>
        <w:tc>
          <w:tcPr>
            <w:tcW w:w="1347" w:type="dxa"/>
            <w:tcBorders>
              <w:top w:val="nil"/>
              <w:left w:val="nil"/>
              <w:bottom w:val="single" w:sz="4" w:space="0" w:color="auto"/>
              <w:right w:val="single" w:sz="4" w:space="0" w:color="auto"/>
            </w:tcBorders>
            <w:shd w:val="clear" w:color="auto" w:fill="auto"/>
            <w:vAlign w:val="center"/>
            <w:hideMark/>
          </w:tcPr>
          <w:p w14:paraId="559FA27F"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m</w:t>
            </w:r>
            <w:r w:rsidRPr="006B270E">
              <w:rPr>
                <w:rFonts w:ascii="Calibri" w:hAnsi="Calibri" w:cs="Calibri"/>
                <w:color w:val="000000"/>
                <w:sz w:val="22"/>
                <w:szCs w:val="22"/>
                <w:vertAlign w:val="superscript"/>
              </w:rPr>
              <w:t>2</w:t>
            </w:r>
          </w:p>
        </w:tc>
        <w:tc>
          <w:tcPr>
            <w:tcW w:w="740" w:type="dxa"/>
            <w:tcBorders>
              <w:top w:val="nil"/>
              <w:left w:val="nil"/>
              <w:bottom w:val="single" w:sz="4" w:space="0" w:color="auto"/>
              <w:right w:val="single" w:sz="8" w:space="0" w:color="auto"/>
            </w:tcBorders>
            <w:shd w:val="clear" w:color="auto" w:fill="auto"/>
            <w:noWrap/>
            <w:vAlign w:val="center"/>
            <w:hideMark/>
          </w:tcPr>
          <w:p w14:paraId="6829D11A"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260</w:t>
            </w:r>
          </w:p>
        </w:tc>
      </w:tr>
      <w:tr w:rsidR="00423297" w:rsidRPr="00817864" w14:paraId="365F2F38" w14:textId="77777777" w:rsidTr="006B270E">
        <w:trPr>
          <w:trHeight w:val="900"/>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9775B55" w14:textId="77777777" w:rsidR="00423297" w:rsidRPr="006B270E" w:rsidRDefault="00423297" w:rsidP="00423297">
            <w:pPr>
              <w:jc w:val="right"/>
              <w:rPr>
                <w:rFonts w:ascii="Calibri" w:hAnsi="Calibri" w:cs="Calibri"/>
                <w:b/>
                <w:bCs/>
                <w:color w:val="000000"/>
                <w:sz w:val="22"/>
                <w:szCs w:val="22"/>
              </w:rPr>
            </w:pPr>
            <w:r w:rsidRPr="006B270E">
              <w:rPr>
                <w:rFonts w:ascii="Calibri" w:hAnsi="Calibri" w:cs="Calibri"/>
                <w:b/>
                <w:bCs/>
                <w:color w:val="000000"/>
                <w:sz w:val="22"/>
                <w:szCs w:val="22"/>
              </w:rPr>
              <w:t>2</w:t>
            </w:r>
          </w:p>
        </w:tc>
        <w:tc>
          <w:tcPr>
            <w:tcW w:w="3920" w:type="dxa"/>
            <w:tcBorders>
              <w:top w:val="nil"/>
              <w:left w:val="nil"/>
              <w:bottom w:val="single" w:sz="4" w:space="0" w:color="auto"/>
              <w:right w:val="single" w:sz="4" w:space="0" w:color="auto"/>
            </w:tcBorders>
            <w:shd w:val="clear" w:color="auto" w:fill="auto"/>
            <w:vAlign w:val="center"/>
            <w:hideMark/>
          </w:tcPr>
          <w:p w14:paraId="42F790AA"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Ubytek gr. 5 cm masą bitumiczną na gorąco z przycięciem nawierzchni, z podbudową tłuczniową gr. 5 cm uszczelnieniem masą zalewową</w:t>
            </w:r>
          </w:p>
        </w:tc>
        <w:tc>
          <w:tcPr>
            <w:tcW w:w="1347" w:type="dxa"/>
            <w:tcBorders>
              <w:top w:val="nil"/>
              <w:left w:val="nil"/>
              <w:bottom w:val="single" w:sz="4" w:space="0" w:color="auto"/>
              <w:right w:val="single" w:sz="4" w:space="0" w:color="auto"/>
            </w:tcBorders>
            <w:shd w:val="clear" w:color="auto" w:fill="auto"/>
            <w:vAlign w:val="center"/>
            <w:hideMark/>
          </w:tcPr>
          <w:p w14:paraId="2E7599DC"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m</w:t>
            </w:r>
            <w:r w:rsidRPr="006B270E">
              <w:rPr>
                <w:rFonts w:ascii="Calibri" w:hAnsi="Calibri" w:cs="Calibri"/>
                <w:color w:val="000000"/>
                <w:sz w:val="22"/>
                <w:szCs w:val="22"/>
                <w:vertAlign w:val="superscript"/>
              </w:rPr>
              <w:t>2</w:t>
            </w:r>
          </w:p>
        </w:tc>
        <w:tc>
          <w:tcPr>
            <w:tcW w:w="740" w:type="dxa"/>
            <w:tcBorders>
              <w:top w:val="nil"/>
              <w:left w:val="nil"/>
              <w:bottom w:val="single" w:sz="4" w:space="0" w:color="auto"/>
              <w:right w:val="single" w:sz="8" w:space="0" w:color="auto"/>
            </w:tcBorders>
            <w:shd w:val="clear" w:color="auto" w:fill="auto"/>
            <w:noWrap/>
            <w:vAlign w:val="center"/>
            <w:hideMark/>
          </w:tcPr>
          <w:p w14:paraId="709C4710"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80</w:t>
            </w:r>
          </w:p>
        </w:tc>
      </w:tr>
      <w:tr w:rsidR="00423297" w:rsidRPr="00817864" w14:paraId="09CAAB42" w14:textId="77777777" w:rsidTr="006B270E">
        <w:trPr>
          <w:trHeight w:val="900"/>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CA33B4D" w14:textId="77777777" w:rsidR="00423297" w:rsidRPr="006B270E" w:rsidRDefault="00423297" w:rsidP="00423297">
            <w:pPr>
              <w:jc w:val="right"/>
              <w:rPr>
                <w:rFonts w:ascii="Calibri" w:hAnsi="Calibri" w:cs="Calibri"/>
                <w:b/>
                <w:bCs/>
                <w:color w:val="000000"/>
                <w:sz w:val="22"/>
                <w:szCs w:val="22"/>
              </w:rPr>
            </w:pPr>
            <w:r w:rsidRPr="006B270E">
              <w:rPr>
                <w:rFonts w:ascii="Calibri" w:hAnsi="Calibri" w:cs="Calibri"/>
                <w:b/>
                <w:bCs/>
                <w:color w:val="000000"/>
                <w:sz w:val="22"/>
                <w:szCs w:val="22"/>
              </w:rPr>
              <w:t>3</w:t>
            </w:r>
          </w:p>
        </w:tc>
        <w:tc>
          <w:tcPr>
            <w:tcW w:w="3920" w:type="dxa"/>
            <w:tcBorders>
              <w:top w:val="nil"/>
              <w:left w:val="nil"/>
              <w:bottom w:val="single" w:sz="4" w:space="0" w:color="auto"/>
              <w:right w:val="single" w:sz="4" w:space="0" w:color="auto"/>
            </w:tcBorders>
            <w:shd w:val="clear" w:color="auto" w:fill="auto"/>
            <w:vAlign w:val="center"/>
            <w:hideMark/>
          </w:tcPr>
          <w:p w14:paraId="1D26EF83"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 xml:space="preserve">Uzupełnienie ubytków na drogach gminnych o nawierzchni bitumicznej remonterem ubytek gr. 3 ÷ 5 cm </w:t>
            </w:r>
          </w:p>
        </w:tc>
        <w:tc>
          <w:tcPr>
            <w:tcW w:w="1347" w:type="dxa"/>
            <w:tcBorders>
              <w:top w:val="nil"/>
              <w:left w:val="nil"/>
              <w:bottom w:val="single" w:sz="4" w:space="0" w:color="auto"/>
              <w:right w:val="single" w:sz="4" w:space="0" w:color="auto"/>
            </w:tcBorders>
            <w:shd w:val="clear" w:color="auto" w:fill="auto"/>
            <w:vAlign w:val="center"/>
            <w:hideMark/>
          </w:tcPr>
          <w:p w14:paraId="79BF35D9"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m</w:t>
            </w:r>
            <w:r w:rsidRPr="006B270E">
              <w:rPr>
                <w:rFonts w:ascii="Calibri" w:hAnsi="Calibri" w:cs="Calibri"/>
                <w:color w:val="000000"/>
                <w:sz w:val="22"/>
                <w:szCs w:val="22"/>
                <w:vertAlign w:val="superscript"/>
              </w:rPr>
              <w:t>2</w:t>
            </w:r>
          </w:p>
        </w:tc>
        <w:tc>
          <w:tcPr>
            <w:tcW w:w="740" w:type="dxa"/>
            <w:tcBorders>
              <w:top w:val="nil"/>
              <w:left w:val="nil"/>
              <w:bottom w:val="single" w:sz="4" w:space="0" w:color="auto"/>
              <w:right w:val="single" w:sz="8" w:space="0" w:color="auto"/>
            </w:tcBorders>
            <w:shd w:val="clear" w:color="auto" w:fill="auto"/>
            <w:noWrap/>
            <w:vAlign w:val="center"/>
            <w:hideMark/>
          </w:tcPr>
          <w:p w14:paraId="3781CE0D"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600</w:t>
            </w:r>
          </w:p>
        </w:tc>
      </w:tr>
    </w:tbl>
    <w:p w14:paraId="3F18B0FC" w14:textId="77777777" w:rsidR="00423297" w:rsidRDefault="00423297" w:rsidP="00D14C21">
      <w:pPr>
        <w:spacing w:before="120" w:after="120"/>
        <w:ind w:left="708"/>
        <w:jc w:val="both"/>
        <w:rPr>
          <w:rFonts w:ascii="Verdana" w:hAnsi="Verdana"/>
          <w:b/>
        </w:rPr>
      </w:pPr>
    </w:p>
    <w:p w14:paraId="314A7B41" w14:textId="77777777" w:rsidR="00423297" w:rsidRDefault="00423297" w:rsidP="00D14C21">
      <w:pPr>
        <w:spacing w:before="120" w:after="120"/>
        <w:ind w:left="708"/>
        <w:jc w:val="both"/>
        <w:rPr>
          <w:rFonts w:ascii="Verdana" w:hAnsi="Verdana"/>
          <w:b/>
        </w:rPr>
      </w:pPr>
    </w:p>
    <w:p w14:paraId="11673FF0" w14:textId="77777777" w:rsidR="00423297" w:rsidRDefault="00423297" w:rsidP="00D14C21">
      <w:pPr>
        <w:spacing w:before="120" w:after="120"/>
        <w:ind w:left="708"/>
        <w:jc w:val="both"/>
        <w:rPr>
          <w:rFonts w:ascii="Verdana" w:hAnsi="Verdana"/>
          <w:b/>
        </w:rPr>
      </w:pPr>
    </w:p>
    <w:p w14:paraId="410C8D10" w14:textId="77777777" w:rsidR="00423297" w:rsidRDefault="00423297" w:rsidP="00D14C21">
      <w:pPr>
        <w:spacing w:before="120" w:after="120"/>
        <w:ind w:left="708"/>
        <w:jc w:val="both"/>
        <w:rPr>
          <w:rFonts w:ascii="Verdana" w:hAnsi="Verdana"/>
          <w:b/>
        </w:rPr>
      </w:pPr>
    </w:p>
    <w:p w14:paraId="198C8578" w14:textId="77777777" w:rsidR="00423297" w:rsidRDefault="00423297" w:rsidP="00D14C21">
      <w:pPr>
        <w:spacing w:before="120" w:after="120"/>
        <w:ind w:left="708"/>
        <w:jc w:val="both"/>
        <w:rPr>
          <w:rFonts w:ascii="Verdana" w:hAnsi="Verdana"/>
          <w:b/>
        </w:rPr>
      </w:pPr>
    </w:p>
    <w:p w14:paraId="3EE8FA3A" w14:textId="77777777" w:rsidR="00423297" w:rsidRDefault="00423297" w:rsidP="00D14C21">
      <w:pPr>
        <w:spacing w:before="120" w:after="120"/>
        <w:ind w:left="708"/>
        <w:jc w:val="both"/>
        <w:rPr>
          <w:rFonts w:ascii="Verdana" w:hAnsi="Verdana"/>
          <w:b/>
        </w:rPr>
      </w:pPr>
    </w:p>
    <w:p w14:paraId="0AD44E4D" w14:textId="77777777" w:rsidR="00423297" w:rsidRDefault="00423297" w:rsidP="00D14C21">
      <w:pPr>
        <w:spacing w:before="120" w:after="120"/>
        <w:ind w:left="708"/>
        <w:jc w:val="both"/>
        <w:rPr>
          <w:rFonts w:ascii="Verdana" w:hAnsi="Verdana"/>
          <w:b/>
        </w:rPr>
      </w:pPr>
    </w:p>
    <w:p w14:paraId="0DCCA18A" w14:textId="77777777" w:rsidR="00423297" w:rsidRDefault="00423297" w:rsidP="00D14C21">
      <w:pPr>
        <w:spacing w:before="120" w:after="120"/>
        <w:ind w:left="708"/>
        <w:jc w:val="both"/>
        <w:rPr>
          <w:rFonts w:ascii="Verdana" w:hAnsi="Verdana"/>
          <w:b/>
        </w:rPr>
      </w:pPr>
    </w:p>
    <w:p w14:paraId="7E5DDC22" w14:textId="77777777" w:rsidR="00EE31EB" w:rsidRDefault="00817864" w:rsidP="00D14C21">
      <w:pPr>
        <w:spacing w:before="120" w:after="120"/>
        <w:ind w:left="708"/>
        <w:jc w:val="both"/>
        <w:rPr>
          <w:rFonts w:ascii="Verdana" w:hAnsi="Verdana"/>
          <w:b/>
        </w:rPr>
      </w:pPr>
      <w:r w:rsidRPr="00817864">
        <w:rPr>
          <w:rFonts w:ascii="Verdana" w:hAnsi="Verdana"/>
          <w:b/>
        </w:rPr>
        <w:lastRenderedPageBreak/>
        <w:t>Zakres II</w:t>
      </w:r>
    </w:p>
    <w:tbl>
      <w:tblPr>
        <w:tblW w:w="6587" w:type="dxa"/>
        <w:jc w:val="center"/>
        <w:tblCellMar>
          <w:left w:w="70" w:type="dxa"/>
          <w:right w:w="70" w:type="dxa"/>
        </w:tblCellMar>
        <w:tblLook w:val="04A0" w:firstRow="1" w:lastRow="0" w:firstColumn="1" w:lastColumn="0" w:noHBand="0" w:noVBand="1"/>
      </w:tblPr>
      <w:tblGrid>
        <w:gridCol w:w="580"/>
        <w:gridCol w:w="3920"/>
        <w:gridCol w:w="1347"/>
        <w:gridCol w:w="740"/>
      </w:tblGrid>
      <w:tr w:rsidR="002873BB" w:rsidRPr="00817864" w14:paraId="5029B59C" w14:textId="77777777" w:rsidTr="00D66E99">
        <w:trPr>
          <w:trHeight w:val="915"/>
          <w:jc w:val="center"/>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2FC9C" w14:textId="77777777" w:rsidR="002873BB" w:rsidRPr="00817864" w:rsidRDefault="002873BB" w:rsidP="009E29F3">
            <w:pPr>
              <w:jc w:val="center"/>
              <w:rPr>
                <w:rFonts w:ascii="Calibri" w:hAnsi="Calibri"/>
                <w:b/>
                <w:bCs/>
                <w:color w:val="000000"/>
                <w:sz w:val="22"/>
                <w:szCs w:val="22"/>
              </w:rPr>
            </w:pPr>
            <w:r w:rsidRPr="00817864">
              <w:rPr>
                <w:rFonts w:ascii="Calibri" w:hAnsi="Calibri"/>
                <w:b/>
                <w:bCs/>
                <w:color w:val="000000"/>
                <w:sz w:val="22"/>
                <w:szCs w:val="22"/>
              </w:rPr>
              <w:t>Lp</w:t>
            </w:r>
          </w:p>
        </w:tc>
        <w:tc>
          <w:tcPr>
            <w:tcW w:w="3920" w:type="dxa"/>
            <w:tcBorders>
              <w:top w:val="single" w:sz="8" w:space="0" w:color="auto"/>
              <w:left w:val="nil"/>
              <w:bottom w:val="single" w:sz="8" w:space="0" w:color="auto"/>
              <w:right w:val="single" w:sz="4" w:space="0" w:color="auto"/>
            </w:tcBorders>
            <w:shd w:val="clear" w:color="auto" w:fill="auto"/>
            <w:noWrap/>
            <w:vAlign w:val="center"/>
            <w:hideMark/>
          </w:tcPr>
          <w:p w14:paraId="4631DB0B" w14:textId="77777777" w:rsidR="002873BB" w:rsidRPr="00817864" w:rsidRDefault="002873BB" w:rsidP="009E29F3">
            <w:pPr>
              <w:jc w:val="center"/>
              <w:rPr>
                <w:rFonts w:ascii="Calibri" w:hAnsi="Calibri"/>
                <w:b/>
                <w:bCs/>
                <w:color w:val="000000"/>
                <w:sz w:val="22"/>
                <w:szCs w:val="22"/>
              </w:rPr>
            </w:pPr>
            <w:r w:rsidRPr="00817864">
              <w:rPr>
                <w:rFonts w:ascii="Calibri" w:hAnsi="Calibri"/>
                <w:b/>
                <w:bCs/>
                <w:color w:val="000000"/>
                <w:sz w:val="22"/>
                <w:szCs w:val="22"/>
              </w:rPr>
              <w:t>Rodzaj robót</w:t>
            </w:r>
          </w:p>
        </w:tc>
        <w:tc>
          <w:tcPr>
            <w:tcW w:w="1347" w:type="dxa"/>
            <w:tcBorders>
              <w:top w:val="single" w:sz="8" w:space="0" w:color="auto"/>
              <w:left w:val="nil"/>
              <w:bottom w:val="single" w:sz="8" w:space="0" w:color="auto"/>
              <w:right w:val="single" w:sz="4" w:space="0" w:color="auto"/>
            </w:tcBorders>
            <w:shd w:val="clear" w:color="auto" w:fill="auto"/>
            <w:noWrap/>
            <w:vAlign w:val="center"/>
            <w:hideMark/>
          </w:tcPr>
          <w:p w14:paraId="01ACFDE8" w14:textId="77777777" w:rsidR="002873BB" w:rsidRPr="00817864" w:rsidRDefault="002873BB" w:rsidP="009E29F3">
            <w:pPr>
              <w:jc w:val="center"/>
              <w:rPr>
                <w:rFonts w:ascii="Calibri" w:hAnsi="Calibri"/>
                <w:b/>
                <w:bCs/>
                <w:color w:val="000000"/>
                <w:sz w:val="22"/>
                <w:szCs w:val="22"/>
              </w:rPr>
            </w:pPr>
            <w:r w:rsidRPr="00817864">
              <w:rPr>
                <w:rFonts w:ascii="Calibri" w:hAnsi="Calibri"/>
                <w:b/>
                <w:bCs/>
                <w:color w:val="000000"/>
                <w:sz w:val="22"/>
                <w:szCs w:val="22"/>
              </w:rPr>
              <w:t>jm</w:t>
            </w:r>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649556A4" w14:textId="77777777" w:rsidR="002873BB" w:rsidRPr="00817864" w:rsidRDefault="002873BB" w:rsidP="009E29F3">
            <w:pPr>
              <w:jc w:val="center"/>
              <w:rPr>
                <w:rFonts w:ascii="Calibri" w:hAnsi="Calibri"/>
                <w:b/>
                <w:bCs/>
                <w:color w:val="000000"/>
                <w:sz w:val="22"/>
                <w:szCs w:val="22"/>
              </w:rPr>
            </w:pPr>
            <w:r w:rsidRPr="00817864">
              <w:rPr>
                <w:rFonts w:ascii="Calibri" w:hAnsi="Calibri"/>
                <w:b/>
                <w:bCs/>
                <w:color w:val="000000"/>
                <w:sz w:val="22"/>
                <w:szCs w:val="22"/>
              </w:rPr>
              <w:t>ilość</w:t>
            </w:r>
          </w:p>
        </w:tc>
      </w:tr>
      <w:tr w:rsidR="00423297" w:rsidRPr="00817864" w14:paraId="44C20C9F" w14:textId="77777777" w:rsidTr="006B270E">
        <w:trPr>
          <w:trHeight w:val="900"/>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6B28FEF5" w14:textId="77777777" w:rsidR="00423297" w:rsidRPr="006B270E" w:rsidRDefault="00423297" w:rsidP="00423297">
            <w:pPr>
              <w:jc w:val="right"/>
              <w:rPr>
                <w:rFonts w:ascii="Calibri" w:hAnsi="Calibri" w:cs="Calibri"/>
                <w:b/>
                <w:bCs/>
                <w:color w:val="000000"/>
                <w:sz w:val="22"/>
                <w:szCs w:val="22"/>
              </w:rPr>
            </w:pPr>
            <w:r w:rsidRPr="006B270E">
              <w:rPr>
                <w:rFonts w:ascii="Calibri" w:hAnsi="Calibri" w:cs="Calibri"/>
                <w:b/>
                <w:bCs/>
                <w:color w:val="000000"/>
                <w:sz w:val="22"/>
                <w:szCs w:val="22"/>
              </w:rPr>
              <w:t>1</w:t>
            </w:r>
          </w:p>
        </w:tc>
        <w:tc>
          <w:tcPr>
            <w:tcW w:w="3920" w:type="dxa"/>
            <w:tcBorders>
              <w:top w:val="nil"/>
              <w:left w:val="nil"/>
              <w:bottom w:val="single" w:sz="4" w:space="0" w:color="auto"/>
              <w:right w:val="single" w:sz="4" w:space="0" w:color="auto"/>
            </w:tcBorders>
            <w:shd w:val="clear" w:color="auto" w:fill="auto"/>
            <w:vAlign w:val="center"/>
            <w:hideMark/>
          </w:tcPr>
          <w:p w14:paraId="1EC9DC51"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Ubytek gr. 10 cm tłuczniem lub destruktem asfaltowym z utwardzeniem / stabilizacją</w:t>
            </w:r>
          </w:p>
        </w:tc>
        <w:tc>
          <w:tcPr>
            <w:tcW w:w="1347" w:type="dxa"/>
            <w:tcBorders>
              <w:top w:val="nil"/>
              <w:left w:val="nil"/>
              <w:bottom w:val="single" w:sz="4" w:space="0" w:color="auto"/>
              <w:right w:val="single" w:sz="4" w:space="0" w:color="auto"/>
            </w:tcBorders>
            <w:shd w:val="clear" w:color="auto" w:fill="auto"/>
            <w:vAlign w:val="center"/>
            <w:hideMark/>
          </w:tcPr>
          <w:p w14:paraId="4115C4B3"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m</w:t>
            </w:r>
            <w:r w:rsidRPr="006B270E">
              <w:rPr>
                <w:rFonts w:ascii="Calibri" w:hAnsi="Calibri" w:cs="Calibri"/>
                <w:color w:val="000000"/>
                <w:sz w:val="22"/>
                <w:szCs w:val="22"/>
                <w:vertAlign w:val="superscript"/>
              </w:rPr>
              <w:t>2</w:t>
            </w:r>
          </w:p>
        </w:tc>
        <w:tc>
          <w:tcPr>
            <w:tcW w:w="740" w:type="dxa"/>
            <w:tcBorders>
              <w:top w:val="nil"/>
              <w:left w:val="nil"/>
              <w:bottom w:val="single" w:sz="4" w:space="0" w:color="auto"/>
              <w:right w:val="single" w:sz="8" w:space="0" w:color="auto"/>
            </w:tcBorders>
            <w:shd w:val="clear" w:color="auto" w:fill="auto"/>
            <w:noWrap/>
            <w:vAlign w:val="center"/>
            <w:hideMark/>
          </w:tcPr>
          <w:p w14:paraId="7B27E67C"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600</w:t>
            </w:r>
          </w:p>
        </w:tc>
      </w:tr>
      <w:tr w:rsidR="00423297" w:rsidRPr="00817864" w14:paraId="6A778107" w14:textId="77777777" w:rsidTr="006B270E">
        <w:trPr>
          <w:trHeight w:val="900"/>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636B070D" w14:textId="77777777" w:rsidR="00423297" w:rsidRPr="006B270E" w:rsidRDefault="00423297" w:rsidP="00423297">
            <w:pPr>
              <w:jc w:val="right"/>
              <w:rPr>
                <w:rFonts w:ascii="Calibri" w:hAnsi="Calibri" w:cs="Calibri"/>
                <w:b/>
                <w:bCs/>
                <w:color w:val="000000"/>
                <w:sz w:val="22"/>
                <w:szCs w:val="22"/>
              </w:rPr>
            </w:pPr>
            <w:r w:rsidRPr="006B270E">
              <w:rPr>
                <w:rFonts w:ascii="Calibri" w:hAnsi="Calibri" w:cs="Calibri"/>
                <w:b/>
                <w:bCs/>
                <w:color w:val="000000"/>
                <w:sz w:val="22"/>
                <w:szCs w:val="22"/>
              </w:rPr>
              <w:t>2</w:t>
            </w:r>
          </w:p>
        </w:tc>
        <w:tc>
          <w:tcPr>
            <w:tcW w:w="3920" w:type="dxa"/>
            <w:tcBorders>
              <w:top w:val="nil"/>
              <w:left w:val="nil"/>
              <w:bottom w:val="single" w:sz="4" w:space="0" w:color="auto"/>
              <w:right w:val="single" w:sz="4" w:space="0" w:color="auto"/>
            </w:tcBorders>
            <w:shd w:val="clear" w:color="auto" w:fill="auto"/>
            <w:vAlign w:val="center"/>
            <w:hideMark/>
          </w:tcPr>
          <w:p w14:paraId="1BFA6F04"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 xml:space="preserve">Ubytek gr. 20 cm tłuczniem lub destruktem asfaltowym z utwardzeniem / stabilizacją </w:t>
            </w:r>
          </w:p>
        </w:tc>
        <w:tc>
          <w:tcPr>
            <w:tcW w:w="1347" w:type="dxa"/>
            <w:tcBorders>
              <w:top w:val="nil"/>
              <w:left w:val="nil"/>
              <w:bottom w:val="single" w:sz="4" w:space="0" w:color="auto"/>
              <w:right w:val="single" w:sz="4" w:space="0" w:color="auto"/>
            </w:tcBorders>
            <w:shd w:val="clear" w:color="auto" w:fill="auto"/>
            <w:vAlign w:val="center"/>
            <w:hideMark/>
          </w:tcPr>
          <w:p w14:paraId="7181B881"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m</w:t>
            </w:r>
            <w:r w:rsidRPr="006B270E">
              <w:rPr>
                <w:rFonts w:ascii="Calibri" w:hAnsi="Calibri" w:cs="Calibri"/>
                <w:color w:val="000000"/>
                <w:sz w:val="22"/>
                <w:szCs w:val="22"/>
                <w:vertAlign w:val="superscript"/>
              </w:rPr>
              <w:t>2</w:t>
            </w:r>
          </w:p>
        </w:tc>
        <w:tc>
          <w:tcPr>
            <w:tcW w:w="740" w:type="dxa"/>
            <w:tcBorders>
              <w:top w:val="nil"/>
              <w:left w:val="nil"/>
              <w:bottom w:val="single" w:sz="4" w:space="0" w:color="auto"/>
              <w:right w:val="single" w:sz="8" w:space="0" w:color="auto"/>
            </w:tcBorders>
            <w:shd w:val="clear" w:color="auto" w:fill="auto"/>
            <w:noWrap/>
            <w:vAlign w:val="center"/>
            <w:hideMark/>
          </w:tcPr>
          <w:p w14:paraId="189014B7"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400</w:t>
            </w:r>
          </w:p>
        </w:tc>
      </w:tr>
      <w:tr w:rsidR="00423297" w:rsidRPr="00817864" w14:paraId="7BCED284" w14:textId="77777777" w:rsidTr="006B270E">
        <w:trPr>
          <w:trHeight w:val="900"/>
          <w:jc w:val="center"/>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59DCD80" w14:textId="77777777" w:rsidR="00423297" w:rsidRPr="006B270E" w:rsidRDefault="00423297" w:rsidP="00423297">
            <w:pPr>
              <w:jc w:val="right"/>
              <w:rPr>
                <w:rFonts w:ascii="Calibri" w:hAnsi="Calibri" w:cs="Calibri"/>
                <w:b/>
                <w:bCs/>
                <w:color w:val="000000"/>
                <w:sz w:val="22"/>
                <w:szCs w:val="22"/>
              </w:rPr>
            </w:pPr>
            <w:r w:rsidRPr="006B270E">
              <w:rPr>
                <w:rFonts w:ascii="Calibri" w:hAnsi="Calibri" w:cs="Calibri"/>
                <w:b/>
                <w:bCs/>
                <w:color w:val="000000"/>
                <w:sz w:val="22"/>
                <w:szCs w:val="22"/>
              </w:rPr>
              <w:t>3</w:t>
            </w:r>
          </w:p>
        </w:tc>
        <w:tc>
          <w:tcPr>
            <w:tcW w:w="3920" w:type="dxa"/>
            <w:tcBorders>
              <w:top w:val="nil"/>
              <w:left w:val="nil"/>
              <w:bottom w:val="single" w:sz="4" w:space="0" w:color="auto"/>
              <w:right w:val="single" w:sz="4" w:space="0" w:color="auto"/>
            </w:tcBorders>
            <w:shd w:val="clear" w:color="auto" w:fill="auto"/>
            <w:vAlign w:val="center"/>
            <w:hideMark/>
          </w:tcPr>
          <w:p w14:paraId="11E166D1"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Oczyszczenie korytek ściekowych betonowych 60 x 50 x 15 z namułu</w:t>
            </w:r>
          </w:p>
        </w:tc>
        <w:tc>
          <w:tcPr>
            <w:tcW w:w="1347" w:type="dxa"/>
            <w:tcBorders>
              <w:top w:val="nil"/>
              <w:left w:val="nil"/>
              <w:bottom w:val="single" w:sz="4" w:space="0" w:color="auto"/>
              <w:right w:val="single" w:sz="4" w:space="0" w:color="auto"/>
            </w:tcBorders>
            <w:shd w:val="clear" w:color="auto" w:fill="auto"/>
            <w:vAlign w:val="center"/>
            <w:hideMark/>
          </w:tcPr>
          <w:p w14:paraId="0F322610"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mb</w:t>
            </w:r>
          </w:p>
        </w:tc>
        <w:tc>
          <w:tcPr>
            <w:tcW w:w="740" w:type="dxa"/>
            <w:tcBorders>
              <w:top w:val="nil"/>
              <w:left w:val="nil"/>
              <w:bottom w:val="single" w:sz="4" w:space="0" w:color="auto"/>
              <w:right w:val="single" w:sz="8" w:space="0" w:color="auto"/>
            </w:tcBorders>
            <w:shd w:val="clear" w:color="auto" w:fill="auto"/>
            <w:noWrap/>
            <w:vAlign w:val="center"/>
            <w:hideMark/>
          </w:tcPr>
          <w:p w14:paraId="11EAE7E4" w14:textId="77777777" w:rsidR="00423297" w:rsidRPr="006B270E" w:rsidRDefault="00423297" w:rsidP="00423297">
            <w:pPr>
              <w:jc w:val="center"/>
              <w:rPr>
                <w:rFonts w:ascii="Calibri" w:hAnsi="Calibri" w:cs="Calibri"/>
                <w:color w:val="000000"/>
                <w:sz w:val="22"/>
                <w:szCs w:val="22"/>
              </w:rPr>
            </w:pPr>
            <w:r w:rsidRPr="006B270E">
              <w:rPr>
                <w:rFonts w:ascii="Calibri" w:hAnsi="Calibri" w:cs="Calibri"/>
                <w:color w:val="000000"/>
                <w:sz w:val="22"/>
                <w:szCs w:val="22"/>
              </w:rPr>
              <w:t>200</w:t>
            </w:r>
          </w:p>
        </w:tc>
      </w:tr>
    </w:tbl>
    <w:p w14:paraId="486F171A" w14:textId="77777777" w:rsidR="002873BB" w:rsidRDefault="002873BB" w:rsidP="00D14C21">
      <w:pPr>
        <w:spacing w:before="120" w:after="120"/>
        <w:ind w:left="708"/>
        <w:jc w:val="both"/>
        <w:rPr>
          <w:rFonts w:ascii="Verdana" w:hAnsi="Verdana"/>
          <w:b/>
        </w:rPr>
      </w:pPr>
    </w:p>
    <w:p w14:paraId="68D611BE" w14:textId="77777777" w:rsidR="00817864" w:rsidRPr="00817864" w:rsidRDefault="00817864" w:rsidP="00D14C21">
      <w:pPr>
        <w:spacing w:before="120" w:after="120"/>
        <w:ind w:left="708"/>
        <w:jc w:val="both"/>
        <w:rPr>
          <w:rFonts w:ascii="Verdana" w:hAnsi="Verdana"/>
          <w:b/>
        </w:rPr>
      </w:pPr>
    </w:p>
    <w:p w14:paraId="777382EE" w14:textId="77777777" w:rsidR="00A05307" w:rsidRPr="00490FAA"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20" w:name="_Toc72896939"/>
      <w:bookmarkStart w:id="21" w:name="_Toc71005638"/>
      <w:bookmarkStart w:id="22" w:name="_Toc70746394"/>
      <w:bookmarkStart w:id="23" w:name="_Toc70744431"/>
      <w:bookmarkStart w:id="24" w:name="_Toc70741357"/>
      <w:r w:rsidRPr="00490FAA">
        <w:rPr>
          <w:rFonts w:ascii="Verdana" w:hAnsi="Verdana"/>
          <w:b/>
          <w:bCs/>
        </w:rPr>
        <w:t>Określenia podstawowe</w:t>
      </w:r>
      <w:bookmarkEnd w:id="20"/>
      <w:bookmarkEnd w:id="21"/>
      <w:bookmarkEnd w:id="22"/>
      <w:bookmarkEnd w:id="23"/>
      <w:bookmarkEnd w:id="24"/>
    </w:p>
    <w:p w14:paraId="2572EDA8" w14:textId="77777777" w:rsidR="00A05307" w:rsidRPr="00490FAA" w:rsidRDefault="00A05307" w:rsidP="00891ADE">
      <w:pPr>
        <w:spacing w:before="120" w:after="60"/>
        <w:ind w:left="708" w:firstLine="12"/>
        <w:jc w:val="both"/>
        <w:rPr>
          <w:rFonts w:ascii="Verdana" w:hAnsi="Verdana"/>
        </w:rPr>
      </w:pPr>
      <w:r w:rsidRPr="00490FAA">
        <w:rPr>
          <w:rFonts w:ascii="Verdana" w:hAnsi="Verdana"/>
        </w:rPr>
        <w:t>Użyte w ST wymienione poniżej określenia należy rozumieć w każdym przypadku następująco:</w:t>
      </w:r>
    </w:p>
    <w:p w14:paraId="45140FFC" w14:textId="77777777" w:rsidR="00A05307" w:rsidRDefault="00A05307"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Budowla drogowa</w:t>
      </w:r>
      <w:r w:rsidRPr="00490FAA">
        <w:rPr>
          <w:rFonts w:ascii="Verdana" w:hAnsi="Verdana"/>
        </w:rPr>
        <w:t xml:space="preserve"> - obiekt budowlany, nie będący budynkiem, stanowiący całość techniczno-użytkową (drogę) albo jego część stanowiącą odrębny element konstrukcyjny lub technologiczny (obiekt mostowy, korpus ziemny, węzeł).</w:t>
      </w:r>
    </w:p>
    <w:p w14:paraId="2DB61B1A" w14:textId="77777777" w:rsidR="00891ADE" w:rsidRDefault="00891ADE"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Chodnik</w:t>
      </w:r>
      <w:r w:rsidRPr="00490FAA">
        <w:rPr>
          <w:rFonts w:ascii="Verdana" w:hAnsi="Verdana"/>
        </w:rPr>
        <w:t xml:space="preserve"> – część drogi przeznaczony do ruchu pieszych</w:t>
      </w:r>
      <w:r>
        <w:rPr>
          <w:rFonts w:ascii="Verdana" w:hAnsi="Verdana"/>
        </w:rPr>
        <w:t>.</w:t>
      </w:r>
    </w:p>
    <w:p w14:paraId="3E3A8525" w14:textId="77777777" w:rsidR="00891ADE" w:rsidRDefault="00891ADE"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Droga</w:t>
      </w:r>
      <w:r w:rsidRPr="00490FAA">
        <w:rPr>
          <w:rFonts w:ascii="Verdana" w:hAnsi="Verdana"/>
        </w:rPr>
        <w:t xml:space="preserve"> – wydzielony liniami granicznymi grunt wraz z przestrzenią nad i pod jego powierzchnią, w którym są zlokalizowane droga oraz obiekty budowlane </w:t>
      </w:r>
      <w:r w:rsidR="0043507A">
        <w:rPr>
          <w:rFonts w:ascii="Verdana" w:hAnsi="Verdana"/>
        </w:rPr>
        <w:t xml:space="preserve">                     </w:t>
      </w:r>
      <w:r w:rsidRPr="00490FAA">
        <w:rPr>
          <w:rFonts w:ascii="Verdana" w:hAnsi="Verdana"/>
        </w:rPr>
        <w:t>i urządzenia techniczne związane z prowadzeniem, zabezpieczeniem i obsługa ruchu, a także urządzenia związane z potrzebami zarządzania drogą</w:t>
      </w:r>
      <w:r w:rsidR="0043507A">
        <w:rPr>
          <w:rFonts w:ascii="Verdana" w:hAnsi="Verdana"/>
        </w:rPr>
        <w:t>.</w:t>
      </w:r>
    </w:p>
    <w:p w14:paraId="6612A7F8"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Dziennik budowy</w:t>
      </w:r>
      <w:r w:rsidRPr="00490FAA">
        <w:rPr>
          <w:rFonts w:ascii="Verdana" w:hAnsi="Verdana"/>
        </w:rPr>
        <w:t xml:space="preserve"> - dziennik, wydany zgodnie z obowiązującymi przepisami, stanowiący urzędowy dokument przebiegu robót budowlanych oraz zdarzeń</w:t>
      </w:r>
      <w:r>
        <w:rPr>
          <w:rFonts w:ascii="Verdana" w:hAnsi="Verdana"/>
        </w:rPr>
        <w:t xml:space="preserve">                       </w:t>
      </w:r>
      <w:r w:rsidRPr="00490FAA">
        <w:rPr>
          <w:rFonts w:ascii="Verdana" w:hAnsi="Verdana"/>
        </w:rPr>
        <w:t xml:space="preserve"> i okoliczności zachodzących w toku wykonywania robót</w:t>
      </w:r>
      <w:r>
        <w:rPr>
          <w:rFonts w:ascii="Verdana" w:hAnsi="Verdana"/>
        </w:rPr>
        <w:t>.</w:t>
      </w:r>
    </w:p>
    <w:p w14:paraId="74C2B287"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Jezdnia</w:t>
      </w:r>
      <w:r w:rsidRPr="00490FAA">
        <w:rPr>
          <w:rFonts w:ascii="Verdana" w:hAnsi="Verdana"/>
        </w:rPr>
        <w:t xml:space="preserve"> - część drogi przeznaczona do ruchu pojazdów</w:t>
      </w:r>
      <w:r>
        <w:rPr>
          <w:rFonts w:ascii="Verdana" w:hAnsi="Verdana"/>
        </w:rPr>
        <w:t>.</w:t>
      </w:r>
    </w:p>
    <w:p w14:paraId="6C47D249"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Kierownik budowy</w:t>
      </w:r>
      <w:r w:rsidRPr="00490FAA">
        <w:rPr>
          <w:rFonts w:ascii="Verdana" w:hAnsi="Verdana"/>
        </w:rPr>
        <w:t xml:space="preserve"> - osoba wyznaczona przez Wykonawcę, upoważniona do kierowania robotami i do występowania w jego imieniu w sprawach realizacji kontraktu</w:t>
      </w:r>
      <w:r>
        <w:rPr>
          <w:rFonts w:ascii="Verdana" w:hAnsi="Verdana"/>
        </w:rPr>
        <w:t>.</w:t>
      </w:r>
    </w:p>
    <w:p w14:paraId="1A5B346E"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Korona drogi</w:t>
      </w:r>
      <w:r w:rsidRPr="00490FAA">
        <w:rPr>
          <w:rFonts w:ascii="Verdana" w:hAnsi="Verdana"/>
        </w:rPr>
        <w:t xml:space="preserve"> - jezdnia z poboczami, pasami awaryjnego postoju lub pasami przeznaczonymi do ruchu pieszych, zatokami autobusowymi lub postojowymi, </w:t>
      </w:r>
      <w:r>
        <w:rPr>
          <w:rFonts w:ascii="Verdana" w:hAnsi="Verdana"/>
        </w:rPr>
        <w:t xml:space="preserve">            </w:t>
      </w:r>
      <w:r w:rsidRPr="00490FAA">
        <w:rPr>
          <w:rFonts w:ascii="Verdana" w:hAnsi="Verdana"/>
        </w:rPr>
        <w:t>a przy drogach dwujezdniowych – również pasem dzielącym jezdnie</w:t>
      </w:r>
      <w:r>
        <w:rPr>
          <w:rFonts w:ascii="Verdana" w:hAnsi="Verdana"/>
        </w:rPr>
        <w:t>.</w:t>
      </w:r>
    </w:p>
    <w:p w14:paraId="37F727D1"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Konstrukcja nawierzchni</w:t>
      </w:r>
      <w:r w:rsidRPr="00490FAA">
        <w:rPr>
          <w:rFonts w:ascii="Verdana" w:hAnsi="Verdana"/>
        </w:rPr>
        <w:t xml:space="preserve"> - układ warstw nawierzchni wraz ze sposobem ich połączenia</w:t>
      </w:r>
      <w:r>
        <w:rPr>
          <w:rFonts w:ascii="Verdana" w:hAnsi="Verdana"/>
        </w:rPr>
        <w:t>.</w:t>
      </w:r>
    </w:p>
    <w:p w14:paraId="1FBF5E2F"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Koryto</w:t>
      </w:r>
      <w:r w:rsidRPr="00490FAA">
        <w:rPr>
          <w:rFonts w:ascii="Verdana" w:hAnsi="Verdana"/>
        </w:rPr>
        <w:t xml:space="preserve"> - element uformowany w korpusie drogowym w celu ułożenia w nim konstrukcji nawierzchni</w:t>
      </w:r>
      <w:r>
        <w:rPr>
          <w:rFonts w:ascii="Verdana" w:hAnsi="Verdana"/>
        </w:rPr>
        <w:t>.</w:t>
      </w:r>
    </w:p>
    <w:p w14:paraId="0B8D0213"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Rejestr obmiarów</w:t>
      </w:r>
      <w:r w:rsidRPr="00490FAA">
        <w:rPr>
          <w:rFonts w:ascii="Verdana" w:hAnsi="Verdana"/>
        </w:rPr>
        <w:t xml:space="preserve"> - akceptowany przez Inżyniera </w:t>
      </w:r>
      <w:r>
        <w:rPr>
          <w:rFonts w:ascii="Verdana" w:hAnsi="Verdana"/>
        </w:rPr>
        <w:t xml:space="preserve">(Inspektora Nadzoru) </w:t>
      </w:r>
      <w:r w:rsidRPr="00490FAA">
        <w:rPr>
          <w:rFonts w:ascii="Verdana" w:hAnsi="Verdana"/>
        </w:rPr>
        <w:t>zeszyt z ponumerowanymi stronami, służący do wpisywania przez Wykonawcę obmiaru dokonywanych robót w formie wyliczeń, szkiców i ew. dodatkowych załączników. Wpisy w rejestrze obmiarów podlegają potwierdzeniu przez Inżyniera</w:t>
      </w:r>
      <w:r>
        <w:rPr>
          <w:rFonts w:ascii="Verdana" w:hAnsi="Verdana"/>
        </w:rPr>
        <w:t>.</w:t>
      </w:r>
    </w:p>
    <w:p w14:paraId="3B9553F1"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lastRenderedPageBreak/>
        <w:t>Laboratorium</w:t>
      </w:r>
      <w:r w:rsidRPr="00490FAA">
        <w:rPr>
          <w:rFonts w:ascii="Verdana" w:hAnsi="Verdana"/>
        </w:rPr>
        <w:t xml:space="preserve"> - drogowe lub inne laboratorium badawcze, zaakceptowane przez Zamawiającego, niezbędne do przeprowadzenia wszelkich badań i prób związanych z oceną jakości materiałów oraz robót</w:t>
      </w:r>
      <w:r>
        <w:rPr>
          <w:rFonts w:ascii="Verdana" w:hAnsi="Verdana"/>
        </w:rPr>
        <w:t>.</w:t>
      </w:r>
    </w:p>
    <w:p w14:paraId="6AC21180"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Materiały</w:t>
      </w:r>
      <w:r w:rsidRPr="00490FAA">
        <w:rPr>
          <w:rFonts w:ascii="Verdana" w:hAnsi="Verdana"/>
        </w:rPr>
        <w:t xml:space="preserve"> - wszelkie tworzywa niezbędne do wykonania robót, zgodne </w:t>
      </w:r>
      <w:r>
        <w:rPr>
          <w:rFonts w:ascii="Verdana" w:hAnsi="Verdana"/>
        </w:rPr>
        <w:t xml:space="preserve">                      </w:t>
      </w:r>
      <w:r w:rsidRPr="00490FAA">
        <w:rPr>
          <w:rFonts w:ascii="Verdana" w:hAnsi="Verdana"/>
        </w:rPr>
        <w:t>z dokumentacją projektową i specyfikacjami technicznymi, zaakceptowane przez Inżyniera</w:t>
      </w:r>
      <w:r>
        <w:rPr>
          <w:rFonts w:ascii="Verdana" w:hAnsi="Verdana"/>
        </w:rPr>
        <w:t>.</w:t>
      </w:r>
    </w:p>
    <w:p w14:paraId="32264A3F"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Nawierzchnia</w:t>
      </w:r>
      <w:r w:rsidRPr="00490FAA">
        <w:rPr>
          <w:rFonts w:ascii="Verdana" w:hAnsi="Verdana"/>
        </w:rPr>
        <w:t xml:space="preserve"> - warstwa lub zespół warstw służących do przejmowania </w:t>
      </w:r>
      <w:r>
        <w:rPr>
          <w:rFonts w:ascii="Verdana" w:hAnsi="Verdana"/>
        </w:rPr>
        <w:t xml:space="preserve">                   </w:t>
      </w:r>
      <w:r w:rsidRPr="00490FAA">
        <w:rPr>
          <w:rFonts w:ascii="Verdana" w:hAnsi="Verdana"/>
        </w:rPr>
        <w:t>i rozkładania obciążeń od ruchu na podłoże gruntowe i zapewniających dogodne warunki dla ruchu</w:t>
      </w:r>
      <w:r>
        <w:rPr>
          <w:rFonts w:ascii="Verdana" w:hAnsi="Verdana"/>
        </w:rPr>
        <w:t>.</w:t>
      </w:r>
    </w:p>
    <w:p w14:paraId="01FB1833"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Warstwa ścieralna</w:t>
      </w:r>
      <w:r w:rsidRPr="00490FAA">
        <w:rPr>
          <w:rFonts w:ascii="Verdana" w:hAnsi="Verdana"/>
        </w:rPr>
        <w:t xml:space="preserve"> - górna warstwa nawierzchni poddana bezpośrednio oddziaływaniu ruchu i czynników atmosferycznych</w:t>
      </w:r>
      <w:r>
        <w:rPr>
          <w:rFonts w:ascii="Verdana" w:hAnsi="Verdana"/>
        </w:rPr>
        <w:t>.</w:t>
      </w:r>
    </w:p>
    <w:p w14:paraId="18DC10AE"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Warstwa wiążąca</w:t>
      </w:r>
      <w:r w:rsidRPr="00490FAA">
        <w:rPr>
          <w:rFonts w:ascii="Verdana" w:hAnsi="Verdana"/>
        </w:rPr>
        <w:t xml:space="preserve"> - warstwa znajdująca się między warstwą ścieralną </w:t>
      </w:r>
      <w:r>
        <w:rPr>
          <w:rFonts w:ascii="Verdana" w:hAnsi="Verdana"/>
        </w:rPr>
        <w:t xml:space="preserve">                    </w:t>
      </w:r>
      <w:r w:rsidRPr="00490FAA">
        <w:rPr>
          <w:rFonts w:ascii="Verdana" w:hAnsi="Verdana"/>
        </w:rPr>
        <w:t xml:space="preserve">a podbudową, zapewniająca lepsze rozłożenie naprężeń w nawierzchni </w:t>
      </w:r>
      <w:r>
        <w:rPr>
          <w:rFonts w:ascii="Verdana" w:hAnsi="Verdana"/>
        </w:rPr>
        <w:t xml:space="preserve">                      </w:t>
      </w:r>
      <w:r w:rsidRPr="00490FAA">
        <w:rPr>
          <w:rFonts w:ascii="Verdana" w:hAnsi="Verdana"/>
        </w:rPr>
        <w:t>i przekazywanie ich na podbudowę</w:t>
      </w:r>
      <w:r>
        <w:rPr>
          <w:rFonts w:ascii="Verdana" w:hAnsi="Verdana"/>
        </w:rPr>
        <w:t>.</w:t>
      </w:r>
    </w:p>
    <w:p w14:paraId="4D78A6DF"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Podbudowa</w:t>
      </w:r>
      <w:r w:rsidRPr="00490FAA">
        <w:rPr>
          <w:rFonts w:ascii="Verdana" w:hAnsi="Verdana"/>
        </w:rPr>
        <w:t xml:space="preserve"> - dolna część nawierzchni służąca do przenoszenia obciążeń od ruchu na podłoże. Podbudowa może składać się z podbudowy zasadniczej</w:t>
      </w:r>
      <w:r>
        <w:rPr>
          <w:rFonts w:ascii="Verdana" w:hAnsi="Verdana"/>
        </w:rPr>
        <w:t xml:space="preserve">           </w:t>
      </w:r>
      <w:r w:rsidRPr="00490FAA">
        <w:rPr>
          <w:rFonts w:ascii="Verdana" w:hAnsi="Verdana"/>
        </w:rPr>
        <w:t xml:space="preserve"> i podbudowy pomocniczej</w:t>
      </w:r>
      <w:r>
        <w:rPr>
          <w:rFonts w:ascii="Verdana" w:hAnsi="Verdana"/>
        </w:rPr>
        <w:t>.</w:t>
      </w:r>
    </w:p>
    <w:p w14:paraId="28A6AAAE"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Podbudowa zasadnicza</w:t>
      </w:r>
      <w:r w:rsidRPr="00490FAA">
        <w:rPr>
          <w:rFonts w:ascii="Verdana" w:hAnsi="Verdana"/>
        </w:rPr>
        <w:t xml:space="preserve"> - górna część podbudowy spełniająca funkcje nośne </w:t>
      </w:r>
      <w:r>
        <w:rPr>
          <w:rFonts w:ascii="Verdana" w:hAnsi="Verdana"/>
        </w:rPr>
        <w:t xml:space="preserve">                  </w:t>
      </w:r>
      <w:r w:rsidRPr="00490FAA">
        <w:rPr>
          <w:rFonts w:ascii="Verdana" w:hAnsi="Verdana"/>
        </w:rPr>
        <w:t>w konstrukcji nawierzchni. Może ona składać się z jednej lub dwóch warstw</w:t>
      </w:r>
      <w:r>
        <w:rPr>
          <w:rFonts w:ascii="Verdana" w:hAnsi="Verdana"/>
        </w:rPr>
        <w:t>.</w:t>
      </w:r>
    </w:p>
    <w:p w14:paraId="1CEE9DBE"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Podbudowa pomocnicza</w:t>
      </w:r>
      <w:r w:rsidRPr="00490FAA">
        <w:rPr>
          <w:rFonts w:ascii="Verdana" w:hAnsi="Verdana"/>
        </w:rPr>
        <w:t xml:space="preserve"> - dolna część podbudowy spełniająca, obok funkcji nośnych, funkcje zabezpieczenia nawierzchni przed działaniem wody, mrozu </w:t>
      </w:r>
      <w:r>
        <w:rPr>
          <w:rFonts w:ascii="Verdana" w:hAnsi="Verdana"/>
        </w:rPr>
        <w:t xml:space="preserve">               </w:t>
      </w:r>
      <w:r w:rsidRPr="00490FAA">
        <w:rPr>
          <w:rFonts w:ascii="Verdana" w:hAnsi="Verdana"/>
        </w:rPr>
        <w:t>i przenikaniem cząstek podłoża. Może zawierać warstwę mrozoochronną, odsączającą lub odcinającą</w:t>
      </w:r>
      <w:r>
        <w:rPr>
          <w:rFonts w:ascii="Verdana" w:hAnsi="Verdana"/>
        </w:rPr>
        <w:t>.</w:t>
      </w:r>
    </w:p>
    <w:p w14:paraId="09265546"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Warstwa odcinająca</w:t>
      </w:r>
      <w:r w:rsidRPr="00490FAA">
        <w:rPr>
          <w:rFonts w:ascii="Verdana" w:hAnsi="Verdana"/>
        </w:rPr>
        <w:t xml:space="preserve"> - warstwa stosowana w celu uniemożliwienia przenikania cząstek drobnych gruntu do warstwy nawierzchni leżącej powyżej</w:t>
      </w:r>
      <w:r>
        <w:rPr>
          <w:rFonts w:ascii="Verdana" w:hAnsi="Verdana"/>
        </w:rPr>
        <w:t>.</w:t>
      </w:r>
    </w:p>
    <w:p w14:paraId="1EA20A57"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Niweleta</w:t>
      </w:r>
      <w:r w:rsidRPr="00490FAA">
        <w:rPr>
          <w:rFonts w:ascii="Verdana" w:hAnsi="Verdana"/>
        </w:rPr>
        <w:t xml:space="preserve"> - wysokościowe i geometryczne rozwinięcie na płaszczyźnie pionowego przekroju w osi drogi lub obiektu mostowego</w:t>
      </w:r>
      <w:r>
        <w:rPr>
          <w:rFonts w:ascii="Verdana" w:hAnsi="Verdana"/>
        </w:rPr>
        <w:t>.</w:t>
      </w:r>
    </w:p>
    <w:p w14:paraId="49737004"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Odpowiednia (bliska) zgodność</w:t>
      </w:r>
      <w:r w:rsidRPr="00490FAA">
        <w:rPr>
          <w:rFonts w:ascii="Verdana" w:hAnsi="Verdana"/>
        </w:rPr>
        <w:t xml:space="preserve"> - zgodność wykonywanych robót </w:t>
      </w:r>
      <w:r>
        <w:rPr>
          <w:rFonts w:ascii="Verdana" w:hAnsi="Verdana"/>
        </w:rPr>
        <w:t xml:space="preserve">                           </w:t>
      </w:r>
      <w:r w:rsidRPr="00490FAA">
        <w:rPr>
          <w:rFonts w:ascii="Verdana" w:hAnsi="Verdana"/>
        </w:rPr>
        <w:t xml:space="preserve">z dopuszczonymi tolerancjami, a jeśli przedział tolerancji nie został określony - </w:t>
      </w:r>
      <w:r>
        <w:rPr>
          <w:rFonts w:ascii="Verdana" w:hAnsi="Verdana"/>
        </w:rPr>
        <w:t xml:space="preserve">                </w:t>
      </w:r>
      <w:r w:rsidRPr="00490FAA">
        <w:rPr>
          <w:rFonts w:ascii="Verdana" w:hAnsi="Verdana"/>
        </w:rPr>
        <w:t>z przeciętnymi tolerancjami, przyjmowanymi zwyczajowo dla danego rodzaju robót budowlanych</w:t>
      </w:r>
      <w:r>
        <w:rPr>
          <w:rFonts w:ascii="Verdana" w:hAnsi="Verdana"/>
        </w:rPr>
        <w:t>.</w:t>
      </w:r>
    </w:p>
    <w:p w14:paraId="6C9D1D12" w14:textId="77777777" w:rsidR="0043507A" w:rsidRDefault="0043507A"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Pas drogowy</w:t>
      </w:r>
      <w:r w:rsidRPr="00490FAA">
        <w:rPr>
          <w:rFonts w:ascii="Verdana" w:hAnsi="Verdana"/>
        </w:rPr>
        <w:t xml:space="preserve"> - wydzielony liniami granicznymi grunt wraz z przestrzenią nad</w:t>
      </w:r>
      <w:r>
        <w:rPr>
          <w:rFonts w:ascii="Verdana" w:hAnsi="Verdana"/>
        </w:rPr>
        <w:t xml:space="preserve">        </w:t>
      </w:r>
      <w:r w:rsidRPr="00490FAA">
        <w:rPr>
          <w:rFonts w:ascii="Verdana" w:hAnsi="Verdana"/>
        </w:rPr>
        <w:t xml:space="preserve"> i pod jego powierzchnią, w którym są zlokalizowane droga oraz obiekty budowlane i urządzenia techniczne związane z prowadzeniem, zabezpieczeniem </w:t>
      </w:r>
      <w:r>
        <w:rPr>
          <w:rFonts w:ascii="Verdana" w:hAnsi="Verdana"/>
        </w:rPr>
        <w:t xml:space="preserve">          </w:t>
      </w:r>
      <w:r w:rsidRPr="00490FAA">
        <w:rPr>
          <w:rFonts w:ascii="Verdana" w:hAnsi="Verdana"/>
        </w:rPr>
        <w:t>i obsługa ruchu, a także urządzenia związane z potrzebami zarządzania drogą</w:t>
      </w:r>
      <w:r>
        <w:rPr>
          <w:rFonts w:ascii="Verdana" w:hAnsi="Verdana"/>
        </w:rPr>
        <w:t>.</w:t>
      </w:r>
    </w:p>
    <w:p w14:paraId="627130A6" w14:textId="77777777" w:rsidR="002629F1" w:rsidRDefault="002629F1"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Podłoże</w:t>
      </w:r>
      <w:r w:rsidRPr="00490FAA">
        <w:rPr>
          <w:rFonts w:ascii="Verdana" w:hAnsi="Verdana"/>
        </w:rPr>
        <w:t xml:space="preserve"> - grunt rodzimy lub nasypowy, leżący pod nawierzchnią do głębokości przemarzania</w:t>
      </w:r>
      <w:r>
        <w:rPr>
          <w:rFonts w:ascii="Verdana" w:hAnsi="Verdana"/>
        </w:rPr>
        <w:t>.</w:t>
      </w:r>
    </w:p>
    <w:p w14:paraId="2B644CE9" w14:textId="77777777" w:rsidR="002629F1" w:rsidRDefault="002629F1"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Podłoże ulepszone</w:t>
      </w:r>
      <w:r w:rsidRPr="00490FAA">
        <w:rPr>
          <w:rFonts w:ascii="Verdana" w:hAnsi="Verdana"/>
        </w:rPr>
        <w:t xml:space="preserve"> - górna warstwa podłoża, leżąca bezpośrednio pod nawierzchnią, ulepszona w celu umożliwienia przejęcia ruchu budowlanego </w:t>
      </w:r>
      <w:r>
        <w:rPr>
          <w:rFonts w:ascii="Verdana" w:hAnsi="Verdana"/>
        </w:rPr>
        <w:t xml:space="preserve">                 </w:t>
      </w:r>
      <w:r w:rsidRPr="00490FAA">
        <w:rPr>
          <w:rFonts w:ascii="Verdana" w:hAnsi="Verdana"/>
        </w:rPr>
        <w:t>i właściwego wykonania nawierzchni</w:t>
      </w:r>
      <w:r>
        <w:rPr>
          <w:rFonts w:ascii="Verdana" w:hAnsi="Verdana"/>
        </w:rPr>
        <w:t>.</w:t>
      </w:r>
    </w:p>
    <w:p w14:paraId="41E7631B" w14:textId="77777777" w:rsidR="002629F1" w:rsidRDefault="002629F1"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w:t>
      </w:r>
      <w:r>
        <w:rPr>
          <w:rFonts w:ascii="Verdana" w:hAnsi="Verdana"/>
          <w:b/>
        </w:rPr>
        <w:t>olecenie Inżyniera (Inspektora N</w:t>
      </w:r>
      <w:r w:rsidRPr="00490FAA">
        <w:rPr>
          <w:rFonts w:ascii="Verdana" w:hAnsi="Verdana"/>
          <w:b/>
        </w:rPr>
        <w:t>adzoru)</w:t>
      </w:r>
      <w:r w:rsidRPr="00490FAA">
        <w:rPr>
          <w:rFonts w:ascii="Verdana" w:hAnsi="Verdana"/>
        </w:rPr>
        <w:t xml:space="preserve"> - wszelkie polecenia przekazane Wykonawcy przez Inżyniera, w formie pisemnej, dotyczące sposobu realizacji robót lub innych spraw związanych z prowadzeniem budowy</w:t>
      </w:r>
      <w:r w:rsidR="00B60984">
        <w:rPr>
          <w:rFonts w:ascii="Verdana" w:hAnsi="Verdana"/>
        </w:rPr>
        <w:t>.</w:t>
      </w:r>
    </w:p>
    <w:p w14:paraId="64D1E231" w14:textId="77777777" w:rsidR="00B60984" w:rsidRDefault="00B60984"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Przedsięwzięcie budowlane</w:t>
      </w:r>
      <w:r w:rsidRPr="00490FAA">
        <w:rPr>
          <w:rFonts w:ascii="Verdana" w:hAnsi="Verdana"/>
        </w:rPr>
        <w:t xml:space="preserve"> - kompleksowa realizacja nowego połączenia drogowego lub całkowita modernizacja (zmiana parametró</w:t>
      </w:r>
      <w:r>
        <w:rPr>
          <w:rFonts w:ascii="Verdana" w:hAnsi="Verdana"/>
        </w:rPr>
        <w:t xml:space="preserve">w geometrycznych trasy w planie </w:t>
      </w:r>
      <w:r w:rsidRPr="00490FAA">
        <w:rPr>
          <w:rFonts w:ascii="Verdana" w:hAnsi="Verdana"/>
        </w:rPr>
        <w:t>i przekroju podłużnym) istniejącego połączenia</w:t>
      </w:r>
      <w:r>
        <w:rPr>
          <w:rFonts w:ascii="Verdana" w:hAnsi="Verdana"/>
        </w:rPr>
        <w:t>.</w:t>
      </w:r>
    </w:p>
    <w:p w14:paraId="62DF5468" w14:textId="77777777" w:rsidR="00B60984" w:rsidRDefault="00B60984"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Przeszkoda sztuczna</w:t>
      </w:r>
      <w:r w:rsidRPr="00490FAA">
        <w:rPr>
          <w:rFonts w:ascii="Verdana" w:hAnsi="Verdana"/>
        </w:rPr>
        <w:t xml:space="preserve"> - dzieło ludzkie, stanowiące utrudnienie w realizacji zadania budowlanego, na przykład droga, kolej, rurociąg </w:t>
      </w:r>
      <w:r>
        <w:rPr>
          <w:rFonts w:ascii="Verdana" w:hAnsi="Verdana"/>
        </w:rPr>
        <w:t>itp.</w:t>
      </w:r>
    </w:p>
    <w:p w14:paraId="2CB5F51F" w14:textId="77777777" w:rsidR="00B60984" w:rsidRDefault="00B60984"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lastRenderedPageBreak/>
        <w:t>Przetargowa dokumentacja projektowa</w:t>
      </w:r>
      <w:r w:rsidRPr="00490FAA">
        <w:rPr>
          <w:rFonts w:ascii="Verdana" w:hAnsi="Verdana"/>
        </w:rPr>
        <w:t xml:space="preserve"> - część dokumentacji projektowej, która wskazuje lokalizację, charakterystykę i wymiary obiektu będącego przedmiotem robót</w:t>
      </w:r>
      <w:r>
        <w:rPr>
          <w:rFonts w:ascii="Verdana" w:hAnsi="Verdana"/>
        </w:rPr>
        <w:t>.</w:t>
      </w:r>
    </w:p>
    <w:p w14:paraId="5B8969D8" w14:textId="77777777" w:rsidR="00B60984" w:rsidRPr="00490FAA" w:rsidRDefault="00B60984" w:rsidP="003D4734">
      <w:pPr>
        <w:numPr>
          <w:ilvl w:val="0"/>
          <w:numId w:val="4"/>
        </w:numPr>
        <w:tabs>
          <w:tab w:val="clear" w:pos="397"/>
          <w:tab w:val="num" w:pos="-5580"/>
        </w:tabs>
        <w:spacing w:before="120"/>
        <w:ind w:left="1080" w:hanging="360"/>
        <w:jc w:val="both"/>
        <w:rPr>
          <w:rFonts w:ascii="Verdana" w:hAnsi="Verdana"/>
        </w:rPr>
      </w:pPr>
      <w:r w:rsidRPr="00490FAA">
        <w:rPr>
          <w:rFonts w:ascii="Verdana" w:hAnsi="Verdana"/>
          <w:b/>
        </w:rPr>
        <w:t>Rekultywacja</w:t>
      </w:r>
      <w:r w:rsidRPr="00490FAA">
        <w:rPr>
          <w:rFonts w:ascii="Verdana" w:hAnsi="Verdana"/>
        </w:rPr>
        <w:t xml:space="preserve"> - roboty mające na celu uporządkowanie i przywrócenie pierwotnych funkcji terenom naruszonym w czasie realizacji zadania budowlanego</w:t>
      </w:r>
      <w:r>
        <w:rPr>
          <w:rFonts w:ascii="Verdana" w:hAnsi="Verdana"/>
        </w:rPr>
        <w:t>.</w:t>
      </w:r>
    </w:p>
    <w:p w14:paraId="41AE7D87" w14:textId="77777777" w:rsidR="00A05307" w:rsidRPr="00490FAA"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25" w:name="_Toc72896940"/>
      <w:bookmarkStart w:id="26" w:name="_Toc71005639"/>
      <w:bookmarkStart w:id="27" w:name="_Toc70746395"/>
      <w:bookmarkStart w:id="28" w:name="_Toc70744432"/>
      <w:bookmarkStart w:id="29" w:name="_Toc70741358"/>
      <w:r w:rsidRPr="00490FAA">
        <w:rPr>
          <w:rFonts w:ascii="Verdana" w:hAnsi="Verdana"/>
          <w:b/>
          <w:bCs/>
        </w:rPr>
        <w:t>Ogólne wymagania dotyczące robót</w:t>
      </w:r>
      <w:bookmarkEnd w:id="25"/>
      <w:bookmarkEnd w:id="26"/>
      <w:bookmarkEnd w:id="27"/>
      <w:bookmarkEnd w:id="28"/>
      <w:bookmarkEnd w:id="29"/>
    </w:p>
    <w:p w14:paraId="5E1279C2" w14:textId="77777777" w:rsidR="00A05307" w:rsidRPr="00490FAA" w:rsidRDefault="00A05307" w:rsidP="00054FCE">
      <w:pPr>
        <w:spacing w:before="120"/>
        <w:ind w:left="708" w:firstLine="12"/>
        <w:jc w:val="both"/>
        <w:rPr>
          <w:rFonts w:ascii="Verdana" w:hAnsi="Verdana"/>
        </w:rPr>
      </w:pPr>
      <w:r w:rsidRPr="00490FAA">
        <w:rPr>
          <w:rFonts w:ascii="Verdana" w:hAnsi="Verdana"/>
        </w:rPr>
        <w:t xml:space="preserve">Wykonawca robót jest odpowiedzialny za jakość ich wykonania oraz za ich zgodność </w:t>
      </w:r>
      <w:r>
        <w:rPr>
          <w:rFonts w:ascii="Verdana" w:hAnsi="Verdana"/>
        </w:rPr>
        <w:t xml:space="preserve">                 </w:t>
      </w:r>
      <w:r w:rsidRPr="00490FAA">
        <w:rPr>
          <w:rFonts w:ascii="Verdana" w:hAnsi="Verdana"/>
        </w:rPr>
        <w:t>z dokumentacją projektową, ST i poleceniami Inżyniera.</w:t>
      </w:r>
    </w:p>
    <w:p w14:paraId="05D5FFE4" w14:textId="77777777" w:rsidR="00A05307" w:rsidRPr="002C267A" w:rsidRDefault="00A05307" w:rsidP="003D4734">
      <w:pPr>
        <w:keepNext/>
        <w:numPr>
          <w:ilvl w:val="2"/>
          <w:numId w:val="2"/>
        </w:numPr>
        <w:tabs>
          <w:tab w:val="clear" w:pos="709"/>
          <w:tab w:val="num" w:pos="-5580"/>
        </w:tabs>
        <w:spacing w:before="120"/>
        <w:outlineLvl w:val="2"/>
        <w:rPr>
          <w:rFonts w:ascii="Verdana" w:hAnsi="Verdana"/>
          <w:bCs/>
        </w:rPr>
      </w:pPr>
      <w:bookmarkStart w:id="30" w:name="_Toc72896941"/>
      <w:bookmarkStart w:id="31" w:name="_Toc71005640"/>
      <w:bookmarkStart w:id="32" w:name="_Toc70746396"/>
      <w:bookmarkStart w:id="33" w:name="_Toc70744433"/>
      <w:bookmarkStart w:id="34" w:name="_Toc70741359"/>
      <w:r w:rsidRPr="002C267A">
        <w:rPr>
          <w:rFonts w:ascii="Verdana" w:hAnsi="Verdana"/>
          <w:bCs/>
        </w:rPr>
        <w:t>Przekazanie terenu budowy</w:t>
      </w:r>
      <w:bookmarkEnd w:id="30"/>
      <w:bookmarkEnd w:id="31"/>
      <w:bookmarkEnd w:id="32"/>
      <w:bookmarkEnd w:id="33"/>
      <w:bookmarkEnd w:id="34"/>
      <w:r w:rsidR="00EA4D53">
        <w:rPr>
          <w:rFonts w:ascii="Verdana" w:hAnsi="Verdana"/>
          <w:bCs/>
        </w:rPr>
        <w:t>.</w:t>
      </w:r>
    </w:p>
    <w:p w14:paraId="7DC67D54" w14:textId="77777777" w:rsidR="00A05307" w:rsidRDefault="00A05307" w:rsidP="003D4734">
      <w:pPr>
        <w:numPr>
          <w:ilvl w:val="0"/>
          <w:numId w:val="5"/>
        </w:numPr>
        <w:tabs>
          <w:tab w:val="clear" w:pos="397"/>
          <w:tab w:val="num" w:pos="-5580"/>
        </w:tabs>
        <w:spacing w:before="120"/>
        <w:ind w:left="1080" w:hanging="360"/>
        <w:jc w:val="both"/>
        <w:rPr>
          <w:rFonts w:ascii="Verdana" w:hAnsi="Verdana"/>
        </w:rPr>
      </w:pPr>
      <w:r w:rsidRPr="00490FAA">
        <w:rPr>
          <w:rFonts w:ascii="Verdana" w:hAnsi="Verdana"/>
        </w:rPr>
        <w:t>Zamawiający w terminie określonym w dokumentach umowy przekaże Wykonawcy teren budowy wraz ze wszystkimi wymaganymi uzgodnieniami prawnymi i administracyjnymi oraz dziennik budowy.</w:t>
      </w:r>
    </w:p>
    <w:p w14:paraId="42C305DD" w14:textId="77777777" w:rsidR="00755A97" w:rsidRPr="00490FAA" w:rsidRDefault="00755A97" w:rsidP="003D4734">
      <w:pPr>
        <w:numPr>
          <w:ilvl w:val="0"/>
          <w:numId w:val="5"/>
        </w:numPr>
        <w:tabs>
          <w:tab w:val="clear" w:pos="397"/>
          <w:tab w:val="num" w:pos="-5580"/>
        </w:tabs>
        <w:spacing w:before="120"/>
        <w:ind w:left="1080" w:hanging="360"/>
        <w:jc w:val="both"/>
        <w:rPr>
          <w:rFonts w:ascii="Verdana" w:hAnsi="Verdana"/>
        </w:rPr>
      </w:pPr>
      <w:r w:rsidRPr="00490FAA">
        <w:rPr>
          <w:rFonts w:ascii="Verdana" w:hAnsi="Verdana"/>
        </w:rPr>
        <w:t>Na Wykonawcy spoczywa odpowiedzialność za ochronę przekazanych mu punktów pomiarowych do chwili odbioru końcowego robót. Uszkodzone lub zniszczone znaki geodezyjne Wykonawca odtworzy i utrwali na własny koszt</w:t>
      </w:r>
      <w:r>
        <w:rPr>
          <w:rFonts w:ascii="Verdana" w:hAnsi="Verdana"/>
        </w:rPr>
        <w:t>.</w:t>
      </w:r>
    </w:p>
    <w:p w14:paraId="4EC4BCFC" w14:textId="77777777" w:rsidR="00A05307" w:rsidRPr="002C267A" w:rsidRDefault="00A05307" w:rsidP="003D4734">
      <w:pPr>
        <w:keepNext/>
        <w:numPr>
          <w:ilvl w:val="2"/>
          <w:numId w:val="2"/>
        </w:numPr>
        <w:tabs>
          <w:tab w:val="clear" w:pos="709"/>
        </w:tabs>
        <w:spacing w:before="120"/>
        <w:ind w:left="720" w:hanging="720"/>
        <w:outlineLvl w:val="2"/>
        <w:rPr>
          <w:rFonts w:ascii="Verdana" w:hAnsi="Verdana"/>
          <w:bCs/>
        </w:rPr>
      </w:pPr>
      <w:bookmarkStart w:id="35" w:name="_Toc72896944"/>
      <w:bookmarkStart w:id="36" w:name="_Toc71005643"/>
      <w:bookmarkStart w:id="37" w:name="_Toc70746399"/>
      <w:bookmarkStart w:id="38" w:name="_Toc70744436"/>
      <w:bookmarkStart w:id="39" w:name="_Toc70741362"/>
      <w:r w:rsidRPr="002C267A">
        <w:rPr>
          <w:rFonts w:ascii="Verdana" w:hAnsi="Verdana"/>
          <w:bCs/>
        </w:rPr>
        <w:t>Zabezpieczenie terenu budowy</w:t>
      </w:r>
      <w:bookmarkEnd w:id="35"/>
      <w:bookmarkEnd w:id="36"/>
      <w:bookmarkEnd w:id="37"/>
      <w:bookmarkEnd w:id="38"/>
      <w:bookmarkEnd w:id="39"/>
      <w:r w:rsidR="00EA4D53">
        <w:rPr>
          <w:rFonts w:ascii="Verdana" w:hAnsi="Verdana"/>
          <w:bCs/>
        </w:rPr>
        <w:t>.</w:t>
      </w:r>
    </w:p>
    <w:p w14:paraId="6C92F73F" w14:textId="77777777" w:rsidR="00EA4D53" w:rsidRDefault="00EA4D53" w:rsidP="003D4734">
      <w:pPr>
        <w:numPr>
          <w:ilvl w:val="0"/>
          <w:numId w:val="6"/>
        </w:numPr>
        <w:tabs>
          <w:tab w:val="clear" w:pos="397"/>
          <w:tab w:val="num" w:pos="-5580"/>
        </w:tabs>
        <w:spacing w:before="120"/>
        <w:ind w:left="1080"/>
        <w:jc w:val="both"/>
        <w:rPr>
          <w:rFonts w:ascii="Verdana" w:hAnsi="Verdana"/>
        </w:rPr>
      </w:pPr>
      <w:r w:rsidRPr="00490FAA">
        <w:rPr>
          <w:rFonts w:ascii="Verdana" w:hAnsi="Verdana"/>
        </w:rPr>
        <w:t>Wykonawca jest zobowiązany do zabezpieczenia terenu budowy w okresie trwania realizacji kontraktu aż do zakończenia i odbioru ostatecznego robót</w:t>
      </w:r>
      <w:r>
        <w:rPr>
          <w:rFonts w:ascii="Verdana" w:hAnsi="Verdana"/>
        </w:rPr>
        <w:t>.</w:t>
      </w:r>
    </w:p>
    <w:p w14:paraId="5D2414B6" w14:textId="77777777" w:rsidR="00EA4D53" w:rsidRDefault="00EA4D53" w:rsidP="003D4734">
      <w:pPr>
        <w:numPr>
          <w:ilvl w:val="0"/>
          <w:numId w:val="6"/>
        </w:numPr>
        <w:tabs>
          <w:tab w:val="clear" w:pos="397"/>
          <w:tab w:val="num" w:pos="-5580"/>
        </w:tabs>
        <w:spacing w:before="120"/>
        <w:ind w:left="1080"/>
        <w:jc w:val="both"/>
        <w:rPr>
          <w:rFonts w:ascii="Verdana" w:hAnsi="Verdana"/>
        </w:rPr>
      </w:pPr>
      <w:r w:rsidRPr="00490FAA">
        <w:rPr>
          <w:rFonts w:ascii="Verdana" w:hAnsi="Verdana"/>
        </w:rPr>
        <w:t>Wykonawca dostarczy, zainstaluje i będzie utrzymywać tymczasowe urządzenia zabezpieczające, w tym</w:t>
      </w:r>
      <w:r>
        <w:rPr>
          <w:rFonts w:ascii="Verdana" w:hAnsi="Verdana"/>
        </w:rPr>
        <w:t xml:space="preserve"> </w:t>
      </w:r>
      <w:r w:rsidRPr="00490FAA">
        <w:rPr>
          <w:rFonts w:ascii="Verdana" w:hAnsi="Verdana"/>
        </w:rPr>
        <w:t>: ogrodzenia, poręcze, oświetlenie, sygnały i znaki ostrzegawcze, dozorców, wszelkie inne środki niezbędne do ochrony robót, wygody społeczności i innych</w:t>
      </w:r>
      <w:r>
        <w:rPr>
          <w:rFonts w:ascii="Verdana" w:hAnsi="Verdana"/>
        </w:rPr>
        <w:t>.</w:t>
      </w:r>
    </w:p>
    <w:p w14:paraId="4C3B6874" w14:textId="77777777" w:rsidR="00EA4D53" w:rsidRDefault="00EA4D53" w:rsidP="003D4734">
      <w:pPr>
        <w:numPr>
          <w:ilvl w:val="0"/>
          <w:numId w:val="6"/>
        </w:numPr>
        <w:tabs>
          <w:tab w:val="clear" w:pos="397"/>
          <w:tab w:val="num" w:pos="-5580"/>
        </w:tabs>
        <w:spacing w:before="120"/>
        <w:ind w:left="1080"/>
        <w:jc w:val="both"/>
        <w:rPr>
          <w:rFonts w:ascii="Verdana" w:hAnsi="Verdana"/>
        </w:rPr>
      </w:pPr>
      <w:r w:rsidRPr="00490FAA">
        <w:rPr>
          <w:rFonts w:ascii="Verdana" w:hAnsi="Verdana"/>
        </w:rPr>
        <w:t xml:space="preserve">Wykonawca zapewni stałe warunki widoczności w dzień i w nocy tych zapór </w:t>
      </w:r>
      <w:r>
        <w:rPr>
          <w:rFonts w:ascii="Verdana" w:hAnsi="Verdana"/>
        </w:rPr>
        <w:t xml:space="preserve">                 </w:t>
      </w:r>
      <w:r w:rsidRPr="00490FAA">
        <w:rPr>
          <w:rFonts w:ascii="Verdana" w:hAnsi="Verdana"/>
        </w:rPr>
        <w:t>i znaków, dla których jest to nieodzowne ze względów bezpieczeństwa</w:t>
      </w:r>
      <w:r>
        <w:rPr>
          <w:rFonts w:ascii="Verdana" w:hAnsi="Verdana"/>
        </w:rPr>
        <w:t>.</w:t>
      </w:r>
    </w:p>
    <w:p w14:paraId="1E22F7EB" w14:textId="77777777" w:rsidR="00EA4D53" w:rsidRDefault="00EA4D53" w:rsidP="003D4734">
      <w:pPr>
        <w:numPr>
          <w:ilvl w:val="0"/>
          <w:numId w:val="6"/>
        </w:numPr>
        <w:tabs>
          <w:tab w:val="clear" w:pos="397"/>
          <w:tab w:val="num" w:pos="-5580"/>
        </w:tabs>
        <w:spacing w:before="120"/>
        <w:ind w:left="1080"/>
        <w:jc w:val="both"/>
        <w:rPr>
          <w:rFonts w:ascii="Verdana" w:hAnsi="Verdana"/>
        </w:rPr>
      </w:pPr>
      <w:r w:rsidRPr="00490FAA">
        <w:rPr>
          <w:rFonts w:ascii="Verdana" w:hAnsi="Verdana"/>
        </w:rPr>
        <w:t>Wszystkie znaki, zapory i inne urządzenia zabezpieczające będą akceptowane przez Inżyniera</w:t>
      </w:r>
      <w:r>
        <w:rPr>
          <w:rFonts w:ascii="Verdana" w:hAnsi="Verdana"/>
        </w:rPr>
        <w:t>.</w:t>
      </w:r>
    </w:p>
    <w:p w14:paraId="3E8DBAAD" w14:textId="77777777" w:rsidR="00EA4D53" w:rsidRDefault="00EA4D53" w:rsidP="003D4734">
      <w:pPr>
        <w:numPr>
          <w:ilvl w:val="0"/>
          <w:numId w:val="6"/>
        </w:numPr>
        <w:tabs>
          <w:tab w:val="clear" w:pos="397"/>
          <w:tab w:val="num" w:pos="-5580"/>
        </w:tabs>
        <w:spacing w:before="120"/>
        <w:ind w:left="1080"/>
        <w:jc w:val="both"/>
        <w:rPr>
          <w:rFonts w:ascii="Verdana" w:hAnsi="Verdana"/>
        </w:rPr>
      </w:pPr>
      <w:r w:rsidRPr="00490FAA">
        <w:rPr>
          <w:rFonts w:ascii="Verdana" w:hAnsi="Verdana"/>
        </w:rPr>
        <w:t>Koszt zabezpieczenia terenu budowy nie podlega odrębnej zapłacie i przyjmuje się, że jest włączony w cenę umowną</w:t>
      </w:r>
      <w:r>
        <w:rPr>
          <w:rFonts w:ascii="Verdana" w:hAnsi="Verdana"/>
        </w:rPr>
        <w:t>.</w:t>
      </w:r>
    </w:p>
    <w:p w14:paraId="5E3F638D" w14:textId="77777777" w:rsidR="00A05307" w:rsidRPr="002C267A" w:rsidRDefault="00A05307" w:rsidP="003D4734">
      <w:pPr>
        <w:keepNext/>
        <w:numPr>
          <w:ilvl w:val="2"/>
          <w:numId w:val="2"/>
        </w:numPr>
        <w:tabs>
          <w:tab w:val="clear" w:pos="709"/>
          <w:tab w:val="num" w:pos="-5580"/>
        </w:tabs>
        <w:spacing w:before="120"/>
        <w:outlineLvl w:val="2"/>
        <w:rPr>
          <w:rFonts w:ascii="Verdana" w:hAnsi="Verdana"/>
          <w:bCs/>
        </w:rPr>
      </w:pPr>
      <w:bookmarkStart w:id="40" w:name="_Toc72896945"/>
      <w:bookmarkStart w:id="41" w:name="_Toc71005644"/>
      <w:bookmarkStart w:id="42" w:name="_Toc70746400"/>
      <w:bookmarkStart w:id="43" w:name="_Toc70744437"/>
      <w:bookmarkStart w:id="44" w:name="_Toc70741363"/>
      <w:r w:rsidRPr="002C267A">
        <w:rPr>
          <w:rFonts w:ascii="Verdana" w:hAnsi="Verdana"/>
          <w:bCs/>
        </w:rPr>
        <w:t>Ochrona środowiska w czasie wykonywania robót</w:t>
      </w:r>
      <w:bookmarkEnd w:id="40"/>
      <w:bookmarkEnd w:id="41"/>
      <w:bookmarkEnd w:id="42"/>
      <w:bookmarkEnd w:id="43"/>
      <w:bookmarkEnd w:id="44"/>
      <w:r w:rsidR="00EA4D53">
        <w:rPr>
          <w:rFonts w:ascii="Verdana" w:hAnsi="Verdana"/>
          <w:bCs/>
        </w:rPr>
        <w:t>.</w:t>
      </w:r>
    </w:p>
    <w:p w14:paraId="40DAF6DB" w14:textId="77777777" w:rsidR="00A05307" w:rsidRPr="00490FAA" w:rsidRDefault="00A05307" w:rsidP="00EA4D53">
      <w:pPr>
        <w:spacing w:before="120"/>
        <w:ind w:left="708" w:firstLine="1"/>
        <w:jc w:val="both"/>
        <w:rPr>
          <w:rFonts w:ascii="Verdana" w:hAnsi="Verdana"/>
        </w:rPr>
      </w:pPr>
      <w:r w:rsidRPr="00490FAA">
        <w:rPr>
          <w:rFonts w:ascii="Verdana" w:hAnsi="Verdana"/>
        </w:rPr>
        <w:t>Wykonawca ma obowiązek znać i stosować w czasie prowadzenia robót wszelkie przepisy dotyczące ochrony środowiska naturalnego.</w:t>
      </w:r>
    </w:p>
    <w:p w14:paraId="2B3D1936" w14:textId="77777777" w:rsidR="00A05307" w:rsidRPr="00490FAA" w:rsidRDefault="00A05307" w:rsidP="003D4734">
      <w:pPr>
        <w:numPr>
          <w:ilvl w:val="0"/>
          <w:numId w:val="7"/>
        </w:numPr>
        <w:tabs>
          <w:tab w:val="clear" w:pos="397"/>
          <w:tab w:val="num" w:pos="-5580"/>
        </w:tabs>
        <w:spacing w:before="120"/>
        <w:ind w:left="1080"/>
        <w:jc w:val="both"/>
        <w:rPr>
          <w:rFonts w:ascii="Verdana" w:hAnsi="Verdana"/>
        </w:rPr>
      </w:pPr>
      <w:r w:rsidRPr="00490FAA">
        <w:rPr>
          <w:rFonts w:ascii="Verdana" w:hAnsi="Verdana"/>
        </w:rPr>
        <w:t>W okresie trwania budowy i wykańczania robót Wykonawca będzie</w:t>
      </w:r>
      <w:r w:rsidR="00EA4D53">
        <w:rPr>
          <w:rFonts w:ascii="Verdana" w:hAnsi="Verdana"/>
        </w:rPr>
        <w:t xml:space="preserve"> </w:t>
      </w:r>
      <w:r w:rsidRPr="00490FAA">
        <w:rPr>
          <w:rFonts w:ascii="Verdana" w:hAnsi="Verdana"/>
        </w:rPr>
        <w:t>:</w:t>
      </w:r>
    </w:p>
    <w:p w14:paraId="61FCE470" w14:textId="77777777" w:rsidR="00A05307" w:rsidRDefault="00A05307" w:rsidP="003D4734">
      <w:pPr>
        <w:numPr>
          <w:ilvl w:val="1"/>
          <w:numId w:val="7"/>
        </w:numPr>
        <w:tabs>
          <w:tab w:val="clear" w:pos="1440"/>
          <w:tab w:val="num" w:pos="-5580"/>
        </w:tabs>
        <w:spacing w:before="120"/>
        <w:ind w:left="1080"/>
        <w:jc w:val="both"/>
        <w:rPr>
          <w:rFonts w:ascii="Verdana" w:hAnsi="Verdana"/>
        </w:rPr>
      </w:pPr>
      <w:r w:rsidRPr="00490FAA">
        <w:rPr>
          <w:rFonts w:ascii="Verdana" w:hAnsi="Verdana"/>
        </w:rPr>
        <w:t>utrzymywać teren budowy i wykopy w stanie bez wody stojącej,</w:t>
      </w:r>
    </w:p>
    <w:p w14:paraId="3DD482E4" w14:textId="77777777" w:rsidR="005E1CE2" w:rsidRPr="00490FAA" w:rsidRDefault="005E1CE2" w:rsidP="003D4734">
      <w:pPr>
        <w:numPr>
          <w:ilvl w:val="1"/>
          <w:numId w:val="7"/>
        </w:numPr>
        <w:tabs>
          <w:tab w:val="clear" w:pos="1440"/>
          <w:tab w:val="num" w:pos="-5580"/>
        </w:tabs>
        <w:spacing w:before="120"/>
        <w:ind w:left="1080"/>
        <w:jc w:val="both"/>
        <w:rPr>
          <w:rFonts w:ascii="Verdana" w:hAnsi="Verdana"/>
        </w:rPr>
      </w:pPr>
      <w:r w:rsidRPr="00490FAA">
        <w:rPr>
          <w:rFonts w:ascii="Verdana" w:hAnsi="Verdana"/>
        </w:rPr>
        <w:t xml:space="preserve">podejmować wszelkie uzasadnione kroki mające na celu stosowanie się do przepisów i norm dotyczących ochrony środowiska na terenie i wokół terenu budowy oraz będzie unikać uszkodzeń lub uciążliwości dla osób lub własności społecznej </w:t>
      </w:r>
      <w:r>
        <w:rPr>
          <w:rFonts w:ascii="Verdana" w:hAnsi="Verdana"/>
        </w:rPr>
        <w:t>i</w:t>
      </w:r>
      <w:r w:rsidRPr="00490FAA">
        <w:rPr>
          <w:rFonts w:ascii="Verdana" w:hAnsi="Verdana"/>
        </w:rPr>
        <w:t xml:space="preserve"> innych, a wynikających ze skażenia, hałasu lub innych przyczyn powstałych w następstwie jego sposobu działania</w:t>
      </w:r>
      <w:r>
        <w:rPr>
          <w:rFonts w:ascii="Verdana" w:hAnsi="Verdana"/>
        </w:rPr>
        <w:t>.</w:t>
      </w:r>
    </w:p>
    <w:p w14:paraId="1CAE3561" w14:textId="77777777" w:rsidR="00A05307" w:rsidRPr="00490FAA" w:rsidRDefault="00A05307" w:rsidP="003D4734">
      <w:pPr>
        <w:numPr>
          <w:ilvl w:val="2"/>
          <w:numId w:val="7"/>
        </w:numPr>
        <w:tabs>
          <w:tab w:val="clear" w:pos="2377"/>
          <w:tab w:val="num" w:pos="-5580"/>
        </w:tabs>
        <w:spacing w:before="120"/>
        <w:ind w:left="1080" w:hanging="360"/>
        <w:jc w:val="both"/>
        <w:rPr>
          <w:rFonts w:ascii="Verdana" w:hAnsi="Verdana"/>
        </w:rPr>
      </w:pPr>
      <w:r w:rsidRPr="00490FAA">
        <w:rPr>
          <w:rFonts w:ascii="Verdana" w:hAnsi="Verdana"/>
        </w:rPr>
        <w:t>Stosując się do tych wymagań będzie miał szczególny wzgląd na</w:t>
      </w:r>
      <w:r w:rsidR="005E1CE2">
        <w:rPr>
          <w:rFonts w:ascii="Verdana" w:hAnsi="Verdana"/>
        </w:rPr>
        <w:t xml:space="preserve"> </w:t>
      </w:r>
      <w:r w:rsidRPr="00490FAA">
        <w:rPr>
          <w:rFonts w:ascii="Verdana" w:hAnsi="Verdana"/>
        </w:rPr>
        <w:t>:</w:t>
      </w:r>
    </w:p>
    <w:p w14:paraId="624287D4" w14:textId="77777777" w:rsidR="00A05307" w:rsidRDefault="00A05307" w:rsidP="003D4734">
      <w:pPr>
        <w:numPr>
          <w:ilvl w:val="0"/>
          <w:numId w:val="8"/>
        </w:numPr>
        <w:tabs>
          <w:tab w:val="clear" w:pos="720"/>
          <w:tab w:val="num" w:pos="-5580"/>
        </w:tabs>
        <w:spacing w:before="120"/>
        <w:ind w:left="1080"/>
        <w:jc w:val="both"/>
        <w:rPr>
          <w:rFonts w:ascii="Verdana" w:hAnsi="Verdana"/>
        </w:rPr>
      </w:pPr>
      <w:r w:rsidRPr="00490FAA">
        <w:rPr>
          <w:rFonts w:ascii="Verdana" w:hAnsi="Verdana"/>
        </w:rPr>
        <w:t>lokalizację baz, warsztatów, magazynów, składo</w:t>
      </w:r>
      <w:r w:rsidR="005E118F">
        <w:rPr>
          <w:rFonts w:ascii="Verdana" w:hAnsi="Verdana"/>
        </w:rPr>
        <w:t>wisk, ukopów i dróg dojazdowych;</w:t>
      </w:r>
    </w:p>
    <w:p w14:paraId="2D61B5B2" w14:textId="77777777" w:rsidR="005E118F" w:rsidRPr="00490FAA" w:rsidRDefault="005E118F" w:rsidP="003D4734">
      <w:pPr>
        <w:numPr>
          <w:ilvl w:val="0"/>
          <w:numId w:val="8"/>
        </w:numPr>
        <w:tabs>
          <w:tab w:val="clear" w:pos="720"/>
          <w:tab w:val="num" w:pos="-5580"/>
        </w:tabs>
        <w:spacing w:before="120"/>
        <w:ind w:left="1080"/>
        <w:jc w:val="both"/>
        <w:rPr>
          <w:rFonts w:ascii="Verdana" w:hAnsi="Verdana"/>
        </w:rPr>
      </w:pPr>
      <w:r w:rsidRPr="00490FAA">
        <w:rPr>
          <w:rFonts w:ascii="Verdana" w:hAnsi="Verdana"/>
        </w:rPr>
        <w:t>środki ostrożności i zabezpieczenia przed</w:t>
      </w:r>
      <w:r w:rsidRPr="005E118F">
        <w:rPr>
          <w:rFonts w:ascii="Verdana" w:hAnsi="Verdana"/>
        </w:rPr>
        <w:t xml:space="preserve"> </w:t>
      </w:r>
      <w:r w:rsidRPr="00490FAA">
        <w:rPr>
          <w:rFonts w:ascii="Verdana" w:hAnsi="Verdana"/>
        </w:rPr>
        <w:t>zanieczyszczeniem zbiorników i cieków wodnych pyłami lub substancjami toksycznymi</w:t>
      </w:r>
      <w:r>
        <w:rPr>
          <w:rFonts w:ascii="Verdana" w:hAnsi="Verdana"/>
        </w:rPr>
        <w:t xml:space="preserve">, </w:t>
      </w:r>
      <w:r w:rsidRPr="00490FAA">
        <w:rPr>
          <w:rFonts w:ascii="Verdana" w:hAnsi="Verdana"/>
        </w:rPr>
        <w:t>zanieczyszczeniem powietrza pyłami i gazami</w:t>
      </w:r>
      <w:r>
        <w:rPr>
          <w:rFonts w:ascii="Verdana" w:hAnsi="Verdana"/>
        </w:rPr>
        <w:t xml:space="preserve">, </w:t>
      </w:r>
      <w:r w:rsidRPr="00490FAA">
        <w:rPr>
          <w:rFonts w:ascii="Verdana" w:hAnsi="Verdana"/>
        </w:rPr>
        <w:t>możliwością powstania pożaru</w:t>
      </w:r>
      <w:r>
        <w:rPr>
          <w:rFonts w:ascii="Verdana" w:hAnsi="Verdana"/>
        </w:rPr>
        <w:t>;</w:t>
      </w:r>
    </w:p>
    <w:p w14:paraId="188433CD" w14:textId="77777777" w:rsidR="00A05307" w:rsidRPr="002C267A" w:rsidRDefault="00A05307" w:rsidP="003D4734">
      <w:pPr>
        <w:keepNext/>
        <w:numPr>
          <w:ilvl w:val="2"/>
          <w:numId w:val="2"/>
        </w:numPr>
        <w:tabs>
          <w:tab w:val="clear" w:pos="709"/>
          <w:tab w:val="num" w:pos="-5580"/>
        </w:tabs>
        <w:spacing w:before="120"/>
        <w:outlineLvl w:val="2"/>
        <w:rPr>
          <w:rFonts w:ascii="Verdana" w:hAnsi="Verdana"/>
          <w:bCs/>
        </w:rPr>
      </w:pPr>
      <w:bookmarkStart w:id="45" w:name="_Toc72896946"/>
      <w:bookmarkStart w:id="46" w:name="_Toc71005645"/>
      <w:bookmarkStart w:id="47" w:name="_Toc70746401"/>
      <w:bookmarkStart w:id="48" w:name="_Toc70744438"/>
      <w:bookmarkStart w:id="49" w:name="_Toc70741364"/>
      <w:r w:rsidRPr="002C267A">
        <w:rPr>
          <w:rFonts w:ascii="Verdana" w:hAnsi="Verdana"/>
          <w:bCs/>
        </w:rPr>
        <w:t>Ochrona przeciwpożarowa</w:t>
      </w:r>
      <w:bookmarkEnd w:id="45"/>
      <w:bookmarkEnd w:id="46"/>
      <w:bookmarkEnd w:id="47"/>
      <w:bookmarkEnd w:id="48"/>
      <w:bookmarkEnd w:id="49"/>
      <w:r w:rsidR="005E118F">
        <w:rPr>
          <w:rFonts w:ascii="Verdana" w:hAnsi="Verdana"/>
          <w:bCs/>
        </w:rPr>
        <w:t xml:space="preserve"> :</w:t>
      </w:r>
    </w:p>
    <w:p w14:paraId="22C3F38D" w14:textId="77777777" w:rsidR="00A05307" w:rsidRPr="00490FAA" w:rsidRDefault="00A05307" w:rsidP="005E118F">
      <w:pPr>
        <w:spacing w:before="120"/>
        <w:ind w:firstLine="708"/>
        <w:jc w:val="both"/>
        <w:rPr>
          <w:rFonts w:ascii="Verdana" w:hAnsi="Verdana"/>
        </w:rPr>
      </w:pPr>
      <w:r w:rsidRPr="00490FAA">
        <w:rPr>
          <w:rFonts w:ascii="Verdana" w:hAnsi="Verdana"/>
        </w:rPr>
        <w:t>Wykonawca będzie przestrzegać przepisy ochrony przeciwpożarowej.</w:t>
      </w:r>
    </w:p>
    <w:p w14:paraId="526324EA" w14:textId="77777777" w:rsidR="00A05307" w:rsidRPr="00490FAA" w:rsidRDefault="00A05307" w:rsidP="005E118F">
      <w:pPr>
        <w:spacing w:before="120"/>
        <w:ind w:left="708"/>
        <w:jc w:val="both"/>
        <w:rPr>
          <w:rFonts w:ascii="Verdana" w:hAnsi="Verdana"/>
        </w:rPr>
      </w:pPr>
      <w:r w:rsidRPr="00490FAA">
        <w:rPr>
          <w:rFonts w:ascii="Verdana" w:hAnsi="Verdana"/>
        </w:rPr>
        <w:lastRenderedPageBreak/>
        <w:t>Wykonawca będzie utrzymywać sprawny sprzęt przeciwpożarowy, wymagany przez odpowiednie przepisy, na terenie baz produkcyjnych, w pomieszczeniach biurowych, mieszkalnych i magazynach oraz w maszynach i pojazdach.</w:t>
      </w:r>
    </w:p>
    <w:p w14:paraId="408C03CB" w14:textId="77777777" w:rsidR="00A05307" w:rsidRPr="00490FAA" w:rsidRDefault="00A05307" w:rsidP="005E118F">
      <w:pPr>
        <w:spacing w:before="120"/>
        <w:ind w:left="708"/>
        <w:jc w:val="both"/>
        <w:rPr>
          <w:rFonts w:ascii="Verdana" w:hAnsi="Verdana"/>
        </w:rPr>
      </w:pPr>
      <w:r w:rsidRPr="00490FAA">
        <w:rPr>
          <w:rFonts w:ascii="Verdana" w:hAnsi="Verdana"/>
        </w:rPr>
        <w:t xml:space="preserve">Materiały łatwopalne będą składowane w sposób zgodny z odpowiednimi przepisami </w:t>
      </w:r>
      <w:r>
        <w:rPr>
          <w:rFonts w:ascii="Verdana" w:hAnsi="Verdana"/>
        </w:rPr>
        <w:t xml:space="preserve">              </w:t>
      </w:r>
      <w:r w:rsidRPr="00490FAA">
        <w:rPr>
          <w:rFonts w:ascii="Verdana" w:hAnsi="Verdana"/>
        </w:rPr>
        <w:t>i zabezpieczone przed dostępem osób trzecich.</w:t>
      </w:r>
    </w:p>
    <w:p w14:paraId="567A53F8" w14:textId="77777777" w:rsidR="00A05307" w:rsidRPr="00490FAA" w:rsidRDefault="00A05307" w:rsidP="005E118F">
      <w:pPr>
        <w:spacing w:before="120"/>
        <w:ind w:left="708" w:firstLine="1"/>
        <w:jc w:val="both"/>
        <w:rPr>
          <w:rFonts w:ascii="Verdana" w:hAnsi="Verdana"/>
        </w:rPr>
      </w:pPr>
      <w:r w:rsidRPr="00490FAA">
        <w:rPr>
          <w:rFonts w:ascii="Verdana" w:hAnsi="Verdana"/>
        </w:rPr>
        <w:t>Wykonawca będzie odpowiedzialny za wszelkie straty spowodowane pożarem wywołanym jako rezultat realizacji robót albo przez personel Wykonawcy.</w:t>
      </w:r>
    </w:p>
    <w:p w14:paraId="2DF4270A" w14:textId="77777777" w:rsidR="00A05307" w:rsidRPr="002C267A" w:rsidRDefault="00A05307" w:rsidP="00065554">
      <w:pPr>
        <w:keepNext/>
        <w:numPr>
          <w:ilvl w:val="2"/>
          <w:numId w:val="2"/>
        </w:numPr>
        <w:spacing w:before="120"/>
        <w:outlineLvl w:val="2"/>
        <w:rPr>
          <w:rFonts w:ascii="Verdana" w:hAnsi="Verdana"/>
          <w:bCs/>
        </w:rPr>
      </w:pPr>
      <w:bookmarkStart w:id="50" w:name="_Toc72896947"/>
      <w:bookmarkStart w:id="51" w:name="_Toc71005646"/>
      <w:bookmarkStart w:id="52" w:name="_Toc70746402"/>
      <w:bookmarkStart w:id="53" w:name="_Toc70744439"/>
      <w:bookmarkStart w:id="54" w:name="_Toc70741365"/>
      <w:r w:rsidRPr="002C267A">
        <w:rPr>
          <w:rFonts w:ascii="Verdana" w:hAnsi="Verdana"/>
          <w:bCs/>
        </w:rPr>
        <w:t>Materiały szkodliwe dla otoczenia</w:t>
      </w:r>
      <w:bookmarkEnd w:id="50"/>
      <w:bookmarkEnd w:id="51"/>
      <w:bookmarkEnd w:id="52"/>
      <w:bookmarkEnd w:id="53"/>
      <w:bookmarkEnd w:id="54"/>
    </w:p>
    <w:p w14:paraId="0A8A6B39" w14:textId="77777777" w:rsidR="00A05307" w:rsidRPr="00490FAA" w:rsidRDefault="00A05307" w:rsidP="006B62A9">
      <w:pPr>
        <w:spacing w:before="120"/>
        <w:ind w:left="708" w:firstLine="1"/>
        <w:rPr>
          <w:rFonts w:ascii="Verdana" w:hAnsi="Verdana"/>
        </w:rPr>
      </w:pPr>
      <w:r w:rsidRPr="002C267A">
        <w:rPr>
          <w:rFonts w:ascii="Verdana" w:hAnsi="Verdana"/>
        </w:rPr>
        <w:t>Materiały, które w sposób trwały są szkodliwe dla otoczenia, nie będą dopuszczone do</w:t>
      </w:r>
      <w:r w:rsidRPr="00490FAA">
        <w:rPr>
          <w:rFonts w:ascii="Verdana" w:hAnsi="Verdana"/>
        </w:rPr>
        <w:t xml:space="preserve"> użycia.</w:t>
      </w:r>
    </w:p>
    <w:p w14:paraId="7B403335" w14:textId="77777777" w:rsidR="00A05307" w:rsidRPr="00490FAA" w:rsidRDefault="00A05307" w:rsidP="006B62A9">
      <w:pPr>
        <w:spacing w:before="120"/>
        <w:ind w:left="708" w:firstLine="1"/>
        <w:jc w:val="both"/>
        <w:rPr>
          <w:rFonts w:ascii="Verdana" w:hAnsi="Verdana"/>
        </w:rPr>
      </w:pPr>
      <w:r w:rsidRPr="00490FAA">
        <w:rPr>
          <w:rFonts w:ascii="Verdana" w:hAnsi="Verdana"/>
        </w:rPr>
        <w:t xml:space="preserve">Nie dopuszcza się użycia materiałów wywołujących szkodliwe promieniowanie </w:t>
      </w:r>
      <w:r>
        <w:rPr>
          <w:rFonts w:ascii="Verdana" w:hAnsi="Verdana"/>
        </w:rPr>
        <w:t xml:space="preserve">                    </w:t>
      </w:r>
      <w:r w:rsidRPr="00490FAA">
        <w:rPr>
          <w:rFonts w:ascii="Verdana" w:hAnsi="Verdana"/>
        </w:rPr>
        <w:t>o stężeniu większym od dopuszczalnego, określonego odpowiednimi przepisami.</w:t>
      </w:r>
    </w:p>
    <w:p w14:paraId="68F97FB9" w14:textId="77777777" w:rsidR="00A05307" w:rsidRPr="00490FAA" w:rsidRDefault="00A05307" w:rsidP="006B62A9">
      <w:pPr>
        <w:spacing w:before="120"/>
        <w:ind w:left="708" w:firstLine="1"/>
        <w:jc w:val="both"/>
        <w:rPr>
          <w:rFonts w:ascii="Verdana" w:hAnsi="Verdana"/>
        </w:rPr>
      </w:pPr>
      <w:r w:rsidRPr="00490FAA">
        <w:rPr>
          <w:rFonts w:ascii="Verdana" w:hAnsi="Verdana"/>
        </w:rPr>
        <w:t>Wszelkie materiały odpadowe użyte do robót będą miały aprobatę techniczną wydaną przez uprawnioną jednostkę, jednoznacznie określającą brak szkodliwego oddziaływania tych materiałów na środowisko.</w:t>
      </w:r>
    </w:p>
    <w:p w14:paraId="46A5C5A2" w14:textId="77777777" w:rsidR="00A05307" w:rsidRPr="00490FAA" w:rsidRDefault="00A05307" w:rsidP="006B62A9">
      <w:pPr>
        <w:spacing w:before="120"/>
        <w:ind w:left="708" w:firstLine="1"/>
        <w:jc w:val="both"/>
        <w:rPr>
          <w:rFonts w:ascii="Verdana" w:hAnsi="Verdana"/>
        </w:rPr>
      </w:pPr>
      <w:r w:rsidRPr="00490FAA">
        <w:rPr>
          <w:rFonts w:ascii="Verdana" w:hAnsi="Verdana"/>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609BA121" w14:textId="77777777" w:rsidR="00A05307" w:rsidRPr="00490FAA" w:rsidRDefault="00A05307" w:rsidP="006B62A9">
      <w:pPr>
        <w:spacing w:before="120"/>
        <w:ind w:left="708" w:firstLine="1"/>
        <w:jc w:val="both"/>
        <w:rPr>
          <w:rFonts w:ascii="Verdana" w:hAnsi="Verdana"/>
        </w:rPr>
      </w:pPr>
      <w:r w:rsidRPr="00490FAA">
        <w:rPr>
          <w:rFonts w:ascii="Verdana" w:hAnsi="Verdana"/>
        </w:rPr>
        <w:t>Jeżeli Wykonawca użył materiałów szkodliwych dla otoczenia zgodnie ze specyfikacjami, a ich użycie spowodowało jakiekolwiek zagrożenie środowiska, to konsekwencje tego poniesie Zamawiający.</w:t>
      </w:r>
    </w:p>
    <w:p w14:paraId="4D81618E" w14:textId="77777777" w:rsidR="00A05307" w:rsidRPr="002C267A" w:rsidRDefault="00A05307" w:rsidP="003D4734">
      <w:pPr>
        <w:keepNext/>
        <w:numPr>
          <w:ilvl w:val="2"/>
          <w:numId w:val="2"/>
        </w:numPr>
        <w:tabs>
          <w:tab w:val="clear" w:pos="709"/>
          <w:tab w:val="num" w:pos="-5580"/>
        </w:tabs>
        <w:spacing w:before="120"/>
        <w:outlineLvl w:val="2"/>
        <w:rPr>
          <w:rFonts w:ascii="Verdana" w:hAnsi="Verdana"/>
          <w:bCs/>
        </w:rPr>
      </w:pPr>
      <w:bookmarkStart w:id="55" w:name="_Toc72896948"/>
      <w:bookmarkStart w:id="56" w:name="_Toc71005647"/>
      <w:bookmarkStart w:id="57" w:name="_Toc70746403"/>
      <w:bookmarkStart w:id="58" w:name="_Toc70744440"/>
      <w:bookmarkStart w:id="59" w:name="_Toc70741366"/>
      <w:r w:rsidRPr="002C267A">
        <w:rPr>
          <w:rFonts w:ascii="Verdana" w:hAnsi="Verdana"/>
          <w:bCs/>
        </w:rPr>
        <w:t>Ochrona własności publicznej i prywatnej</w:t>
      </w:r>
      <w:bookmarkEnd w:id="55"/>
      <w:bookmarkEnd w:id="56"/>
      <w:bookmarkEnd w:id="57"/>
      <w:bookmarkEnd w:id="58"/>
      <w:bookmarkEnd w:id="59"/>
    </w:p>
    <w:p w14:paraId="77885402" w14:textId="77777777" w:rsidR="00A05307" w:rsidRPr="00490FAA" w:rsidRDefault="00A05307" w:rsidP="006B62A9">
      <w:pPr>
        <w:spacing w:before="120"/>
        <w:ind w:left="708" w:firstLine="1"/>
        <w:jc w:val="both"/>
        <w:rPr>
          <w:rFonts w:ascii="Verdana" w:hAnsi="Verdana"/>
        </w:rPr>
      </w:pPr>
      <w:r w:rsidRPr="00490FAA">
        <w:rPr>
          <w:rFonts w:ascii="Verdana" w:hAnsi="Verdana"/>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440BBF3F" w14:textId="77777777" w:rsidR="00A05307" w:rsidRPr="00490FAA" w:rsidRDefault="00A05307" w:rsidP="006B62A9">
      <w:pPr>
        <w:spacing w:before="120"/>
        <w:ind w:left="708" w:firstLine="1"/>
        <w:jc w:val="both"/>
        <w:rPr>
          <w:rFonts w:ascii="Verdana" w:hAnsi="Verdana"/>
        </w:rPr>
      </w:pPr>
      <w:r w:rsidRPr="00490FAA">
        <w:rPr>
          <w:rFonts w:ascii="Verdana" w:hAnsi="Verdana"/>
        </w:rPr>
        <w:t>Wykonawca zobowiązany jest umieścić w swoim harmonogramie rezerwę czasową dla wszelkiego rodzaju robót, które mają być wykonane w zakresie przełożenia instalacji</w:t>
      </w:r>
      <w:r>
        <w:rPr>
          <w:rFonts w:ascii="Verdana" w:hAnsi="Verdana"/>
        </w:rPr>
        <w:t xml:space="preserve"> </w:t>
      </w:r>
      <w:r w:rsidRPr="00490FAA">
        <w:rPr>
          <w:rFonts w:ascii="Verdana" w:hAnsi="Verdana"/>
        </w:rPr>
        <w:t>i urządzeń podziemnych na terenie budowy i powiadomić Inżyniera i władze lokalne</w:t>
      </w:r>
      <w:r w:rsidR="006B62A9">
        <w:rPr>
          <w:rFonts w:ascii="Verdana" w:hAnsi="Verdana"/>
        </w:rPr>
        <w:t xml:space="preserve"> </w:t>
      </w:r>
      <w:r w:rsidRPr="00490FAA">
        <w:rPr>
          <w:rFonts w:ascii="Verdana" w:hAnsi="Verdana"/>
        </w:rPr>
        <w:t>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11B4AABB" w14:textId="77777777" w:rsidR="00A05307" w:rsidRPr="00C154C8" w:rsidRDefault="00A05307" w:rsidP="003D4734">
      <w:pPr>
        <w:keepNext/>
        <w:numPr>
          <w:ilvl w:val="2"/>
          <w:numId w:val="2"/>
        </w:numPr>
        <w:tabs>
          <w:tab w:val="clear" w:pos="709"/>
          <w:tab w:val="num" w:pos="-5580"/>
        </w:tabs>
        <w:spacing w:before="120"/>
        <w:outlineLvl w:val="2"/>
        <w:rPr>
          <w:rFonts w:ascii="Verdana" w:hAnsi="Verdana"/>
          <w:bCs/>
        </w:rPr>
      </w:pPr>
      <w:bookmarkStart w:id="60" w:name="_Toc72896949"/>
      <w:bookmarkStart w:id="61" w:name="_Toc71005648"/>
      <w:bookmarkStart w:id="62" w:name="_Toc70746404"/>
      <w:bookmarkStart w:id="63" w:name="_Toc70744441"/>
      <w:bookmarkStart w:id="64" w:name="_Toc70741367"/>
      <w:r w:rsidRPr="00C154C8">
        <w:rPr>
          <w:rFonts w:ascii="Verdana" w:hAnsi="Verdana"/>
          <w:bCs/>
        </w:rPr>
        <w:t>Ograniczenie obciążeń osi pojazdów</w:t>
      </w:r>
      <w:bookmarkEnd w:id="60"/>
      <w:bookmarkEnd w:id="61"/>
      <w:bookmarkEnd w:id="62"/>
      <w:bookmarkEnd w:id="63"/>
      <w:bookmarkEnd w:id="64"/>
    </w:p>
    <w:p w14:paraId="5B068F6A" w14:textId="77777777" w:rsidR="00A05307" w:rsidRPr="00490FAA" w:rsidRDefault="00A05307" w:rsidP="00B32088">
      <w:pPr>
        <w:spacing w:before="120"/>
        <w:ind w:left="708" w:firstLine="1"/>
        <w:jc w:val="both"/>
        <w:rPr>
          <w:rFonts w:ascii="Verdana" w:hAnsi="Verdana"/>
        </w:rPr>
      </w:pPr>
      <w:r w:rsidRPr="00490FAA">
        <w:rPr>
          <w:rFonts w:ascii="Verdana" w:hAnsi="Verdana"/>
        </w:rPr>
        <w:t xml:space="preserve">Wykonawca stosować się będzie do ustawowych ograniczeń obciążenia na oś przy transporcie materiałów i wyposażenia na i z terenu robót. Uzyska on wszelkie niezbędne zezwolenia od władz co do przewozu nietypowych wagowo ładunków </w:t>
      </w:r>
      <w:r>
        <w:rPr>
          <w:rFonts w:ascii="Verdana" w:hAnsi="Verdana"/>
        </w:rPr>
        <w:t xml:space="preserve">                   </w:t>
      </w:r>
      <w:r w:rsidRPr="00490FAA">
        <w:rPr>
          <w:rFonts w:ascii="Verdana" w:hAnsi="Verdana"/>
        </w:rPr>
        <w:t>i w sposób ciągły będzie o każdym takim przewozie powiadamiał Inżyniera. Pojazdy</w:t>
      </w:r>
      <w:r>
        <w:rPr>
          <w:rFonts w:ascii="Verdana" w:hAnsi="Verdana"/>
        </w:rPr>
        <w:t xml:space="preserve">         </w:t>
      </w:r>
      <w:r w:rsidRPr="00490FAA">
        <w:rPr>
          <w:rFonts w:ascii="Verdana" w:hAnsi="Verdana"/>
        </w:rPr>
        <w:t xml:space="preserve"> i ładunki powodujące nadmierne obciążenie osiowe nie będą dopuszczone na świeżo ukończony fragment budowy w obrębie terenu budowy i Wykonawca będzie odpowiadał za naprawę wszelkich robót w ten sposób uszkodzonych, zgodnie </w:t>
      </w:r>
      <w:r w:rsidR="00B32088">
        <w:rPr>
          <w:rFonts w:ascii="Verdana" w:hAnsi="Verdana"/>
        </w:rPr>
        <w:t xml:space="preserve">                  </w:t>
      </w:r>
      <w:r w:rsidRPr="00490FAA">
        <w:rPr>
          <w:rFonts w:ascii="Verdana" w:hAnsi="Verdana"/>
        </w:rPr>
        <w:t>z poleceniami Inżyniera.</w:t>
      </w:r>
    </w:p>
    <w:p w14:paraId="25B8BA4A" w14:textId="77777777" w:rsidR="00A05307" w:rsidRPr="00C154C8" w:rsidRDefault="00A05307" w:rsidP="003D4734">
      <w:pPr>
        <w:keepNext/>
        <w:numPr>
          <w:ilvl w:val="2"/>
          <w:numId w:val="2"/>
        </w:numPr>
        <w:tabs>
          <w:tab w:val="clear" w:pos="709"/>
          <w:tab w:val="num" w:pos="-5580"/>
        </w:tabs>
        <w:spacing w:before="120"/>
        <w:outlineLvl w:val="2"/>
        <w:rPr>
          <w:rFonts w:ascii="Verdana" w:hAnsi="Verdana"/>
          <w:bCs/>
        </w:rPr>
      </w:pPr>
      <w:bookmarkStart w:id="65" w:name="_Toc72896950"/>
      <w:bookmarkStart w:id="66" w:name="_Toc71005649"/>
      <w:bookmarkStart w:id="67" w:name="_Toc70746405"/>
      <w:bookmarkStart w:id="68" w:name="_Toc70744442"/>
      <w:bookmarkStart w:id="69" w:name="_Toc70741368"/>
      <w:r w:rsidRPr="00C154C8">
        <w:rPr>
          <w:rFonts w:ascii="Verdana" w:hAnsi="Verdana"/>
          <w:bCs/>
        </w:rPr>
        <w:lastRenderedPageBreak/>
        <w:t>Bezpieczeństwo i higiena pracy</w:t>
      </w:r>
      <w:bookmarkEnd w:id="65"/>
      <w:bookmarkEnd w:id="66"/>
      <w:bookmarkEnd w:id="67"/>
      <w:bookmarkEnd w:id="68"/>
      <w:bookmarkEnd w:id="69"/>
    </w:p>
    <w:p w14:paraId="3ACF681F" w14:textId="77777777" w:rsidR="00A05307" w:rsidRPr="00490FAA" w:rsidRDefault="00A05307" w:rsidP="00B32088">
      <w:pPr>
        <w:spacing w:before="120"/>
        <w:ind w:left="708" w:firstLine="1"/>
        <w:jc w:val="both"/>
        <w:rPr>
          <w:rFonts w:ascii="Verdana" w:hAnsi="Verdana"/>
        </w:rPr>
      </w:pPr>
      <w:r w:rsidRPr="00490FAA">
        <w:rPr>
          <w:rFonts w:ascii="Verdana" w:hAnsi="Verdana"/>
        </w:rPr>
        <w:t>Podczas realizacji robót Wykonawca będzie przestrzegać przepisów dotyczących bezpieczeństwa i higieny pracy.</w:t>
      </w:r>
    </w:p>
    <w:p w14:paraId="41DA52CA" w14:textId="77777777" w:rsidR="00A05307" w:rsidRPr="00490FAA" w:rsidRDefault="00A05307" w:rsidP="00B32088">
      <w:pPr>
        <w:spacing w:before="120"/>
        <w:ind w:left="708" w:firstLine="1"/>
        <w:jc w:val="both"/>
        <w:rPr>
          <w:rFonts w:ascii="Verdana" w:hAnsi="Verdana"/>
        </w:rPr>
      </w:pPr>
      <w:r w:rsidRPr="00490FAA">
        <w:rPr>
          <w:rFonts w:ascii="Verdana" w:hAnsi="Verdana"/>
        </w:rPr>
        <w:t>W szczególności Wykonawca ma obowiązek zadbać, aby personel nie wykonywał pracy w warunkach niebezpiecznych, szkodliwych dla zdrowia oraz nie spełniających odpowiednich wymagań sanitarnych.</w:t>
      </w:r>
    </w:p>
    <w:p w14:paraId="6FA6EDF1" w14:textId="77777777" w:rsidR="00A05307" w:rsidRPr="00490FAA" w:rsidRDefault="00A05307" w:rsidP="00B32088">
      <w:pPr>
        <w:spacing w:before="120"/>
        <w:ind w:left="708" w:firstLine="1"/>
        <w:jc w:val="both"/>
        <w:rPr>
          <w:rFonts w:ascii="Verdana" w:hAnsi="Verdana"/>
        </w:rPr>
      </w:pPr>
      <w:r w:rsidRPr="00490FAA">
        <w:rPr>
          <w:rFonts w:ascii="Verdana" w:hAnsi="Verdana"/>
        </w:rPr>
        <w:t>Wykonawca zapewni i będzie utrzymywał wszelkie urządzenia zabezpieczające, socjalne oraz sprzęt i odpowiednią odzież dla ochrony życia i zdrowia osób zatrudnionych na budowie oraz dla zapewnienia bezpieczeństwa publicznego.</w:t>
      </w:r>
    </w:p>
    <w:p w14:paraId="7203193B" w14:textId="77777777" w:rsidR="00A05307" w:rsidRPr="00490FAA" w:rsidRDefault="00A05307" w:rsidP="00B32088">
      <w:pPr>
        <w:spacing w:before="120"/>
        <w:ind w:left="709"/>
        <w:jc w:val="both"/>
        <w:rPr>
          <w:rFonts w:ascii="Verdana" w:hAnsi="Verdana"/>
        </w:rPr>
      </w:pPr>
      <w:r w:rsidRPr="00490FAA">
        <w:rPr>
          <w:rFonts w:ascii="Verdana" w:hAnsi="Verdana"/>
        </w:rPr>
        <w:t>Uznaje się, że wszelkie koszty związane z wypełnieniem wymagań określonych powyżej nie podlegają odrębnej zapłacie i są uwzględnione w cenie umownej.</w:t>
      </w:r>
    </w:p>
    <w:p w14:paraId="7BEBCED0" w14:textId="77777777" w:rsidR="00A05307" w:rsidRPr="00C154C8" w:rsidRDefault="00A05307" w:rsidP="003D4734">
      <w:pPr>
        <w:keepNext/>
        <w:numPr>
          <w:ilvl w:val="2"/>
          <w:numId w:val="2"/>
        </w:numPr>
        <w:tabs>
          <w:tab w:val="clear" w:pos="709"/>
          <w:tab w:val="num" w:pos="-5580"/>
        </w:tabs>
        <w:spacing w:before="120"/>
        <w:ind w:left="720" w:hanging="720"/>
        <w:outlineLvl w:val="2"/>
        <w:rPr>
          <w:rFonts w:ascii="Verdana" w:hAnsi="Verdana"/>
          <w:bCs/>
        </w:rPr>
      </w:pPr>
      <w:bookmarkStart w:id="70" w:name="_Toc72896951"/>
      <w:bookmarkStart w:id="71" w:name="_Toc71005650"/>
      <w:bookmarkStart w:id="72" w:name="_Toc70746406"/>
      <w:bookmarkStart w:id="73" w:name="_Toc70744443"/>
      <w:bookmarkStart w:id="74" w:name="_Toc70741369"/>
      <w:r w:rsidRPr="00C154C8">
        <w:rPr>
          <w:rFonts w:ascii="Verdana" w:hAnsi="Verdana"/>
          <w:bCs/>
        </w:rPr>
        <w:t>Ochrona i utrzymanie robót</w:t>
      </w:r>
      <w:bookmarkEnd w:id="70"/>
      <w:bookmarkEnd w:id="71"/>
      <w:bookmarkEnd w:id="72"/>
      <w:bookmarkEnd w:id="73"/>
      <w:bookmarkEnd w:id="74"/>
    </w:p>
    <w:p w14:paraId="2069EE70" w14:textId="77777777" w:rsidR="00A05307" w:rsidRPr="00490FAA" w:rsidRDefault="00A05307" w:rsidP="003E1DA6">
      <w:pPr>
        <w:keepNext/>
        <w:spacing w:before="120"/>
        <w:ind w:left="708" w:firstLine="1"/>
        <w:jc w:val="both"/>
        <w:outlineLvl w:val="2"/>
        <w:rPr>
          <w:rFonts w:ascii="Verdana" w:hAnsi="Verdana"/>
          <w:bCs/>
        </w:rPr>
      </w:pPr>
      <w:bookmarkStart w:id="75" w:name="_Toc72896952"/>
      <w:bookmarkStart w:id="76" w:name="_Toc71005651"/>
      <w:bookmarkStart w:id="77" w:name="_Toc70746407"/>
      <w:bookmarkStart w:id="78" w:name="_Toc70744444"/>
      <w:bookmarkStart w:id="79" w:name="_Toc70741370"/>
      <w:bookmarkStart w:id="80" w:name="_Toc412518567"/>
      <w:r w:rsidRPr="00490FAA">
        <w:rPr>
          <w:rFonts w:ascii="Verdana" w:hAnsi="Verdana"/>
          <w:bCs/>
        </w:rPr>
        <w:t xml:space="preserve">Wykonawca będzie odpowiedzialny za ochronę robót i za wszelkie materiały </w:t>
      </w:r>
      <w:r w:rsidR="003E1DA6">
        <w:rPr>
          <w:rFonts w:ascii="Verdana" w:hAnsi="Verdana"/>
          <w:bCs/>
        </w:rPr>
        <w:t xml:space="preserve">                    </w:t>
      </w:r>
      <w:r w:rsidRPr="00490FAA">
        <w:rPr>
          <w:rFonts w:ascii="Verdana" w:hAnsi="Verdana"/>
          <w:bCs/>
        </w:rPr>
        <w:t>i urządzenia używane do robót od daty rozpoczęcia do daty zakończenia robót (do wydania potwierdzenia zakończenia przez Inżyniera).</w:t>
      </w:r>
      <w:bookmarkEnd w:id="75"/>
      <w:bookmarkEnd w:id="76"/>
      <w:bookmarkEnd w:id="77"/>
      <w:bookmarkEnd w:id="78"/>
      <w:bookmarkEnd w:id="79"/>
      <w:bookmarkEnd w:id="80"/>
    </w:p>
    <w:p w14:paraId="1AECEF52" w14:textId="77777777" w:rsidR="00A05307" w:rsidRPr="00490FAA" w:rsidRDefault="00A05307" w:rsidP="003E1DA6">
      <w:pPr>
        <w:spacing w:before="120"/>
        <w:ind w:left="708" w:firstLine="1"/>
        <w:jc w:val="both"/>
        <w:rPr>
          <w:rFonts w:ascii="Verdana" w:hAnsi="Verdana"/>
        </w:rPr>
      </w:pPr>
      <w:r w:rsidRPr="00490FAA">
        <w:rPr>
          <w:rFonts w:ascii="Verdana" w:hAnsi="Verdana"/>
        </w:rPr>
        <w:t xml:space="preserve">Wykonawca będzie utrzymywać roboty do czasu odbioru ostatecznego. Utrzymanie powinno być prowadzone w taki sposób, aby budowla drogowa lub jej elementy były </w:t>
      </w:r>
      <w:r>
        <w:rPr>
          <w:rFonts w:ascii="Verdana" w:hAnsi="Verdana"/>
        </w:rPr>
        <w:t xml:space="preserve">            </w:t>
      </w:r>
      <w:r w:rsidRPr="00490FAA">
        <w:rPr>
          <w:rFonts w:ascii="Verdana" w:hAnsi="Verdana"/>
        </w:rPr>
        <w:t>w zadowalającym stanie przez cały czas, do momentu odbioru ostatecznego.</w:t>
      </w:r>
    </w:p>
    <w:p w14:paraId="0EA5CBD9" w14:textId="77777777" w:rsidR="00A05307" w:rsidRPr="00490FAA" w:rsidRDefault="00A05307" w:rsidP="003E1DA6">
      <w:pPr>
        <w:spacing w:before="120"/>
        <w:ind w:left="709"/>
        <w:jc w:val="both"/>
        <w:rPr>
          <w:rFonts w:ascii="Verdana" w:hAnsi="Verdana"/>
        </w:rPr>
      </w:pPr>
      <w:r w:rsidRPr="00490FAA">
        <w:rPr>
          <w:rFonts w:ascii="Verdana" w:hAnsi="Verdana"/>
        </w:rPr>
        <w:t>Jeśli Wykonawca w jakimkolwiek czasie zaniedba utrzymanie, to na polecenie Inżyniera powinien rozpocząć roboty utrzymaniowe nie później niż w 24 godziny po otrzymaniu tego polecenia.</w:t>
      </w:r>
    </w:p>
    <w:p w14:paraId="0989FA02" w14:textId="77777777" w:rsidR="00A05307" w:rsidRPr="00C154C8" w:rsidRDefault="00A05307" w:rsidP="003D4734">
      <w:pPr>
        <w:keepNext/>
        <w:numPr>
          <w:ilvl w:val="2"/>
          <w:numId w:val="2"/>
        </w:numPr>
        <w:tabs>
          <w:tab w:val="clear" w:pos="709"/>
          <w:tab w:val="num" w:pos="-5580"/>
        </w:tabs>
        <w:spacing w:before="120"/>
        <w:ind w:left="900" w:hanging="900"/>
        <w:outlineLvl w:val="2"/>
        <w:rPr>
          <w:rFonts w:ascii="Verdana" w:hAnsi="Verdana"/>
          <w:bCs/>
        </w:rPr>
      </w:pPr>
      <w:bookmarkStart w:id="81" w:name="_Toc72896953"/>
      <w:bookmarkStart w:id="82" w:name="_Toc71005652"/>
      <w:bookmarkStart w:id="83" w:name="_Toc70746408"/>
      <w:bookmarkStart w:id="84" w:name="_Toc70744445"/>
      <w:bookmarkStart w:id="85" w:name="_Toc70741371"/>
      <w:r w:rsidRPr="00C154C8">
        <w:rPr>
          <w:rFonts w:ascii="Verdana" w:hAnsi="Verdana"/>
          <w:bCs/>
        </w:rPr>
        <w:t>Stosowanie się do prawa i innych przepisów</w:t>
      </w:r>
      <w:bookmarkEnd w:id="81"/>
      <w:bookmarkEnd w:id="82"/>
      <w:bookmarkEnd w:id="83"/>
      <w:bookmarkEnd w:id="84"/>
      <w:bookmarkEnd w:id="85"/>
    </w:p>
    <w:p w14:paraId="0D48DEB8" w14:textId="77777777" w:rsidR="00A05307" w:rsidRPr="00490FAA" w:rsidRDefault="00A05307" w:rsidP="003E1DA6">
      <w:pPr>
        <w:spacing w:before="120"/>
        <w:ind w:left="708"/>
        <w:jc w:val="both"/>
        <w:rPr>
          <w:rFonts w:ascii="Verdana" w:hAnsi="Verdana"/>
        </w:rPr>
      </w:pPr>
      <w:r w:rsidRPr="00490FAA">
        <w:rPr>
          <w:rFonts w:ascii="Verdana" w:hAnsi="Verdana"/>
        </w:rPr>
        <w:t>Wykonawca zobowiązany jest znać wszystkie przepisy wydane przez władze centralne</w:t>
      </w:r>
      <w:r>
        <w:rPr>
          <w:rFonts w:ascii="Verdana" w:hAnsi="Verdana"/>
        </w:rPr>
        <w:t xml:space="preserve"> </w:t>
      </w:r>
      <w:r w:rsidRPr="00490FAA">
        <w:rPr>
          <w:rFonts w:ascii="Verdana" w:hAnsi="Verdana"/>
        </w:rPr>
        <w:t>i miejscowe oraz inne przepisy i wytyczne, które są w jakikolwiek sposób związane z robotami i będzie w pełni odpowiedzialny za przestrzeganie tych praw, przepisów</w:t>
      </w:r>
      <w:r w:rsidR="003E1DA6">
        <w:rPr>
          <w:rFonts w:ascii="Verdana" w:hAnsi="Verdana"/>
        </w:rPr>
        <w:t xml:space="preserve"> </w:t>
      </w:r>
      <w:r w:rsidRPr="00490FAA">
        <w:rPr>
          <w:rFonts w:ascii="Verdana" w:hAnsi="Verdana"/>
        </w:rPr>
        <w:t>i wytycznych podczas prowadzenia robót.</w:t>
      </w:r>
    </w:p>
    <w:p w14:paraId="3F94F0F7" w14:textId="77777777" w:rsidR="00A05307" w:rsidRPr="00490FAA" w:rsidRDefault="00A05307" w:rsidP="003E1DA6">
      <w:pPr>
        <w:spacing w:before="120" w:after="120"/>
        <w:ind w:left="708"/>
        <w:jc w:val="both"/>
        <w:rPr>
          <w:rFonts w:ascii="Verdana" w:hAnsi="Verdana"/>
        </w:rPr>
      </w:pPr>
      <w:r w:rsidRPr="00490FAA">
        <w:rPr>
          <w:rFonts w:ascii="Verdana" w:hAnsi="Verdana"/>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14:paraId="4FED0F71" w14:textId="77777777" w:rsidR="00A05307" w:rsidRPr="00E2792F" w:rsidRDefault="00A05307" w:rsidP="003D4734">
      <w:pPr>
        <w:keepNext/>
        <w:numPr>
          <w:ilvl w:val="0"/>
          <w:numId w:val="2"/>
        </w:numPr>
        <w:tabs>
          <w:tab w:val="clear" w:pos="567"/>
          <w:tab w:val="num" w:pos="-5580"/>
        </w:tabs>
        <w:spacing w:before="120"/>
        <w:ind w:left="720" w:hanging="720"/>
        <w:outlineLvl w:val="0"/>
        <w:rPr>
          <w:rFonts w:ascii="Verdana" w:hAnsi="Verdana"/>
          <w:b/>
          <w:bCs/>
        </w:rPr>
      </w:pPr>
      <w:bookmarkStart w:id="86" w:name="_Toc125184858"/>
      <w:bookmarkStart w:id="87" w:name="_Toc97083331"/>
      <w:bookmarkStart w:id="88" w:name="_Toc72896954"/>
      <w:bookmarkStart w:id="89" w:name="_Toc71005653"/>
      <w:bookmarkStart w:id="90" w:name="_Toc70746409"/>
      <w:bookmarkStart w:id="91" w:name="_Toc70744446"/>
      <w:bookmarkStart w:id="92" w:name="_Toc70741372"/>
      <w:bookmarkStart w:id="93" w:name="_Toc416830699"/>
      <w:r w:rsidRPr="00E2792F">
        <w:rPr>
          <w:rFonts w:ascii="Verdana" w:hAnsi="Verdana"/>
          <w:b/>
          <w:bCs/>
        </w:rPr>
        <w:t>MATERIAŁY</w:t>
      </w:r>
      <w:bookmarkEnd w:id="86"/>
      <w:bookmarkEnd w:id="87"/>
      <w:bookmarkEnd w:id="88"/>
      <w:bookmarkEnd w:id="89"/>
      <w:bookmarkEnd w:id="90"/>
      <w:bookmarkEnd w:id="91"/>
      <w:bookmarkEnd w:id="92"/>
      <w:bookmarkEnd w:id="93"/>
    </w:p>
    <w:p w14:paraId="5476487A" w14:textId="77777777" w:rsidR="00A05307" w:rsidRPr="00E2792F"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94" w:name="_Toc72896955"/>
      <w:bookmarkStart w:id="95" w:name="_Toc71005654"/>
      <w:bookmarkStart w:id="96" w:name="_Toc70746410"/>
      <w:bookmarkStart w:id="97" w:name="_Toc70744447"/>
      <w:bookmarkStart w:id="98" w:name="_Toc70741373"/>
      <w:r w:rsidRPr="00E2792F">
        <w:rPr>
          <w:rFonts w:ascii="Verdana" w:hAnsi="Verdana"/>
          <w:b/>
          <w:bCs/>
        </w:rPr>
        <w:t>Źródła uzyskania materiałów</w:t>
      </w:r>
      <w:bookmarkEnd w:id="94"/>
      <w:bookmarkEnd w:id="95"/>
      <w:bookmarkEnd w:id="96"/>
      <w:bookmarkEnd w:id="97"/>
      <w:bookmarkEnd w:id="98"/>
    </w:p>
    <w:p w14:paraId="58C755C6" w14:textId="77777777" w:rsidR="00A05307" w:rsidRPr="00490FAA" w:rsidRDefault="00A05307" w:rsidP="00E2792F">
      <w:pPr>
        <w:spacing w:before="120"/>
        <w:ind w:left="708" w:firstLine="12"/>
        <w:jc w:val="both"/>
        <w:rPr>
          <w:rFonts w:ascii="Verdana" w:hAnsi="Verdana"/>
        </w:rPr>
      </w:pPr>
      <w:r w:rsidRPr="00490FAA">
        <w:rPr>
          <w:rFonts w:ascii="Verdana" w:hAnsi="Verdana"/>
        </w:rPr>
        <w:t>Co najmniej na tydzień przed zaplanowanym wykorzystaniem jakichkolwiek materiałów przeznaczonych do robót Wykonawca przedstawi szczegółowe informacje dotyczące proponowanego źródła wytwarzania, zamawiania lub wydobywania tych materiałów</w:t>
      </w:r>
      <w:r>
        <w:rPr>
          <w:rFonts w:ascii="Verdana" w:hAnsi="Verdana"/>
        </w:rPr>
        <w:t xml:space="preserve"> </w:t>
      </w:r>
      <w:r w:rsidRPr="00490FAA">
        <w:rPr>
          <w:rFonts w:ascii="Verdana" w:hAnsi="Verdana"/>
        </w:rPr>
        <w:t>i odpowiednie świadectwa badań laboratoryjnych oraz próbki do zatwierdzenia przez Inżyniera.</w:t>
      </w:r>
    </w:p>
    <w:p w14:paraId="72326485" w14:textId="77777777" w:rsidR="00A05307" w:rsidRPr="00490FAA" w:rsidRDefault="00A05307" w:rsidP="00E2792F">
      <w:pPr>
        <w:spacing w:before="120"/>
        <w:ind w:left="708" w:firstLine="12"/>
        <w:jc w:val="both"/>
        <w:rPr>
          <w:rFonts w:ascii="Verdana" w:hAnsi="Verdana"/>
        </w:rPr>
      </w:pPr>
      <w:r w:rsidRPr="00490FAA">
        <w:rPr>
          <w:rFonts w:ascii="Verdana" w:hAnsi="Verdana"/>
        </w:rPr>
        <w:t>Zatwierdzenie partii materiałów z danego źródła nie oznacza automatycznie, że wszelkie materiały z danego źródła uzyskają zatwierdzenie.</w:t>
      </w:r>
    </w:p>
    <w:p w14:paraId="1247291F" w14:textId="77777777" w:rsidR="00A05307" w:rsidRPr="00490FAA" w:rsidRDefault="00A05307" w:rsidP="00E2792F">
      <w:pPr>
        <w:spacing w:before="120"/>
        <w:ind w:left="708" w:firstLine="12"/>
        <w:jc w:val="both"/>
        <w:rPr>
          <w:rFonts w:ascii="Verdana" w:hAnsi="Verdana"/>
        </w:rPr>
      </w:pPr>
      <w:r w:rsidRPr="00490FAA">
        <w:rPr>
          <w:rFonts w:ascii="Verdana" w:hAnsi="Verdana"/>
        </w:rPr>
        <w:t xml:space="preserve">Wykonawca zobowiązany jest do prowadzenia badań w celu udokumentowania, że materiały uzyskane z dopuszczonego źródła w sposób ciągły spełniają wymagania ST </w:t>
      </w:r>
      <w:r>
        <w:rPr>
          <w:rFonts w:ascii="Verdana" w:hAnsi="Verdana"/>
        </w:rPr>
        <w:t xml:space="preserve"> </w:t>
      </w:r>
      <w:r w:rsidRPr="00490FAA">
        <w:rPr>
          <w:rFonts w:ascii="Verdana" w:hAnsi="Verdana"/>
        </w:rPr>
        <w:t>w czasie postępu robót.</w:t>
      </w:r>
    </w:p>
    <w:p w14:paraId="4F0145D4" w14:textId="77777777" w:rsidR="00A05307" w:rsidRPr="00E2792F"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99" w:name="_Toc72896956"/>
      <w:bookmarkStart w:id="100" w:name="_Toc71005655"/>
      <w:bookmarkStart w:id="101" w:name="_Toc70746411"/>
      <w:bookmarkStart w:id="102" w:name="_Toc70744448"/>
      <w:bookmarkStart w:id="103" w:name="_Toc70741374"/>
      <w:r w:rsidRPr="00E2792F">
        <w:rPr>
          <w:rFonts w:ascii="Verdana" w:hAnsi="Verdana"/>
          <w:b/>
          <w:bCs/>
        </w:rPr>
        <w:t>Pozyskiwanie materiałów miejscowych</w:t>
      </w:r>
      <w:bookmarkEnd w:id="99"/>
      <w:bookmarkEnd w:id="100"/>
      <w:bookmarkEnd w:id="101"/>
      <w:bookmarkEnd w:id="102"/>
      <w:bookmarkEnd w:id="103"/>
    </w:p>
    <w:p w14:paraId="7EE0BF5C" w14:textId="77777777" w:rsidR="00A05307" w:rsidRPr="00490FAA" w:rsidRDefault="00A05307" w:rsidP="000D2964">
      <w:pPr>
        <w:spacing w:before="120"/>
        <w:ind w:left="708" w:firstLine="12"/>
        <w:jc w:val="both"/>
        <w:rPr>
          <w:rFonts w:ascii="Verdana" w:hAnsi="Verdana"/>
        </w:rPr>
      </w:pPr>
      <w:r w:rsidRPr="00490FAA">
        <w:rPr>
          <w:rFonts w:ascii="Verdana" w:hAnsi="Verdana"/>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14:paraId="0F1A3B77" w14:textId="77777777" w:rsidR="00A05307" w:rsidRPr="00490FAA" w:rsidRDefault="00A05307" w:rsidP="00F978AA">
      <w:pPr>
        <w:spacing w:before="120"/>
        <w:ind w:left="708" w:firstLine="12"/>
        <w:jc w:val="both"/>
        <w:rPr>
          <w:rFonts w:ascii="Verdana" w:hAnsi="Verdana"/>
        </w:rPr>
      </w:pPr>
      <w:r w:rsidRPr="00490FAA">
        <w:rPr>
          <w:rFonts w:ascii="Verdana" w:hAnsi="Verdana"/>
        </w:rPr>
        <w:lastRenderedPageBreak/>
        <w:t>Wykonawca przedstawi dokumentację zawierającą raporty z badań terenowych</w:t>
      </w:r>
      <w:r>
        <w:rPr>
          <w:rFonts w:ascii="Verdana" w:hAnsi="Verdana"/>
        </w:rPr>
        <w:t xml:space="preserve">           </w:t>
      </w:r>
      <w:r w:rsidRPr="00490FAA">
        <w:rPr>
          <w:rFonts w:ascii="Verdana" w:hAnsi="Verdana"/>
        </w:rPr>
        <w:t xml:space="preserve"> i laboratoryjnych oraz proponowaną przez siebie metodę wydobycia i selekcji do zatwierdzenia Inżynierowi.</w:t>
      </w:r>
    </w:p>
    <w:p w14:paraId="7C67EE43" w14:textId="77777777" w:rsidR="00A05307" w:rsidRPr="00490FAA" w:rsidRDefault="00A05307" w:rsidP="00F978AA">
      <w:pPr>
        <w:spacing w:before="120"/>
        <w:ind w:left="708" w:firstLine="12"/>
        <w:jc w:val="both"/>
        <w:rPr>
          <w:rFonts w:ascii="Verdana" w:hAnsi="Verdana"/>
        </w:rPr>
      </w:pPr>
      <w:r w:rsidRPr="00490FAA">
        <w:rPr>
          <w:rFonts w:ascii="Verdana" w:hAnsi="Verdana"/>
        </w:rPr>
        <w:t xml:space="preserve">Wykonawca ponosi odpowiedzialność za spełnienie wymagań ilościowych </w:t>
      </w:r>
      <w:r>
        <w:rPr>
          <w:rFonts w:ascii="Verdana" w:hAnsi="Verdana"/>
        </w:rPr>
        <w:t xml:space="preserve">                          </w:t>
      </w:r>
      <w:r w:rsidRPr="00490FAA">
        <w:rPr>
          <w:rFonts w:ascii="Verdana" w:hAnsi="Verdana"/>
        </w:rPr>
        <w:t>i jakościowych materiałów z jakiegokolwiek źródła.</w:t>
      </w:r>
    </w:p>
    <w:p w14:paraId="3A2C7CB9" w14:textId="77777777" w:rsidR="00A05307" w:rsidRPr="00490FAA" w:rsidRDefault="00A05307" w:rsidP="00F978AA">
      <w:pPr>
        <w:spacing w:before="120"/>
        <w:ind w:left="708" w:firstLine="12"/>
        <w:jc w:val="both"/>
        <w:rPr>
          <w:rFonts w:ascii="Verdana" w:hAnsi="Verdana"/>
        </w:rPr>
      </w:pPr>
      <w:r w:rsidRPr="00490FAA">
        <w:rPr>
          <w:rFonts w:ascii="Verdana" w:hAnsi="Verdana"/>
        </w:rPr>
        <w:t>Wykonawca poniesie wszystkie koszty, a w tym</w:t>
      </w:r>
      <w:r w:rsidR="00F978AA">
        <w:rPr>
          <w:rFonts w:ascii="Verdana" w:hAnsi="Verdana"/>
        </w:rPr>
        <w:t xml:space="preserve"> </w:t>
      </w:r>
      <w:r w:rsidRPr="00490FAA">
        <w:rPr>
          <w:rFonts w:ascii="Verdana" w:hAnsi="Verdana"/>
        </w:rPr>
        <w:t xml:space="preserve">: opłaty, wynagrodzenia </w:t>
      </w:r>
      <w:r w:rsidR="00F978AA">
        <w:rPr>
          <w:rFonts w:ascii="Verdana" w:hAnsi="Verdana"/>
        </w:rPr>
        <w:t xml:space="preserve">                          </w:t>
      </w:r>
      <w:r w:rsidRPr="00490FAA">
        <w:rPr>
          <w:rFonts w:ascii="Verdana" w:hAnsi="Verdana"/>
        </w:rPr>
        <w:t>i jakiekolwiek inne koszty związane z dostarczeniem materiałów do robót.</w:t>
      </w:r>
    </w:p>
    <w:p w14:paraId="57B98CC3" w14:textId="77777777" w:rsidR="00A05307" w:rsidRPr="00634EC8" w:rsidRDefault="00A05307" w:rsidP="00065554">
      <w:pPr>
        <w:keepNext/>
        <w:numPr>
          <w:ilvl w:val="1"/>
          <w:numId w:val="2"/>
        </w:numPr>
        <w:spacing w:before="120"/>
        <w:outlineLvl w:val="1"/>
        <w:rPr>
          <w:rFonts w:ascii="Verdana" w:hAnsi="Verdana"/>
          <w:b/>
          <w:bCs/>
        </w:rPr>
      </w:pPr>
      <w:bookmarkStart w:id="104" w:name="_Toc72896957"/>
      <w:bookmarkStart w:id="105" w:name="_Toc71005656"/>
      <w:bookmarkStart w:id="106" w:name="_Toc70746412"/>
      <w:bookmarkStart w:id="107" w:name="_Toc70744449"/>
      <w:bookmarkStart w:id="108" w:name="_Toc70741375"/>
      <w:r w:rsidRPr="00634EC8">
        <w:rPr>
          <w:rFonts w:ascii="Verdana" w:hAnsi="Verdana"/>
          <w:b/>
          <w:bCs/>
        </w:rPr>
        <w:t>Inspekcja wytwórni materiałów</w:t>
      </w:r>
      <w:bookmarkEnd w:id="104"/>
      <w:bookmarkEnd w:id="105"/>
      <w:bookmarkEnd w:id="106"/>
      <w:bookmarkEnd w:id="107"/>
      <w:bookmarkEnd w:id="108"/>
    </w:p>
    <w:p w14:paraId="045A0097" w14:textId="77777777" w:rsidR="00A05307" w:rsidRPr="00490FAA" w:rsidRDefault="00A05307" w:rsidP="00F978AA">
      <w:pPr>
        <w:spacing w:before="120"/>
        <w:ind w:left="708"/>
        <w:jc w:val="both"/>
        <w:rPr>
          <w:rFonts w:ascii="Verdana" w:hAnsi="Verdana"/>
        </w:rPr>
      </w:pPr>
      <w:r w:rsidRPr="00490FAA">
        <w:rPr>
          <w:rFonts w:ascii="Verdana" w:hAnsi="Verdana"/>
        </w:rPr>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14:paraId="0BD55BFA" w14:textId="77777777" w:rsidR="00A05307" w:rsidRPr="00490FAA" w:rsidRDefault="00A05307" w:rsidP="00F978AA">
      <w:pPr>
        <w:spacing w:before="120"/>
        <w:ind w:left="708"/>
        <w:jc w:val="both"/>
        <w:rPr>
          <w:rFonts w:ascii="Verdana" w:hAnsi="Verdana"/>
        </w:rPr>
      </w:pPr>
      <w:r w:rsidRPr="00490FAA">
        <w:rPr>
          <w:rFonts w:ascii="Verdana" w:hAnsi="Verdana"/>
        </w:rPr>
        <w:t>W przypadku, gdy Inżynier będzie przeprowadzał inspekcję wytwórni, będą zachowane następujące warunki:</w:t>
      </w:r>
    </w:p>
    <w:p w14:paraId="1336455D" w14:textId="77777777" w:rsidR="00A05307" w:rsidRPr="00490FAA" w:rsidRDefault="00A05307" w:rsidP="00F978AA">
      <w:pPr>
        <w:spacing w:before="120"/>
        <w:ind w:left="708"/>
        <w:jc w:val="both"/>
        <w:rPr>
          <w:rFonts w:ascii="Verdana" w:hAnsi="Verdana"/>
        </w:rPr>
      </w:pPr>
      <w:r w:rsidRPr="00490FAA">
        <w:rPr>
          <w:rFonts w:ascii="Verdana" w:hAnsi="Verdana"/>
        </w:rPr>
        <w:t>Inżynier będzie miał zapewnioną współpracę i pomoc Wykonawcy oraz producenta materiałów w czasie przeprowadzania inspekcji,</w:t>
      </w:r>
    </w:p>
    <w:p w14:paraId="240FB576" w14:textId="77777777" w:rsidR="00A05307" w:rsidRPr="00490FAA" w:rsidRDefault="00A05307" w:rsidP="00F978AA">
      <w:pPr>
        <w:spacing w:before="120"/>
        <w:ind w:left="708"/>
        <w:jc w:val="both"/>
        <w:rPr>
          <w:rFonts w:ascii="Verdana" w:hAnsi="Verdana"/>
        </w:rPr>
      </w:pPr>
      <w:r w:rsidRPr="00490FAA">
        <w:rPr>
          <w:rFonts w:ascii="Verdana" w:hAnsi="Verdana"/>
        </w:rPr>
        <w:t>Inżynier będzie miał wolny dostęp, w dowolnym czasie, do tych części wytwórni, gdzie odbywa się produkcja materiałów przeznaczonych do realizacji umowy.</w:t>
      </w:r>
    </w:p>
    <w:p w14:paraId="09B13DF2" w14:textId="77777777" w:rsidR="00A05307" w:rsidRPr="00634EC8" w:rsidRDefault="00A05307" w:rsidP="003D4734">
      <w:pPr>
        <w:keepNext/>
        <w:numPr>
          <w:ilvl w:val="1"/>
          <w:numId w:val="2"/>
        </w:numPr>
        <w:tabs>
          <w:tab w:val="clear" w:pos="397"/>
          <w:tab w:val="num" w:pos="-5580"/>
        </w:tabs>
        <w:spacing w:before="120"/>
        <w:outlineLvl w:val="1"/>
        <w:rPr>
          <w:rFonts w:ascii="Verdana" w:hAnsi="Verdana"/>
          <w:b/>
          <w:bCs/>
        </w:rPr>
      </w:pPr>
      <w:bookmarkStart w:id="109" w:name="_Toc72896958"/>
      <w:bookmarkStart w:id="110" w:name="_Toc71005657"/>
      <w:bookmarkStart w:id="111" w:name="_Toc70746413"/>
      <w:bookmarkStart w:id="112" w:name="_Toc70744450"/>
      <w:bookmarkStart w:id="113" w:name="_Toc70741376"/>
      <w:r w:rsidRPr="00634EC8">
        <w:rPr>
          <w:rFonts w:ascii="Verdana" w:hAnsi="Verdana"/>
          <w:b/>
          <w:bCs/>
        </w:rPr>
        <w:t>Materiały nie odpowiadające wymaganiom</w:t>
      </w:r>
      <w:bookmarkEnd w:id="109"/>
      <w:bookmarkEnd w:id="110"/>
      <w:bookmarkEnd w:id="111"/>
      <w:bookmarkEnd w:id="112"/>
      <w:bookmarkEnd w:id="113"/>
    </w:p>
    <w:p w14:paraId="6FA22ABA" w14:textId="77777777" w:rsidR="00A05307" w:rsidRPr="00490FAA" w:rsidRDefault="00A05307" w:rsidP="00FB07FB">
      <w:pPr>
        <w:spacing w:before="120"/>
        <w:ind w:left="708"/>
        <w:jc w:val="both"/>
        <w:rPr>
          <w:rFonts w:ascii="Verdana" w:hAnsi="Verdana"/>
        </w:rPr>
      </w:pPr>
      <w:r w:rsidRPr="00490FAA">
        <w:rPr>
          <w:rFonts w:ascii="Verdana" w:hAnsi="Verdana"/>
        </w:rPr>
        <w:t xml:space="preserve">Materiały nie odpowiadające wymaganiom zostaną przez Wykonawcę wywiezione </w:t>
      </w:r>
      <w:r>
        <w:rPr>
          <w:rFonts w:ascii="Verdana" w:hAnsi="Verdana"/>
        </w:rPr>
        <w:t xml:space="preserve">                 </w:t>
      </w:r>
      <w:r w:rsidRPr="00490FAA">
        <w:rPr>
          <w:rFonts w:ascii="Verdana" w:hAnsi="Verdana"/>
        </w:rPr>
        <w:t>z terenu budowy, bądź złożone w miejscu wskazanym przez Inżyniera. Jeśli Inżynier zezwoli Wykonawcy na użycie tych materiałów do innych robót, niż te dla których zostały zakupione, to koszt tych materiałów zostanie przewartościowany przez Inżyniera.</w:t>
      </w:r>
    </w:p>
    <w:p w14:paraId="3B4E1C27" w14:textId="77777777" w:rsidR="00A05307" w:rsidRPr="00490FAA" w:rsidRDefault="00A05307" w:rsidP="0042301E">
      <w:pPr>
        <w:spacing w:before="120"/>
        <w:ind w:left="708"/>
        <w:jc w:val="both"/>
        <w:rPr>
          <w:rFonts w:ascii="Verdana" w:hAnsi="Verdana"/>
        </w:rPr>
      </w:pPr>
      <w:r w:rsidRPr="00490FAA">
        <w:rPr>
          <w:rFonts w:ascii="Verdana" w:hAnsi="Verdana"/>
        </w:rPr>
        <w:t xml:space="preserve">Każdy rodzaj robót, w którym znajdują się nie zbadane i nie zaakceptowane materiały, Wykonawca wykonuje na własne ryzyko, licząc się z jego nieprzyjęciem </w:t>
      </w:r>
      <w:r>
        <w:rPr>
          <w:rFonts w:ascii="Verdana" w:hAnsi="Verdana"/>
        </w:rPr>
        <w:t xml:space="preserve">                              </w:t>
      </w:r>
      <w:r w:rsidRPr="00490FAA">
        <w:rPr>
          <w:rFonts w:ascii="Verdana" w:hAnsi="Verdana"/>
        </w:rPr>
        <w:t>i niezapłaceniem</w:t>
      </w:r>
    </w:p>
    <w:p w14:paraId="3E9AE44D" w14:textId="77777777" w:rsidR="00A05307" w:rsidRPr="00634EC8"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14" w:name="_Toc72896959"/>
      <w:bookmarkStart w:id="115" w:name="_Toc71005658"/>
      <w:bookmarkStart w:id="116" w:name="_Toc70746414"/>
      <w:bookmarkStart w:id="117" w:name="_Toc70744451"/>
      <w:bookmarkStart w:id="118" w:name="_Toc70741377"/>
      <w:r w:rsidRPr="00634EC8">
        <w:rPr>
          <w:rFonts w:ascii="Verdana" w:hAnsi="Verdana"/>
          <w:b/>
          <w:bCs/>
        </w:rPr>
        <w:t>Przechowywanie i składowanie materiałów</w:t>
      </w:r>
      <w:bookmarkEnd w:id="114"/>
      <w:bookmarkEnd w:id="115"/>
      <w:bookmarkEnd w:id="116"/>
      <w:bookmarkEnd w:id="117"/>
      <w:bookmarkEnd w:id="118"/>
    </w:p>
    <w:p w14:paraId="57353989" w14:textId="77777777" w:rsidR="00A05307" w:rsidRPr="00490FAA" w:rsidRDefault="00A05307" w:rsidP="0042301E">
      <w:pPr>
        <w:spacing w:before="120"/>
        <w:ind w:left="708" w:firstLine="12"/>
        <w:jc w:val="both"/>
        <w:rPr>
          <w:rFonts w:ascii="Verdana" w:hAnsi="Verdana"/>
        </w:rPr>
      </w:pPr>
      <w:r w:rsidRPr="00490FAA">
        <w:rPr>
          <w:rFonts w:ascii="Verdana" w:hAnsi="Verdana"/>
        </w:rPr>
        <w:t>Wykonawca zapewni, aby tymczasowo składowane materiały, do czasu gdy będą one potrzebne do robót, były zabezpieczone przed zanieczyszczeniem, zachowały swoją jakość i właściwość do robót  i były dostępne do kontroli przez Inżyniera.</w:t>
      </w:r>
    </w:p>
    <w:p w14:paraId="2FED1543" w14:textId="77777777" w:rsidR="00A05307" w:rsidRPr="00490FAA" w:rsidRDefault="00A05307" w:rsidP="0042301E">
      <w:pPr>
        <w:spacing w:before="120"/>
        <w:ind w:left="708" w:firstLine="12"/>
        <w:jc w:val="both"/>
        <w:rPr>
          <w:rFonts w:ascii="Verdana" w:hAnsi="Verdana"/>
        </w:rPr>
      </w:pPr>
      <w:r w:rsidRPr="00490FAA">
        <w:rPr>
          <w:rFonts w:ascii="Verdana" w:hAnsi="Verdana"/>
        </w:rPr>
        <w:t xml:space="preserve">Miejsca czasowego składowania materiałów będą zlokalizowane w obrębie terenu budowy w miejscach uzgodnionych z Inżynierem lub poza terenem budowy </w:t>
      </w:r>
      <w:r>
        <w:rPr>
          <w:rFonts w:ascii="Verdana" w:hAnsi="Verdana"/>
        </w:rPr>
        <w:t xml:space="preserve">                        </w:t>
      </w:r>
      <w:r w:rsidRPr="00490FAA">
        <w:rPr>
          <w:rFonts w:ascii="Verdana" w:hAnsi="Verdana"/>
        </w:rPr>
        <w:t>w miejscach zorganizowanych przez Wykonawcę.</w:t>
      </w:r>
    </w:p>
    <w:p w14:paraId="355572AC" w14:textId="77777777" w:rsidR="00A05307" w:rsidRPr="00634EC8"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19" w:name="_Toc72896960"/>
      <w:bookmarkStart w:id="120" w:name="_Toc71005659"/>
      <w:bookmarkStart w:id="121" w:name="_Toc70746415"/>
      <w:bookmarkStart w:id="122" w:name="_Toc70744452"/>
      <w:bookmarkStart w:id="123" w:name="_Toc70741378"/>
      <w:r w:rsidRPr="00634EC8">
        <w:rPr>
          <w:rFonts w:ascii="Verdana" w:hAnsi="Verdana"/>
          <w:b/>
          <w:bCs/>
        </w:rPr>
        <w:t>Wariantowe stosowanie materiałów</w:t>
      </w:r>
      <w:bookmarkEnd w:id="119"/>
      <w:bookmarkEnd w:id="120"/>
      <w:bookmarkEnd w:id="121"/>
      <w:bookmarkEnd w:id="122"/>
      <w:bookmarkEnd w:id="123"/>
    </w:p>
    <w:p w14:paraId="2A1D0754" w14:textId="77777777" w:rsidR="00A05307" w:rsidRPr="00490FAA" w:rsidRDefault="00A05307" w:rsidP="003E603D">
      <w:pPr>
        <w:spacing w:before="120" w:after="120"/>
        <w:ind w:left="708" w:firstLine="12"/>
        <w:jc w:val="both"/>
        <w:rPr>
          <w:rFonts w:ascii="Verdana" w:hAnsi="Verdana"/>
        </w:rPr>
      </w:pPr>
      <w:r w:rsidRPr="00490FAA">
        <w:rPr>
          <w:rFonts w:ascii="Verdana" w:hAnsi="Verdana"/>
        </w:rPr>
        <w:t xml:space="preserve">Jeśli dokumentacja projektowa lub ST przewidują możliwość wariantowego zastosowania rodzaju materiału w wykonywanych robotach, Wykonawca powiadomi Inżyniera o swoim zamiarze co najmniej tydzień przed użyciem materiału, albo </w:t>
      </w:r>
      <w:r>
        <w:rPr>
          <w:rFonts w:ascii="Verdana" w:hAnsi="Verdana"/>
        </w:rPr>
        <w:t xml:space="preserve">                  </w:t>
      </w:r>
      <w:r w:rsidRPr="00490FAA">
        <w:rPr>
          <w:rFonts w:ascii="Verdana" w:hAnsi="Verdana"/>
        </w:rPr>
        <w:t>w okresie dłuższym, jeśli będzie to wymagane dla badań prowadzonych przez Inżyniera. Wybrany i zaakceptowany rodzaj materiału nie może być później zmieniany bez zgody Inżyniera.</w:t>
      </w:r>
    </w:p>
    <w:p w14:paraId="36AEE900" w14:textId="77777777" w:rsidR="00A05307" w:rsidRPr="00490FAA" w:rsidRDefault="00C06857" w:rsidP="003D4734">
      <w:pPr>
        <w:keepNext/>
        <w:numPr>
          <w:ilvl w:val="0"/>
          <w:numId w:val="2"/>
        </w:numPr>
        <w:tabs>
          <w:tab w:val="clear" w:pos="567"/>
          <w:tab w:val="num" w:pos="-5580"/>
        </w:tabs>
        <w:spacing w:before="120"/>
        <w:ind w:left="720" w:hanging="720"/>
        <w:outlineLvl w:val="0"/>
        <w:rPr>
          <w:rFonts w:ascii="Verdana" w:hAnsi="Verdana"/>
          <w:b/>
          <w:bCs/>
        </w:rPr>
      </w:pPr>
      <w:r>
        <w:rPr>
          <w:rFonts w:ascii="Verdana" w:hAnsi="Verdana"/>
          <w:b/>
          <w:bCs/>
        </w:rPr>
        <w:t>SPRZĘT</w:t>
      </w:r>
    </w:p>
    <w:p w14:paraId="6F2D636A" w14:textId="77777777" w:rsidR="00A05307" w:rsidRPr="00490FAA" w:rsidRDefault="00A05307" w:rsidP="008C14BC">
      <w:pPr>
        <w:spacing w:before="120"/>
        <w:ind w:left="708" w:firstLine="12"/>
        <w:jc w:val="both"/>
        <w:rPr>
          <w:rFonts w:ascii="Verdana" w:hAnsi="Verdana"/>
        </w:rPr>
      </w:pPr>
      <w:r w:rsidRPr="00490FAA">
        <w:rPr>
          <w:rFonts w:ascii="Verdana" w:hAnsi="Verdana"/>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Inżyniera; w przypadku braku ustaleń w takich dokumentach sprzęt powinien być uzgodniony i zaakceptowany przez Inżyniera.</w:t>
      </w:r>
    </w:p>
    <w:p w14:paraId="3B4BBF1C" w14:textId="77777777" w:rsidR="00A05307" w:rsidRPr="00490FAA" w:rsidRDefault="00A05307" w:rsidP="008C14BC">
      <w:pPr>
        <w:spacing w:before="120"/>
        <w:ind w:left="708" w:firstLine="12"/>
        <w:jc w:val="both"/>
        <w:rPr>
          <w:rFonts w:ascii="Verdana" w:hAnsi="Verdana"/>
        </w:rPr>
      </w:pPr>
      <w:r w:rsidRPr="00490FAA">
        <w:rPr>
          <w:rFonts w:ascii="Verdana" w:hAnsi="Verdana"/>
        </w:rPr>
        <w:lastRenderedPageBreak/>
        <w:t xml:space="preserve">Liczba i wydajność sprzętu będzie gwarantować przeprowadzenie robót, zgodnie </w:t>
      </w:r>
      <w:r>
        <w:rPr>
          <w:rFonts w:ascii="Verdana" w:hAnsi="Verdana"/>
        </w:rPr>
        <w:t xml:space="preserve">          </w:t>
      </w:r>
      <w:r w:rsidRPr="00490FAA">
        <w:rPr>
          <w:rFonts w:ascii="Verdana" w:hAnsi="Verdana"/>
        </w:rPr>
        <w:t xml:space="preserve">z zasadami określonymi w dokumentacji projektowej, ST i wskazaniach Inżyniera </w:t>
      </w:r>
      <w:r w:rsidR="008C14BC">
        <w:rPr>
          <w:rFonts w:ascii="Verdana" w:hAnsi="Verdana"/>
        </w:rPr>
        <w:t xml:space="preserve">             </w:t>
      </w:r>
      <w:r w:rsidRPr="00490FAA">
        <w:rPr>
          <w:rFonts w:ascii="Verdana" w:hAnsi="Verdana"/>
        </w:rPr>
        <w:t>w terminie przewidzianym umową.</w:t>
      </w:r>
    </w:p>
    <w:p w14:paraId="63EF7AB3" w14:textId="77777777" w:rsidR="00A05307" w:rsidRPr="00490FAA" w:rsidRDefault="00A05307" w:rsidP="008C14BC">
      <w:pPr>
        <w:spacing w:before="120"/>
        <w:ind w:left="708" w:firstLine="12"/>
        <w:jc w:val="both"/>
        <w:rPr>
          <w:rFonts w:ascii="Verdana" w:hAnsi="Verdana"/>
        </w:rPr>
      </w:pPr>
      <w:r w:rsidRPr="00490FAA">
        <w:rPr>
          <w:rFonts w:ascii="Verdana" w:hAnsi="Verdana"/>
        </w:rPr>
        <w:t>Sprzęt będący własnością Wykonawcy lub wynajęty do wykonania robót ma być utrzymywany w dobrym stanie i gotowości do pracy. Będzie on zgodny z normami ochrony środowiska i przepisami dotyczącymi jego użytkowania.</w:t>
      </w:r>
    </w:p>
    <w:p w14:paraId="75430395" w14:textId="77777777" w:rsidR="00A05307" w:rsidRPr="00490FAA" w:rsidRDefault="00A05307" w:rsidP="008C14BC">
      <w:pPr>
        <w:spacing w:before="120"/>
        <w:ind w:left="708" w:firstLine="12"/>
        <w:jc w:val="both"/>
        <w:rPr>
          <w:rFonts w:ascii="Verdana" w:hAnsi="Verdana"/>
        </w:rPr>
      </w:pPr>
      <w:r w:rsidRPr="00490FAA">
        <w:rPr>
          <w:rFonts w:ascii="Verdana" w:hAnsi="Verdana"/>
        </w:rPr>
        <w:t>Wykonawca dostarczy Inżynierowi kopie dokumentów potwierdzających dopuszczenie sprzętu do użytkowania, tam gdzie jest to wymagane przepisami.</w:t>
      </w:r>
    </w:p>
    <w:p w14:paraId="26ED742D" w14:textId="77777777" w:rsidR="00A05307" w:rsidRPr="00490FAA" w:rsidRDefault="00A05307" w:rsidP="008C14BC">
      <w:pPr>
        <w:spacing w:before="120"/>
        <w:ind w:left="708" w:firstLine="12"/>
        <w:jc w:val="both"/>
        <w:rPr>
          <w:rFonts w:ascii="Verdana" w:hAnsi="Verdana"/>
        </w:rPr>
      </w:pPr>
      <w:r w:rsidRPr="00490FAA">
        <w:rPr>
          <w:rFonts w:ascii="Verdana" w:hAnsi="Verdana"/>
        </w:rPr>
        <w:t>Jeżeli dokumentacja projektowa lub 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14:paraId="7E8E9E5D" w14:textId="77777777" w:rsidR="00A05307" w:rsidRPr="00490FAA" w:rsidRDefault="00A05307" w:rsidP="008C14BC">
      <w:pPr>
        <w:spacing w:before="120" w:after="120"/>
        <w:ind w:left="708" w:firstLine="12"/>
        <w:jc w:val="both"/>
        <w:rPr>
          <w:rFonts w:ascii="Verdana" w:hAnsi="Verdana"/>
        </w:rPr>
      </w:pPr>
      <w:r w:rsidRPr="00490FAA">
        <w:rPr>
          <w:rFonts w:ascii="Verdana" w:hAnsi="Verdana"/>
        </w:rPr>
        <w:t>Jakikolwiek sprzęt, maszyny, urządzenia i narzędzia nie gwarantujące zachowania warunków umowy, zostaną przez Inżyniera zdyskwalifikowane i nie dopuszczone do robót.</w:t>
      </w:r>
    </w:p>
    <w:p w14:paraId="405E4295" w14:textId="77777777" w:rsidR="00A05307" w:rsidRPr="00490FAA" w:rsidRDefault="008C14BC" w:rsidP="003D4734">
      <w:pPr>
        <w:keepNext/>
        <w:numPr>
          <w:ilvl w:val="0"/>
          <w:numId w:val="2"/>
        </w:numPr>
        <w:tabs>
          <w:tab w:val="clear" w:pos="567"/>
          <w:tab w:val="num" w:pos="-5580"/>
        </w:tabs>
        <w:spacing w:before="120"/>
        <w:ind w:left="720" w:hanging="720"/>
        <w:outlineLvl w:val="0"/>
        <w:rPr>
          <w:rFonts w:ascii="Verdana" w:hAnsi="Verdana"/>
          <w:b/>
          <w:bCs/>
        </w:rPr>
      </w:pPr>
      <w:r>
        <w:rPr>
          <w:rFonts w:ascii="Verdana" w:hAnsi="Verdana"/>
          <w:b/>
          <w:bCs/>
        </w:rPr>
        <w:t>TRANSPORT</w:t>
      </w:r>
    </w:p>
    <w:p w14:paraId="7B2D1E13" w14:textId="77777777" w:rsidR="00A05307" w:rsidRPr="00490FAA" w:rsidRDefault="00A05307" w:rsidP="009F1078">
      <w:pPr>
        <w:spacing w:before="120"/>
        <w:ind w:left="708" w:firstLine="12"/>
        <w:jc w:val="both"/>
        <w:rPr>
          <w:rFonts w:ascii="Verdana" w:hAnsi="Verdana"/>
        </w:rPr>
      </w:pPr>
      <w:r w:rsidRPr="00490FAA">
        <w:rPr>
          <w:rFonts w:ascii="Verdana" w:hAnsi="Verdana"/>
        </w:rPr>
        <w:t>Wykonawca jest zobowiązany do stosowania jedynie takich środków transportu, które nie wpłyną niekorzystnie na jakość wykonywanych robót i właściwości przewożonych materiałów.</w:t>
      </w:r>
    </w:p>
    <w:p w14:paraId="0CE7B7D7" w14:textId="77777777" w:rsidR="00A05307" w:rsidRPr="00490FAA" w:rsidRDefault="00A05307" w:rsidP="009F1078">
      <w:pPr>
        <w:spacing w:before="120"/>
        <w:ind w:left="708" w:firstLine="12"/>
        <w:jc w:val="both"/>
        <w:rPr>
          <w:rFonts w:ascii="Verdana" w:hAnsi="Verdana"/>
        </w:rPr>
      </w:pPr>
      <w:r w:rsidRPr="00490FAA">
        <w:rPr>
          <w:rFonts w:ascii="Verdana" w:hAnsi="Verdana"/>
        </w:rPr>
        <w:t>Liczba środków transportu będzie zapewniać prowadzenie robót zgodnie z zasadami określonymi w dokumentacji projektowej, ST i wskazaniach Inżyniera, w terminie przewidzianym umową.</w:t>
      </w:r>
    </w:p>
    <w:p w14:paraId="30846D2D" w14:textId="77777777" w:rsidR="00A05307" w:rsidRPr="00490FAA" w:rsidRDefault="00A05307" w:rsidP="009F1078">
      <w:pPr>
        <w:spacing w:before="120"/>
        <w:ind w:left="708" w:firstLine="12"/>
        <w:jc w:val="both"/>
        <w:rPr>
          <w:rFonts w:ascii="Verdana" w:hAnsi="Verdana"/>
        </w:rPr>
      </w:pPr>
      <w:r w:rsidRPr="00490FAA">
        <w:rPr>
          <w:rFonts w:ascii="Verdana" w:hAnsi="Verdana"/>
        </w:rPr>
        <w:t xml:space="preserve">Przy ruchu na drogach publicznych pojazdy będą spełniać wymagania dotyczące przepisów ruchu drogowego w odniesieniu do dopuszczalnych obciążeń na osie </w:t>
      </w:r>
      <w:r w:rsidR="009F1078">
        <w:rPr>
          <w:rFonts w:ascii="Verdana" w:hAnsi="Verdana"/>
        </w:rPr>
        <w:t xml:space="preserve">                 </w:t>
      </w:r>
      <w:r w:rsidRPr="00490FAA">
        <w:rPr>
          <w:rFonts w:ascii="Verdana" w:hAnsi="Verdana"/>
        </w:rPr>
        <w:t>i innych parametrów technicznych. Środki transportu nie odpowiadające warunkom dopuszczalnych obciążeń na osie mogą być dopuszczone przez Inżyniera, pod warunkiem przywrócenia stanu pierwotnego użytkowanych odcinków dróg na koszt Wykonawcy.</w:t>
      </w:r>
    </w:p>
    <w:p w14:paraId="635D286B" w14:textId="77777777" w:rsidR="00A05307" w:rsidRPr="00490FAA" w:rsidRDefault="00A05307" w:rsidP="009F1078">
      <w:pPr>
        <w:spacing w:before="120" w:after="120"/>
        <w:ind w:left="708" w:firstLine="12"/>
        <w:jc w:val="both"/>
        <w:rPr>
          <w:rFonts w:ascii="Verdana" w:hAnsi="Verdana"/>
        </w:rPr>
      </w:pPr>
      <w:r w:rsidRPr="00490FAA">
        <w:rPr>
          <w:rFonts w:ascii="Verdana" w:hAnsi="Verdana"/>
        </w:rPr>
        <w:t>Wykonawca będzie usuwać na bieżąco, na własny koszt, wszelkie zanieczyszczenia spowodowane jego pojazdami na drogach publicznych oraz dojazdach do terenu budowy.</w:t>
      </w:r>
    </w:p>
    <w:p w14:paraId="07E47F3F" w14:textId="77777777" w:rsidR="00A05307" w:rsidRPr="00490FAA" w:rsidRDefault="00684423" w:rsidP="003D4734">
      <w:pPr>
        <w:keepNext/>
        <w:numPr>
          <w:ilvl w:val="0"/>
          <w:numId w:val="2"/>
        </w:numPr>
        <w:tabs>
          <w:tab w:val="clear" w:pos="567"/>
          <w:tab w:val="num" w:pos="-5580"/>
        </w:tabs>
        <w:spacing w:before="120"/>
        <w:ind w:left="720" w:hanging="720"/>
        <w:outlineLvl w:val="0"/>
        <w:rPr>
          <w:rFonts w:ascii="Verdana" w:hAnsi="Verdana"/>
          <w:b/>
          <w:bCs/>
        </w:rPr>
      </w:pPr>
      <w:r>
        <w:rPr>
          <w:rFonts w:ascii="Verdana" w:hAnsi="Verdana"/>
          <w:b/>
          <w:bCs/>
        </w:rPr>
        <w:t>WYKONANIE ROBÓT</w:t>
      </w:r>
    </w:p>
    <w:p w14:paraId="63F2365A" w14:textId="77777777" w:rsidR="00A05307" w:rsidRPr="00490FAA" w:rsidRDefault="00A05307" w:rsidP="003019A5">
      <w:pPr>
        <w:spacing w:before="120"/>
        <w:ind w:left="708"/>
        <w:jc w:val="both"/>
        <w:rPr>
          <w:rFonts w:ascii="Verdana" w:hAnsi="Verdana"/>
        </w:rPr>
      </w:pPr>
      <w:r w:rsidRPr="00490FAA">
        <w:rPr>
          <w:rFonts w:ascii="Verdana" w:hAnsi="Verdana"/>
        </w:rPr>
        <w:t xml:space="preserve">Wykonawca jest odpowiedzialny za prowadzenie robót zgodnie z umową oraz za jakość zastosowanych materiałów i wykonywanych robót, za ich zgodność </w:t>
      </w:r>
      <w:r w:rsidR="00CC27C1">
        <w:rPr>
          <w:rFonts w:ascii="Verdana" w:hAnsi="Verdana"/>
        </w:rPr>
        <w:t xml:space="preserve">                       </w:t>
      </w:r>
      <w:r w:rsidRPr="00490FAA">
        <w:rPr>
          <w:rFonts w:ascii="Verdana" w:hAnsi="Verdana"/>
        </w:rPr>
        <w:t>z dokumentacją projektową, wymaganiami ST, projektu organizacji robót oraz poleceniami Inżyniera.</w:t>
      </w:r>
    </w:p>
    <w:p w14:paraId="5E1C09D0" w14:textId="77777777" w:rsidR="00A05307" w:rsidRPr="00490FAA" w:rsidRDefault="00A05307" w:rsidP="003019A5">
      <w:pPr>
        <w:spacing w:before="120"/>
        <w:ind w:left="708"/>
        <w:jc w:val="both"/>
        <w:rPr>
          <w:rFonts w:ascii="Verdana" w:hAnsi="Verdana"/>
        </w:rPr>
      </w:pPr>
      <w:r w:rsidRPr="00490FAA">
        <w:rPr>
          <w:rFonts w:ascii="Verdana" w:hAnsi="Verdana"/>
        </w:rPr>
        <w:t xml:space="preserve">Następstwa jakiegokolwiek błędu spowodowanego przez Wykonawcę w wytyczeniu </w:t>
      </w:r>
      <w:r>
        <w:rPr>
          <w:rFonts w:ascii="Verdana" w:hAnsi="Verdana"/>
        </w:rPr>
        <w:t xml:space="preserve">             </w:t>
      </w:r>
      <w:r w:rsidRPr="00490FAA">
        <w:rPr>
          <w:rFonts w:ascii="Verdana" w:hAnsi="Verdana"/>
        </w:rPr>
        <w:t>i wyznaczaniu robót zostaną, jeśli wymagać tego będzie Inżynier, poprawione przez Wykonawcę na własny koszt.</w:t>
      </w:r>
    </w:p>
    <w:p w14:paraId="74B158B6" w14:textId="77777777" w:rsidR="00A05307" w:rsidRPr="00490FAA" w:rsidRDefault="00A05307" w:rsidP="00725C2C">
      <w:pPr>
        <w:spacing w:before="120"/>
        <w:ind w:left="708"/>
        <w:jc w:val="both"/>
        <w:rPr>
          <w:rFonts w:ascii="Verdana" w:hAnsi="Verdana"/>
        </w:rPr>
      </w:pPr>
      <w:r w:rsidRPr="00490FAA">
        <w:rPr>
          <w:rFonts w:ascii="Verdana" w:hAnsi="Verdana"/>
        </w:rPr>
        <w:t>Sprawdzenie wytyczenia robót lub wyznaczenia wysokości przez Inżyniera nie zwalnia Wykonawcy od odpowiedzialności za ich dokładność.</w:t>
      </w:r>
    </w:p>
    <w:p w14:paraId="52A52A63" w14:textId="77777777" w:rsidR="00A05307" w:rsidRPr="00490FAA" w:rsidRDefault="00A05307" w:rsidP="00725C2C">
      <w:pPr>
        <w:spacing w:before="120"/>
        <w:ind w:left="708"/>
        <w:jc w:val="both"/>
        <w:rPr>
          <w:rFonts w:ascii="Verdana" w:hAnsi="Verdana"/>
        </w:rPr>
      </w:pPr>
      <w:r w:rsidRPr="00490FAA">
        <w:rPr>
          <w:rFonts w:ascii="Verdana" w:hAnsi="Verdana"/>
        </w:rPr>
        <w:t>Decyzje Inżyniera dotyczące akceptacji lub odrzucenia materiałów i elementów robót będą oparte na wymaganiach sformułowanych w dokumentach umowy,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14:paraId="255803F0" w14:textId="77777777" w:rsidR="00A05307" w:rsidRPr="00490FAA" w:rsidRDefault="00A05307" w:rsidP="00725C2C">
      <w:pPr>
        <w:spacing w:before="120" w:after="120"/>
        <w:ind w:left="708"/>
        <w:jc w:val="both"/>
        <w:rPr>
          <w:rFonts w:ascii="Verdana" w:hAnsi="Verdana"/>
        </w:rPr>
      </w:pPr>
      <w:r w:rsidRPr="00490FAA">
        <w:rPr>
          <w:rFonts w:ascii="Verdana" w:hAnsi="Verdana"/>
        </w:rPr>
        <w:t>Polecenia Inżyniera będą wykonywane nie później niż w czasie przez niego wyznaczonym, po ich otrzymaniu przez Wykonawcę, pod groźbą zatrzymania robót. Skutki finansowe z tego tytułu ponosi Wykonawca.</w:t>
      </w:r>
    </w:p>
    <w:p w14:paraId="3C9BDE36" w14:textId="77777777" w:rsidR="00A05307" w:rsidRPr="00302745" w:rsidRDefault="00A05307" w:rsidP="003D4734">
      <w:pPr>
        <w:keepNext/>
        <w:numPr>
          <w:ilvl w:val="0"/>
          <w:numId w:val="2"/>
        </w:numPr>
        <w:tabs>
          <w:tab w:val="clear" w:pos="567"/>
          <w:tab w:val="num" w:pos="-5580"/>
        </w:tabs>
        <w:spacing w:before="120"/>
        <w:ind w:left="720" w:hanging="720"/>
        <w:outlineLvl w:val="0"/>
        <w:rPr>
          <w:rFonts w:ascii="Verdana" w:hAnsi="Verdana"/>
          <w:b/>
          <w:bCs/>
          <w:caps/>
        </w:rPr>
      </w:pPr>
      <w:bookmarkStart w:id="124" w:name="_Toc125184862"/>
      <w:bookmarkStart w:id="125" w:name="_Toc97083335"/>
      <w:bookmarkStart w:id="126" w:name="_Toc72896964"/>
      <w:bookmarkStart w:id="127" w:name="_Toc71005663"/>
      <w:bookmarkStart w:id="128" w:name="_Toc70746419"/>
      <w:bookmarkStart w:id="129" w:name="_Toc70744456"/>
      <w:bookmarkStart w:id="130" w:name="_Toc70741382"/>
      <w:bookmarkStart w:id="131" w:name="_Toc416830703"/>
      <w:r w:rsidRPr="00302745">
        <w:rPr>
          <w:rFonts w:ascii="Verdana" w:hAnsi="Verdana"/>
          <w:b/>
          <w:bCs/>
          <w:caps/>
        </w:rPr>
        <w:lastRenderedPageBreak/>
        <w:t>kontrola jakości robót</w:t>
      </w:r>
      <w:bookmarkEnd w:id="124"/>
      <w:bookmarkEnd w:id="125"/>
      <w:bookmarkEnd w:id="126"/>
      <w:bookmarkEnd w:id="127"/>
      <w:bookmarkEnd w:id="128"/>
      <w:bookmarkEnd w:id="129"/>
      <w:bookmarkEnd w:id="130"/>
      <w:bookmarkEnd w:id="131"/>
    </w:p>
    <w:p w14:paraId="42A89728" w14:textId="77777777" w:rsidR="00A05307" w:rsidRPr="00634EC8"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32" w:name="_Toc72896965"/>
      <w:bookmarkStart w:id="133" w:name="_Toc71005664"/>
      <w:bookmarkStart w:id="134" w:name="_Toc70746421"/>
      <w:bookmarkStart w:id="135" w:name="_Toc70744458"/>
      <w:bookmarkStart w:id="136" w:name="_Toc70741384"/>
      <w:r w:rsidRPr="00634EC8">
        <w:rPr>
          <w:rFonts w:ascii="Verdana" w:hAnsi="Verdana"/>
          <w:b/>
          <w:bCs/>
        </w:rPr>
        <w:t>Zasady kontroli jakości robót</w:t>
      </w:r>
      <w:bookmarkEnd w:id="132"/>
      <w:bookmarkEnd w:id="133"/>
      <w:bookmarkEnd w:id="134"/>
      <w:bookmarkEnd w:id="135"/>
      <w:bookmarkEnd w:id="136"/>
    </w:p>
    <w:p w14:paraId="58BBB5B1" w14:textId="77777777" w:rsidR="00A05307" w:rsidRPr="00490FAA" w:rsidRDefault="00A05307" w:rsidP="00302745">
      <w:pPr>
        <w:spacing w:before="120"/>
        <w:ind w:left="708" w:firstLine="12"/>
        <w:jc w:val="both"/>
        <w:rPr>
          <w:rFonts w:ascii="Verdana" w:hAnsi="Verdana"/>
        </w:rPr>
      </w:pPr>
      <w:r w:rsidRPr="00490FAA">
        <w:rPr>
          <w:rFonts w:ascii="Verdana" w:hAnsi="Verdana"/>
        </w:rPr>
        <w:t>Celem kontroli robót będzie takie sterowanie ich przygotowaniem i wykonaniem, aby osiągnąć założoną jakość robót.</w:t>
      </w:r>
    </w:p>
    <w:p w14:paraId="3436312D" w14:textId="77777777" w:rsidR="00A05307" w:rsidRPr="00490FAA" w:rsidRDefault="00A05307" w:rsidP="00302745">
      <w:pPr>
        <w:spacing w:before="120"/>
        <w:ind w:left="708" w:firstLine="12"/>
        <w:jc w:val="both"/>
        <w:rPr>
          <w:rFonts w:ascii="Verdana" w:hAnsi="Verdana"/>
        </w:rPr>
      </w:pPr>
      <w:r w:rsidRPr="00490FAA">
        <w:rPr>
          <w:rFonts w:ascii="Verdana" w:hAnsi="Verdana"/>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1E095814" w14:textId="77777777" w:rsidR="00A05307" w:rsidRPr="00490FAA" w:rsidRDefault="00A05307" w:rsidP="00302745">
      <w:pPr>
        <w:spacing w:before="120"/>
        <w:ind w:left="708" w:firstLine="12"/>
        <w:jc w:val="both"/>
        <w:rPr>
          <w:rFonts w:ascii="Verdana" w:hAnsi="Verdana"/>
        </w:rPr>
      </w:pPr>
      <w:r w:rsidRPr="00490FAA">
        <w:rPr>
          <w:rFonts w:ascii="Verdana" w:hAnsi="Verdana"/>
        </w:rPr>
        <w:t>Przed zatwierdzeniem systemu kontroli Inżynier może zażądać od Wykonawcy przeprowadzenia badań w celu zademonstrowania, że poziom ich wykonywania jest zadowalający.</w:t>
      </w:r>
    </w:p>
    <w:p w14:paraId="6784AABD" w14:textId="77777777" w:rsidR="00A05307" w:rsidRPr="00490FAA" w:rsidRDefault="00A05307" w:rsidP="00302745">
      <w:pPr>
        <w:spacing w:before="120"/>
        <w:ind w:left="708" w:firstLine="12"/>
        <w:jc w:val="both"/>
        <w:rPr>
          <w:rFonts w:ascii="Verdana" w:hAnsi="Verdana"/>
        </w:rPr>
      </w:pPr>
      <w:r w:rsidRPr="00490FAA">
        <w:rPr>
          <w:rFonts w:ascii="Verdana" w:hAnsi="Verdana"/>
        </w:rPr>
        <w:t xml:space="preserve">Wykonawca będzie przeprowadzać pomiary i badania materiałów oraz robót </w:t>
      </w:r>
      <w:r>
        <w:rPr>
          <w:rFonts w:ascii="Verdana" w:hAnsi="Verdana"/>
        </w:rPr>
        <w:t xml:space="preserve">                       </w:t>
      </w:r>
      <w:r w:rsidRPr="00490FAA">
        <w:rPr>
          <w:rFonts w:ascii="Verdana" w:hAnsi="Verdana"/>
        </w:rPr>
        <w:t xml:space="preserve">z częstotliwością zapewniającą stwierdzenie, że roboty wykonano zgodnie </w:t>
      </w:r>
      <w:r>
        <w:rPr>
          <w:rFonts w:ascii="Verdana" w:hAnsi="Verdana"/>
        </w:rPr>
        <w:t xml:space="preserve">                        </w:t>
      </w:r>
      <w:r w:rsidRPr="00490FAA">
        <w:rPr>
          <w:rFonts w:ascii="Verdana" w:hAnsi="Verdana"/>
        </w:rPr>
        <w:t>z wymaganiami zawartymi w dokumentacji projektowej i ST</w:t>
      </w:r>
    </w:p>
    <w:p w14:paraId="67970CB1" w14:textId="77777777" w:rsidR="00A05307" w:rsidRPr="00490FAA" w:rsidRDefault="00A05307" w:rsidP="00302745">
      <w:pPr>
        <w:spacing w:before="120"/>
        <w:ind w:left="708" w:firstLine="12"/>
        <w:jc w:val="both"/>
        <w:rPr>
          <w:rFonts w:ascii="Verdana" w:hAnsi="Verdana"/>
        </w:rPr>
      </w:pPr>
      <w:r w:rsidRPr="00490FAA">
        <w:rPr>
          <w:rFonts w:ascii="Verdana" w:hAnsi="Verdana"/>
        </w:rPr>
        <w:t xml:space="preserve">Minimalne wymagania co do zakresu badań i ich częstotliwość są określone w ST, normach  i wytycznych. W przypadku, gdy nie zostały one tam określone, Inżynier ustali jaki zakres kontroli jest konieczny, aby zapewnić wykonanie robót zgodnie </w:t>
      </w:r>
      <w:r>
        <w:rPr>
          <w:rFonts w:ascii="Verdana" w:hAnsi="Verdana"/>
        </w:rPr>
        <w:t xml:space="preserve">                  </w:t>
      </w:r>
      <w:r w:rsidRPr="00490FAA">
        <w:rPr>
          <w:rFonts w:ascii="Verdana" w:hAnsi="Verdana"/>
        </w:rPr>
        <w:t>z umową.</w:t>
      </w:r>
    </w:p>
    <w:p w14:paraId="28CEE20E" w14:textId="77777777" w:rsidR="00A05307" w:rsidRPr="00490FAA" w:rsidRDefault="00A05307" w:rsidP="00302745">
      <w:pPr>
        <w:spacing w:before="120"/>
        <w:ind w:left="708" w:firstLine="12"/>
        <w:jc w:val="both"/>
        <w:rPr>
          <w:rFonts w:ascii="Verdana" w:hAnsi="Verdana"/>
        </w:rPr>
      </w:pPr>
      <w:r w:rsidRPr="00490FAA">
        <w:rPr>
          <w:rFonts w:ascii="Verdana" w:hAnsi="Verdana"/>
        </w:rPr>
        <w:t xml:space="preserve">Wykonawca dostarczy Inżynierowi świadectwa, że wszystkie stosowane urządzenia </w:t>
      </w:r>
      <w:r>
        <w:rPr>
          <w:rFonts w:ascii="Verdana" w:hAnsi="Verdana"/>
        </w:rPr>
        <w:t xml:space="preserve">              </w:t>
      </w:r>
      <w:r w:rsidRPr="00490FAA">
        <w:rPr>
          <w:rFonts w:ascii="Verdana" w:hAnsi="Verdana"/>
        </w:rPr>
        <w:t xml:space="preserve">i sprzęt badawczy posiadają ważną legalizację, zostały prawidłowo wykalibrowane </w:t>
      </w:r>
      <w:r>
        <w:rPr>
          <w:rFonts w:ascii="Verdana" w:hAnsi="Verdana"/>
        </w:rPr>
        <w:t xml:space="preserve">                  </w:t>
      </w:r>
      <w:r w:rsidRPr="00490FAA">
        <w:rPr>
          <w:rFonts w:ascii="Verdana" w:hAnsi="Verdana"/>
        </w:rPr>
        <w:t>i odpowiadają wymaganiom norm określających procedury badań.</w:t>
      </w:r>
    </w:p>
    <w:p w14:paraId="23C30150" w14:textId="77777777" w:rsidR="00A05307" w:rsidRPr="00490FAA" w:rsidRDefault="00A05307" w:rsidP="00302745">
      <w:pPr>
        <w:spacing w:before="120"/>
        <w:ind w:left="708" w:firstLine="12"/>
        <w:jc w:val="both"/>
        <w:rPr>
          <w:rFonts w:ascii="Verdana" w:hAnsi="Verdana"/>
        </w:rPr>
      </w:pPr>
      <w:r w:rsidRPr="00490FAA">
        <w:rPr>
          <w:rFonts w:ascii="Verdana" w:hAnsi="Verdana"/>
        </w:rPr>
        <w:t>Inżynier będzie mieć nieograniczony dostęp do pomieszczeń laboratoryjnych, w celu ich inspekcji.</w:t>
      </w:r>
    </w:p>
    <w:p w14:paraId="0B1625D2" w14:textId="77777777" w:rsidR="00A05307" w:rsidRPr="00490FAA" w:rsidRDefault="00A05307" w:rsidP="00302745">
      <w:pPr>
        <w:spacing w:before="120"/>
        <w:ind w:left="708" w:firstLine="12"/>
        <w:jc w:val="both"/>
        <w:rPr>
          <w:rFonts w:ascii="Verdana" w:hAnsi="Verdana"/>
        </w:rPr>
      </w:pPr>
      <w:r w:rsidRPr="00490FAA">
        <w:rPr>
          <w:rFonts w:ascii="Verdana" w:hAnsi="Verdana"/>
        </w:rPr>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6BB58EE7" w14:textId="77777777" w:rsidR="00A05307" w:rsidRPr="00490FAA" w:rsidRDefault="00A05307" w:rsidP="00302745">
      <w:pPr>
        <w:spacing w:before="120"/>
        <w:ind w:left="708" w:firstLine="12"/>
        <w:jc w:val="both"/>
        <w:rPr>
          <w:rFonts w:ascii="Verdana" w:hAnsi="Verdana"/>
        </w:rPr>
      </w:pPr>
      <w:r w:rsidRPr="00490FAA">
        <w:rPr>
          <w:rFonts w:ascii="Verdana" w:hAnsi="Verdana"/>
        </w:rPr>
        <w:t>Wszystkie koszty związane z organizowaniem i prowadzeniem badań materiałów ponosi Wykonawca.</w:t>
      </w:r>
    </w:p>
    <w:p w14:paraId="2F3814CD" w14:textId="77777777" w:rsidR="00A05307" w:rsidRPr="00634EC8"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37" w:name="_Toc72896966"/>
      <w:bookmarkStart w:id="138" w:name="_Toc71005665"/>
      <w:bookmarkStart w:id="139" w:name="_Toc70746422"/>
      <w:bookmarkStart w:id="140" w:name="_Toc70744459"/>
      <w:bookmarkStart w:id="141" w:name="_Toc70741385"/>
      <w:r w:rsidRPr="00634EC8">
        <w:rPr>
          <w:rFonts w:ascii="Verdana" w:hAnsi="Verdana"/>
          <w:b/>
          <w:bCs/>
        </w:rPr>
        <w:t>Pobieranie próbek</w:t>
      </w:r>
      <w:bookmarkEnd w:id="137"/>
      <w:bookmarkEnd w:id="138"/>
      <w:bookmarkEnd w:id="139"/>
      <w:bookmarkEnd w:id="140"/>
      <w:bookmarkEnd w:id="141"/>
    </w:p>
    <w:p w14:paraId="1582D112" w14:textId="77777777" w:rsidR="00A05307" w:rsidRPr="00490FAA" w:rsidRDefault="00A05307" w:rsidP="008E5754">
      <w:pPr>
        <w:spacing w:before="120"/>
        <w:ind w:left="708" w:firstLine="12"/>
        <w:jc w:val="both"/>
        <w:rPr>
          <w:rFonts w:ascii="Verdana" w:hAnsi="Verdana"/>
        </w:rPr>
      </w:pPr>
      <w:r w:rsidRPr="00490FAA">
        <w:rPr>
          <w:rFonts w:ascii="Verdana" w:hAnsi="Verdana"/>
        </w:rPr>
        <w:t>Próbki będą pobierane losowo. Zaleca się stosowanie statystycznych metod pobierania próbek, opartych na zasadzie, że wszystkie jednostkowe elementy produkcji mogą być z jednakowym prawdopodobieństwem wytypowane do badań.</w:t>
      </w:r>
    </w:p>
    <w:p w14:paraId="569B55C9" w14:textId="77777777" w:rsidR="00A05307" w:rsidRPr="00490FAA" w:rsidRDefault="00A05307" w:rsidP="008E5754">
      <w:pPr>
        <w:spacing w:before="120"/>
        <w:ind w:firstLine="708"/>
        <w:jc w:val="both"/>
        <w:rPr>
          <w:rFonts w:ascii="Verdana" w:hAnsi="Verdana"/>
        </w:rPr>
      </w:pPr>
      <w:r w:rsidRPr="00490FAA">
        <w:rPr>
          <w:rFonts w:ascii="Verdana" w:hAnsi="Verdana"/>
        </w:rPr>
        <w:t>Inżynier będzie mieć zapewnioną możliwość udziału w pobieraniu próbek.</w:t>
      </w:r>
    </w:p>
    <w:p w14:paraId="2036ED58" w14:textId="77777777" w:rsidR="00A05307" w:rsidRPr="00490FAA" w:rsidRDefault="00A05307" w:rsidP="008E5754">
      <w:pPr>
        <w:spacing w:before="120"/>
        <w:ind w:left="708"/>
        <w:jc w:val="both"/>
        <w:rPr>
          <w:rFonts w:ascii="Verdana" w:hAnsi="Verdana"/>
        </w:rPr>
      </w:pPr>
      <w:r w:rsidRPr="00490FAA">
        <w:rPr>
          <w:rFonts w:ascii="Verdana" w:hAnsi="Verdana"/>
        </w:rP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w:t>
      </w:r>
      <w:r w:rsidR="00E3230E">
        <w:rPr>
          <w:rFonts w:ascii="Verdana" w:hAnsi="Verdana"/>
        </w:rPr>
        <w:t xml:space="preserve"> przypadku stwierdzenia usterek.</w:t>
      </w:r>
      <w:r w:rsidRPr="00490FAA">
        <w:rPr>
          <w:rFonts w:ascii="Verdana" w:hAnsi="Verdana"/>
        </w:rPr>
        <w:t xml:space="preserve"> </w:t>
      </w:r>
      <w:r w:rsidR="00E3230E">
        <w:rPr>
          <w:rFonts w:ascii="Verdana" w:hAnsi="Verdana"/>
        </w:rPr>
        <w:t xml:space="preserve"> W</w:t>
      </w:r>
      <w:r w:rsidRPr="00490FAA">
        <w:rPr>
          <w:rFonts w:ascii="Verdana" w:hAnsi="Verdana"/>
        </w:rPr>
        <w:t xml:space="preserve"> przeciwnym przypadku koszty te pokrywa Zamawiający.</w:t>
      </w:r>
    </w:p>
    <w:p w14:paraId="763BFCF7" w14:textId="77777777" w:rsidR="00A05307" w:rsidRPr="00490FAA" w:rsidRDefault="00A05307" w:rsidP="008E5754">
      <w:pPr>
        <w:spacing w:before="120"/>
        <w:ind w:left="708"/>
        <w:jc w:val="both"/>
        <w:rPr>
          <w:rFonts w:ascii="Verdana" w:hAnsi="Verdana"/>
        </w:rPr>
      </w:pPr>
      <w:r w:rsidRPr="00490FAA">
        <w:rPr>
          <w:rFonts w:ascii="Verdana" w:hAnsi="Verdana"/>
        </w:rPr>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7664922D" w14:textId="77777777" w:rsidR="00A05307" w:rsidRPr="00634EC8" w:rsidRDefault="00A05307" w:rsidP="003D4734">
      <w:pPr>
        <w:keepNext/>
        <w:numPr>
          <w:ilvl w:val="1"/>
          <w:numId w:val="2"/>
        </w:numPr>
        <w:tabs>
          <w:tab w:val="clear" w:pos="397"/>
        </w:tabs>
        <w:spacing w:before="120"/>
        <w:ind w:left="720" w:hanging="720"/>
        <w:outlineLvl w:val="1"/>
        <w:rPr>
          <w:rFonts w:ascii="Verdana" w:hAnsi="Verdana"/>
          <w:b/>
          <w:bCs/>
        </w:rPr>
      </w:pPr>
      <w:bookmarkStart w:id="142" w:name="_Toc72896967"/>
      <w:bookmarkStart w:id="143" w:name="_Toc71005666"/>
      <w:bookmarkStart w:id="144" w:name="_Toc70746423"/>
      <w:bookmarkStart w:id="145" w:name="_Toc70744460"/>
      <w:bookmarkStart w:id="146" w:name="_Toc70741386"/>
      <w:r w:rsidRPr="00634EC8">
        <w:rPr>
          <w:rFonts w:ascii="Verdana" w:hAnsi="Verdana"/>
          <w:b/>
          <w:bCs/>
        </w:rPr>
        <w:t>Badania i pomiary</w:t>
      </w:r>
      <w:bookmarkEnd w:id="142"/>
      <w:bookmarkEnd w:id="143"/>
      <w:bookmarkEnd w:id="144"/>
      <w:bookmarkEnd w:id="145"/>
      <w:bookmarkEnd w:id="146"/>
    </w:p>
    <w:p w14:paraId="0B48D1B2" w14:textId="77777777" w:rsidR="00A05307" w:rsidRPr="00490FAA" w:rsidRDefault="00A05307" w:rsidP="00EA6FE5">
      <w:pPr>
        <w:spacing w:before="120"/>
        <w:ind w:left="708" w:firstLine="12"/>
        <w:jc w:val="both"/>
        <w:rPr>
          <w:rFonts w:ascii="Verdana" w:hAnsi="Verdana"/>
        </w:rPr>
      </w:pPr>
      <w:r w:rsidRPr="00490FAA">
        <w:rPr>
          <w:rFonts w:ascii="Verdana" w:hAnsi="Verdana"/>
        </w:rPr>
        <w:t xml:space="preserve">Wszystkie badania i pomiary będą przeprowadzone zgodnie z wymaganiami norm. </w:t>
      </w:r>
      <w:r>
        <w:rPr>
          <w:rFonts w:ascii="Verdana" w:hAnsi="Verdana"/>
        </w:rPr>
        <w:t xml:space="preserve">               </w:t>
      </w:r>
      <w:r w:rsidRPr="00490FAA">
        <w:rPr>
          <w:rFonts w:ascii="Verdana" w:hAnsi="Verdana"/>
        </w:rPr>
        <w:t xml:space="preserve">W przypadku, gdy normy nie obejmują jakiegokolwiek badania wymaganego w ST, </w:t>
      </w:r>
      <w:r w:rsidRPr="00490FAA">
        <w:rPr>
          <w:rFonts w:ascii="Verdana" w:hAnsi="Verdana"/>
        </w:rPr>
        <w:lastRenderedPageBreak/>
        <w:t>stosować można wytyczne krajowe, albo inne procedury, zaakceptowane przez Inżyniera.</w:t>
      </w:r>
    </w:p>
    <w:p w14:paraId="03A14B32" w14:textId="77777777" w:rsidR="00A05307" w:rsidRPr="00490FAA" w:rsidRDefault="00A05307" w:rsidP="00EA6FE5">
      <w:pPr>
        <w:spacing w:before="120"/>
        <w:ind w:left="708" w:firstLine="12"/>
        <w:jc w:val="both"/>
        <w:rPr>
          <w:rFonts w:ascii="Verdana" w:hAnsi="Verdana"/>
        </w:rPr>
      </w:pPr>
      <w:r w:rsidRPr="00490FAA">
        <w:rPr>
          <w:rFonts w:ascii="Verdana" w:hAnsi="Verdana"/>
        </w:rPr>
        <w:t xml:space="preserve">Przed przystąpieniem do pomiarów lub badań, Wykonawca powiadomi Inżyniera </w:t>
      </w:r>
      <w:r>
        <w:rPr>
          <w:rFonts w:ascii="Verdana" w:hAnsi="Verdana"/>
        </w:rPr>
        <w:t xml:space="preserve">                 </w:t>
      </w:r>
      <w:r w:rsidRPr="00490FAA">
        <w:rPr>
          <w:rFonts w:ascii="Verdana" w:hAnsi="Verdana"/>
        </w:rPr>
        <w:t>o rodzaju, miejscu i terminie pomiaru lub badania. Po wykonaniu pomiaru lub badania, Wykonawca przedstawi na piśmie ich wyniki do akceptacji Inżyniera.</w:t>
      </w:r>
    </w:p>
    <w:p w14:paraId="5DCE731C" w14:textId="77777777" w:rsidR="00A05307" w:rsidRPr="00634EC8" w:rsidRDefault="00A05307" w:rsidP="00065554">
      <w:pPr>
        <w:keepNext/>
        <w:numPr>
          <w:ilvl w:val="1"/>
          <w:numId w:val="2"/>
        </w:numPr>
        <w:spacing w:before="120"/>
        <w:outlineLvl w:val="1"/>
        <w:rPr>
          <w:rFonts w:ascii="Verdana" w:hAnsi="Verdana"/>
          <w:b/>
          <w:bCs/>
        </w:rPr>
      </w:pPr>
      <w:bookmarkStart w:id="147" w:name="_Toc72896968"/>
      <w:bookmarkStart w:id="148" w:name="_Toc71005667"/>
      <w:bookmarkStart w:id="149" w:name="_Toc70746424"/>
      <w:bookmarkStart w:id="150" w:name="_Toc70744461"/>
      <w:bookmarkStart w:id="151" w:name="_Toc70741387"/>
      <w:r w:rsidRPr="00634EC8">
        <w:rPr>
          <w:rFonts w:ascii="Verdana" w:hAnsi="Verdana"/>
          <w:b/>
          <w:bCs/>
        </w:rPr>
        <w:t>Raporty z badań</w:t>
      </w:r>
      <w:bookmarkEnd w:id="147"/>
      <w:bookmarkEnd w:id="148"/>
      <w:bookmarkEnd w:id="149"/>
      <w:bookmarkEnd w:id="150"/>
      <w:bookmarkEnd w:id="151"/>
    </w:p>
    <w:p w14:paraId="5422F0FB" w14:textId="77777777" w:rsidR="00A05307" w:rsidRPr="00490FAA" w:rsidRDefault="00A05307" w:rsidP="00B514B9">
      <w:pPr>
        <w:spacing w:before="120"/>
        <w:ind w:left="708"/>
        <w:jc w:val="both"/>
        <w:rPr>
          <w:rFonts w:ascii="Verdana" w:hAnsi="Verdana"/>
        </w:rPr>
      </w:pPr>
      <w:r w:rsidRPr="00490FAA">
        <w:rPr>
          <w:rFonts w:ascii="Verdana" w:hAnsi="Verdana"/>
        </w:rPr>
        <w:t>Wykonawca będzie przekazywać Inżynierowi kopie raportów z wynikami badań jak najszybciej, nie później jednak niż w terminie określonym w programie zapewnienia jakości.</w:t>
      </w:r>
    </w:p>
    <w:p w14:paraId="5B83B808" w14:textId="77777777" w:rsidR="00A05307" w:rsidRPr="00490FAA" w:rsidRDefault="00A05307" w:rsidP="00B514B9">
      <w:pPr>
        <w:spacing w:before="120"/>
        <w:ind w:left="708"/>
        <w:jc w:val="both"/>
        <w:rPr>
          <w:rFonts w:ascii="Verdana" w:hAnsi="Verdana"/>
        </w:rPr>
      </w:pPr>
      <w:r w:rsidRPr="00490FAA">
        <w:rPr>
          <w:rFonts w:ascii="Verdana" w:hAnsi="Verdana"/>
        </w:rPr>
        <w:t>Wyniki badań (kopie) będą przekazywane Inżynierowi na formularzach według dostarczonego przez niego wzoru lub innych, przez niego zaaprobowanych.</w:t>
      </w:r>
    </w:p>
    <w:p w14:paraId="6737E57E" w14:textId="77777777" w:rsidR="00A05307" w:rsidRPr="00634EC8"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52" w:name="_Toc72896969"/>
      <w:bookmarkStart w:id="153" w:name="_Toc71005668"/>
      <w:bookmarkStart w:id="154" w:name="_Toc70746425"/>
      <w:bookmarkStart w:id="155" w:name="_Toc70744462"/>
      <w:bookmarkStart w:id="156" w:name="_Toc70741388"/>
      <w:r w:rsidRPr="00634EC8">
        <w:rPr>
          <w:rFonts w:ascii="Verdana" w:hAnsi="Verdana"/>
          <w:b/>
          <w:bCs/>
        </w:rPr>
        <w:t>Badania prowadzone przez Inżyniera</w:t>
      </w:r>
      <w:bookmarkEnd w:id="152"/>
      <w:bookmarkEnd w:id="153"/>
      <w:bookmarkEnd w:id="154"/>
      <w:bookmarkEnd w:id="155"/>
      <w:bookmarkEnd w:id="156"/>
    </w:p>
    <w:p w14:paraId="666C03C3" w14:textId="77777777" w:rsidR="00A05307" w:rsidRPr="00490FAA" w:rsidRDefault="00A05307" w:rsidP="00B514B9">
      <w:pPr>
        <w:spacing w:before="120"/>
        <w:ind w:left="708" w:firstLine="12"/>
        <w:jc w:val="both"/>
        <w:rPr>
          <w:rFonts w:ascii="Verdana" w:hAnsi="Verdana"/>
        </w:rPr>
      </w:pPr>
      <w:r w:rsidRPr="00490FAA">
        <w:rPr>
          <w:rFonts w:ascii="Verdana" w:hAnsi="Verdana"/>
        </w:rPr>
        <w:t xml:space="preserve">Dla celów kontroli jakości i zatwierdzenia, Inżynier uprawniony jest do dokonywania kontroli, pobierania próbek i badania materiałów u źródła ich wytwarzania </w:t>
      </w:r>
      <w:r w:rsidR="00B514B9">
        <w:rPr>
          <w:rFonts w:ascii="Verdana" w:hAnsi="Verdana"/>
        </w:rPr>
        <w:t xml:space="preserve">                       </w:t>
      </w:r>
      <w:r w:rsidRPr="00490FAA">
        <w:rPr>
          <w:rFonts w:ascii="Verdana" w:hAnsi="Verdana"/>
        </w:rPr>
        <w:t xml:space="preserve">i zapewniona mu będzie wszelka potrzebna do tego pomoc ze strony Wykonawcy </w:t>
      </w:r>
      <w:r w:rsidR="00B514B9">
        <w:rPr>
          <w:rFonts w:ascii="Verdana" w:hAnsi="Verdana"/>
        </w:rPr>
        <w:t xml:space="preserve">              </w:t>
      </w:r>
      <w:r w:rsidRPr="00490FAA">
        <w:rPr>
          <w:rFonts w:ascii="Verdana" w:hAnsi="Verdana"/>
        </w:rPr>
        <w:t>i producenta materiałów.</w:t>
      </w:r>
    </w:p>
    <w:p w14:paraId="58D94CBE" w14:textId="77777777" w:rsidR="00A05307" w:rsidRPr="00490FAA" w:rsidRDefault="00A05307" w:rsidP="00B514B9">
      <w:pPr>
        <w:spacing w:before="120"/>
        <w:ind w:left="708" w:firstLine="12"/>
        <w:jc w:val="both"/>
        <w:rPr>
          <w:rFonts w:ascii="Verdana" w:hAnsi="Verdana"/>
        </w:rPr>
      </w:pPr>
      <w:r w:rsidRPr="00490FAA">
        <w:rPr>
          <w:rFonts w:ascii="Verdana" w:hAnsi="Verdana"/>
        </w:rPr>
        <w:t>Inżynier, po uprzedniej weryfikacji systemu kontroli robót prowadzonego przez Wykonawcę, będzie oceniać zgodność materiałów i robót z wymaganiami ST na podstawie wyników badań dostarczonych przez Wykonawcę.</w:t>
      </w:r>
    </w:p>
    <w:p w14:paraId="23620D5C" w14:textId="77777777" w:rsidR="00A05307" w:rsidRPr="00490FAA" w:rsidRDefault="00A05307" w:rsidP="00B514B9">
      <w:pPr>
        <w:spacing w:before="120"/>
        <w:ind w:left="708" w:firstLine="12"/>
        <w:jc w:val="both"/>
        <w:rPr>
          <w:rFonts w:ascii="Verdana" w:hAnsi="Verdana"/>
        </w:rPr>
      </w:pPr>
      <w:r w:rsidRPr="00490FAA">
        <w:rPr>
          <w:rFonts w:ascii="Verdana" w:hAnsi="Verdana"/>
        </w:rPr>
        <w:t>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14:paraId="03A75153" w14:textId="77777777" w:rsidR="00A05307" w:rsidRPr="00634EC8"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57" w:name="_Toc72896970"/>
      <w:bookmarkStart w:id="158" w:name="_Toc71005669"/>
      <w:bookmarkStart w:id="159" w:name="_Toc70746426"/>
      <w:bookmarkStart w:id="160" w:name="_Toc70744463"/>
      <w:bookmarkStart w:id="161" w:name="_Toc70741389"/>
      <w:r w:rsidRPr="00634EC8">
        <w:rPr>
          <w:rFonts w:ascii="Verdana" w:hAnsi="Verdana"/>
          <w:b/>
          <w:bCs/>
        </w:rPr>
        <w:t>Certyfikaty i deklaracje</w:t>
      </w:r>
      <w:bookmarkEnd w:id="157"/>
      <w:bookmarkEnd w:id="158"/>
      <w:bookmarkEnd w:id="159"/>
      <w:bookmarkEnd w:id="160"/>
      <w:bookmarkEnd w:id="161"/>
    </w:p>
    <w:p w14:paraId="44E79AE5" w14:textId="77777777" w:rsidR="00A05307" w:rsidRPr="00490FAA" w:rsidRDefault="00A05307" w:rsidP="00B514B9">
      <w:pPr>
        <w:spacing w:before="120"/>
        <w:ind w:firstLine="708"/>
        <w:jc w:val="both"/>
        <w:rPr>
          <w:rFonts w:ascii="Verdana" w:hAnsi="Verdana"/>
        </w:rPr>
      </w:pPr>
      <w:r w:rsidRPr="00490FAA">
        <w:rPr>
          <w:rFonts w:ascii="Verdana" w:hAnsi="Verdana"/>
        </w:rPr>
        <w:t>Inżynier może dopuścić do użycia tylko te materiały, które posiadają</w:t>
      </w:r>
      <w:r w:rsidR="00B514B9">
        <w:rPr>
          <w:rFonts w:ascii="Verdana" w:hAnsi="Verdana"/>
        </w:rPr>
        <w:t xml:space="preserve"> </w:t>
      </w:r>
      <w:r w:rsidRPr="00490FAA">
        <w:rPr>
          <w:rFonts w:ascii="Verdana" w:hAnsi="Verdana"/>
        </w:rPr>
        <w:t>:</w:t>
      </w:r>
    </w:p>
    <w:p w14:paraId="042E1072" w14:textId="77777777" w:rsidR="00A05307" w:rsidRDefault="00A05307" w:rsidP="003D4734">
      <w:pPr>
        <w:numPr>
          <w:ilvl w:val="0"/>
          <w:numId w:val="9"/>
        </w:numPr>
        <w:tabs>
          <w:tab w:val="clear" w:pos="2377"/>
          <w:tab w:val="num" w:pos="-5580"/>
        </w:tabs>
        <w:spacing w:before="120"/>
        <w:ind w:left="1080" w:hanging="360"/>
        <w:jc w:val="both"/>
        <w:rPr>
          <w:rFonts w:ascii="Verdana" w:hAnsi="Verdana"/>
        </w:rPr>
      </w:pPr>
      <w:r w:rsidRPr="00490FAA">
        <w:rPr>
          <w:rFonts w:ascii="Verdana" w:hAnsi="Verdana"/>
        </w:rPr>
        <w:t xml:space="preserve">certyfikat na znak bezpieczeństwa wykazujący, że zapewniono zgodność </w:t>
      </w:r>
      <w:r w:rsidR="00B514B9">
        <w:rPr>
          <w:rFonts w:ascii="Verdana" w:hAnsi="Verdana"/>
        </w:rPr>
        <w:t xml:space="preserve">                     </w:t>
      </w:r>
      <w:r w:rsidRPr="00490FAA">
        <w:rPr>
          <w:rFonts w:ascii="Verdana" w:hAnsi="Verdana"/>
        </w:rPr>
        <w:t>z kryteriami technicznymi określonymi na podstawie Polskich Norm, aprobat technicznych oraz właściwych przepis</w:t>
      </w:r>
      <w:r w:rsidR="00B514B9">
        <w:rPr>
          <w:rFonts w:ascii="Verdana" w:hAnsi="Verdana"/>
        </w:rPr>
        <w:t xml:space="preserve">ów </w:t>
      </w:r>
      <w:r w:rsidR="00C90862">
        <w:rPr>
          <w:rFonts w:ascii="Verdana" w:hAnsi="Verdana"/>
        </w:rPr>
        <w:t>i dokumentów technicznych;</w:t>
      </w:r>
    </w:p>
    <w:p w14:paraId="7639A34D" w14:textId="77777777" w:rsidR="00C90862" w:rsidRPr="00490FAA" w:rsidRDefault="00C90862" w:rsidP="003D4734">
      <w:pPr>
        <w:numPr>
          <w:ilvl w:val="0"/>
          <w:numId w:val="9"/>
        </w:numPr>
        <w:tabs>
          <w:tab w:val="clear" w:pos="2377"/>
          <w:tab w:val="num" w:pos="-5580"/>
        </w:tabs>
        <w:spacing w:before="120"/>
        <w:ind w:left="1080" w:hanging="360"/>
        <w:jc w:val="both"/>
        <w:rPr>
          <w:rFonts w:ascii="Verdana" w:hAnsi="Verdana"/>
        </w:rPr>
      </w:pPr>
      <w:r w:rsidRPr="00490FAA">
        <w:rPr>
          <w:rFonts w:ascii="Verdana" w:hAnsi="Verdana"/>
        </w:rPr>
        <w:t>deklarację zgodności lub certyfikat zgodności z</w:t>
      </w:r>
      <w:r>
        <w:rPr>
          <w:rFonts w:ascii="Verdana" w:hAnsi="Verdana"/>
        </w:rPr>
        <w:t xml:space="preserve"> </w:t>
      </w:r>
      <w:r w:rsidRPr="00490FAA">
        <w:rPr>
          <w:rFonts w:ascii="Verdana" w:hAnsi="Verdana"/>
        </w:rPr>
        <w:t>:</w:t>
      </w:r>
    </w:p>
    <w:p w14:paraId="1C3AC287" w14:textId="77777777" w:rsidR="00A05307" w:rsidRDefault="00A05307" w:rsidP="003D4734">
      <w:pPr>
        <w:numPr>
          <w:ilvl w:val="1"/>
          <w:numId w:val="9"/>
        </w:numPr>
        <w:tabs>
          <w:tab w:val="clear" w:pos="1440"/>
          <w:tab w:val="num" w:pos="-5580"/>
        </w:tabs>
        <w:spacing w:before="120"/>
        <w:ind w:left="1080"/>
        <w:jc w:val="both"/>
        <w:rPr>
          <w:rFonts w:ascii="Verdana" w:hAnsi="Verdana"/>
        </w:rPr>
      </w:pPr>
      <w:r w:rsidRPr="00490FAA">
        <w:rPr>
          <w:rFonts w:ascii="Verdana" w:hAnsi="Verdana"/>
        </w:rPr>
        <w:t>Polską Normą lub</w:t>
      </w:r>
    </w:p>
    <w:p w14:paraId="15456AC5" w14:textId="77777777" w:rsidR="00C90862" w:rsidRPr="00490FAA" w:rsidRDefault="00C90862" w:rsidP="003D4734">
      <w:pPr>
        <w:numPr>
          <w:ilvl w:val="1"/>
          <w:numId w:val="9"/>
        </w:numPr>
        <w:tabs>
          <w:tab w:val="clear" w:pos="1440"/>
          <w:tab w:val="num" w:pos="-5580"/>
        </w:tabs>
        <w:spacing w:before="120"/>
        <w:ind w:left="1080"/>
        <w:jc w:val="both"/>
        <w:rPr>
          <w:rFonts w:ascii="Verdana" w:hAnsi="Verdana"/>
        </w:rPr>
      </w:pPr>
      <w:r w:rsidRPr="00490FAA">
        <w:rPr>
          <w:rFonts w:ascii="Verdana" w:hAnsi="Verdana"/>
        </w:rPr>
        <w:t>aprobatą techniczną, w przypadku wyrobów, dla których nie ustanowiono Polskiej Normy, jeżeli nie są objęte certyfikacją określoną w pkt 1</w:t>
      </w:r>
    </w:p>
    <w:p w14:paraId="231DC41C" w14:textId="77777777" w:rsidR="00A05307" w:rsidRPr="00490FAA" w:rsidRDefault="00A05307" w:rsidP="00C90862">
      <w:pPr>
        <w:spacing w:before="120"/>
        <w:ind w:firstLine="708"/>
        <w:jc w:val="both"/>
        <w:rPr>
          <w:rFonts w:ascii="Verdana" w:hAnsi="Verdana"/>
        </w:rPr>
      </w:pPr>
      <w:r w:rsidRPr="00490FAA">
        <w:rPr>
          <w:rFonts w:ascii="Verdana" w:hAnsi="Verdana"/>
        </w:rPr>
        <w:t>i które spełniają wymogi ST.</w:t>
      </w:r>
    </w:p>
    <w:p w14:paraId="47F93705" w14:textId="77777777" w:rsidR="00A05307" w:rsidRPr="00490FAA" w:rsidRDefault="00A05307" w:rsidP="00D90930">
      <w:pPr>
        <w:spacing w:before="120"/>
        <w:ind w:left="708"/>
        <w:jc w:val="both"/>
        <w:rPr>
          <w:rFonts w:ascii="Verdana" w:hAnsi="Verdana"/>
        </w:rPr>
      </w:pPr>
      <w:r w:rsidRPr="00490FAA">
        <w:rPr>
          <w:rFonts w:ascii="Verdana" w:hAnsi="Verdana"/>
        </w:rPr>
        <w:t>W przypadku materiałów, dla których ww. dokumenty są wymagane przez ST, każda partia dostarczona do robót będzie posiadać te dokumenty, określające w sposób jednoznaczny jej cechy.</w:t>
      </w:r>
    </w:p>
    <w:p w14:paraId="3EC09448" w14:textId="77777777" w:rsidR="00A05307" w:rsidRPr="00490FAA" w:rsidRDefault="00A05307" w:rsidP="00D90930">
      <w:pPr>
        <w:spacing w:before="120"/>
        <w:ind w:left="708"/>
        <w:jc w:val="both"/>
        <w:rPr>
          <w:rFonts w:ascii="Verdana" w:hAnsi="Verdana"/>
        </w:rPr>
      </w:pPr>
      <w:r w:rsidRPr="00490FAA">
        <w:rPr>
          <w:rFonts w:ascii="Verdana" w:hAnsi="Verdana"/>
        </w:rPr>
        <w:t xml:space="preserve">Produkty przemysłowe muszą posiadać ww. dokumenty wydane przez producenta, </w:t>
      </w:r>
      <w:r>
        <w:rPr>
          <w:rFonts w:ascii="Verdana" w:hAnsi="Verdana"/>
        </w:rPr>
        <w:t xml:space="preserve">                  </w:t>
      </w:r>
      <w:r w:rsidRPr="00490FAA">
        <w:rPr>
          <w:rFonts w:ascii="Verdana" w:hAnsi="Verdana"/>
        </w:rPr>
        <w:t>a w razie potrzeby poparte wynikami badań wykonanych przez niego. Kopie wyników tych badań będą dostarczone przez Wykonawcę Inżynierowi.</w:t>
      </w:r>
    </w:p>
    <w:p w14:paraId="7D056359" w14:textId="77777777" w:rsidR="00A05307" w:rsidRPr="00490FAA" w:rsidRDefault="00A05307" w:rsidP="00D90930">
      <w:pPr>
        <w:spacing w:before="120"/>
        <w:ind w:firstLine="708"/>
        <w:jc w:val="both"/>
        <w:rPr>
          <w:rFonts w:ascii="Verdana" w:hAnsi="Verdana"/>
        </w:rPr>
      </w:pPr>
      <w:r w:rsidRPr="00490FAA">
        <w:rPr>
          <w:rFonts w:ascii="Verdana" w:hAnsi="Verdana"/>
        </w:rPr>
        <w:t>Jakiekolwiek materiały, które nie spełniają tych wymagań będą odrzucone.</w:t>
      </w:r>
    </w:p>
    <w:p w14:paraId="52C13B53" w14:textId="77777777" w:rsidR="00A05307" w:rsidRPr="00634EC8"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62" w:name="_Toc72896971"/>
      <w:bookmarkStart w:id="163" w:name="_Toc71005670"/>
      <w:bookmarkStart w:id="164" w:name="_Toc70746427"/>
      <w:bookmarkStart w:id="165" w:name="_Toc70744464"/>
      <w:bookmarkStart w:id="166" w:name="_Toc70741390"/>
      <w:r w:rsidRPr="00634EC8">
        <w:rPr>
          <w:rFonts w:ascii="Verdana" w:hAnsi="Verdana"/>
          <w:b/>
          <w:bCs/>
        </w:rPr>
        <w:t>Dokumenty budowy</w:t>
      </w:r>
      <w:bookmarkEnd w:id="162"/>
      <w:bookmarkEnd w:id="163"/>
      <w:bookmarkEnd w:id="164"/>
      <w:bookmarkEnd w:id="165"/>
      <w:bookmarkEnd w:id="166"/>
    </w:p>
    <w:p w14:paraId="5A0DD1DE" w14:textId="77777777" w:rsidR="00A05307" w:rsidRPr="00490FAA" w:rsidRDefault="00A05307" w:rsidP="00D90930">
      <w:pPr>
        <w:spacing w:before="120"/>
        <w:ind w:left="708" w:firstLine="12"/>
        <w:jc w:val="both"/>
        <w:rPr>
          <w:rFonts w:ascii="Verdana" w:hAnsi="Verdana"/>
        </w:rPr>
      </w:pPr>
      <w:r w:rsidRPr="00490FAA">
        <w:rPr>
          <w:rFonts w:ascii="Verdana" w:hAnsi="Verdana"/>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14:paraId="5F390F02" w14:textId="77777777" w:rsidR="00A05307" w:rsidRPr="00490FAA" w:rsidRDefault="00A05307" w:rsidP="00D90930">
      <w:pPr>
        <w:spacing w:before="120"/>
        <w:ind w:left="708" w:firstLine="12"/>
        <w:jc w:val="both"/>
        <w:rPr>
          <w:rFonts w:ascii="Verdana" w:hAnsi="Verdana"/>
        </w:rPr>
      </w:pPr>
      <w:r w:rsidRPr="00490FAA">
        <w:rPr>
          <w:rFonts w:ascii="Verdana" w:hAnsi="Verdana"/>
        </w:rPr>
        <w:lastRenderedPageBreak/>
        <w:t>Zapisy w dzienniku budowy będą dokonywane na bieżąco i będą dotyczyć przebiegu robót, stanu bezpieczeństwa ludzi i mienia oraz technicznej i gospodarczej strony budowy.</w:t>
      </w:r>
    </w:p>
    <w:p w14:paraId="2B01A601" w14:textId="77777777" w:rsidR="00A05307" w:rsidRPr="00490FAA" w:rsidRDefault="00A05307" w:rsidP="00D90930">
      <w:pPr>
        <w:spacing w:before="120"/>
        <w:ind w:left="708" w:firstLine="12"/>
        <w:jc w:val="both"/>
        <w:rPr>
          <w:rFonts w:ascii="Verdana" w:hAnsi="Verdana"/>
        </w:rPr>
      </w:pPr>
      <w:r w:rsidRPr="00490FAA">
        <w:rPr>
          <w:rFonts w:ascii="Verdana" w:hAnsi="Verdana"/>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794A4BE0" w14:textId="77777777" w:rsidR="00A05307" w:rsidRPr="00490FAA" w:rsidRDefault="00A05307" w:rsidP="00D90930">
      <w:pPr>
        <w:spacing w:before="120"/>
        <w:ind w:left="709" w:firstLine="11"/>
        <w:jc w:val="both"/>
        <w:rPr>
          <w:rFonts w:ascii="Verdana" w:hAnsi="Verdana"/>
        </w:rPr>
      </w:pPr>
      <w:r w:rsidRPr="00490FAA">
        <w:rPr>
          <w:rFonts w:ascii="Verdana" w:hAnsi="Verdana"/>
        </w:rPr>
        <w:t>Załączone do dziennika budowy protokoły i inne dokumenty będą oznaczone kolejnym numerem załącznika i opatrzone datą i podpisem Wykonawcy i Inżyniera.</w:t>
      </w:r>
    </w:p>
    <w:p w14:paraId="324DD693" w14:textId="77777777" w:rsidR="00A05307" w:rsidRPr="00490FAA" w:rsidRDefault="00A05307" w:rsidP="005B7006">
      <w:pPr>
        <w:spacing w:before="120"/>
        <w:ind w:firstLine="708"/>
        <w:jc w:val="both"/>
        <w:rPr>
          <w:rFonts w:ascii="Verdana" w:hAnsi="Verdana"/>
        </w:rPr>
      </w:pPr>
      <w:r w:rsidRPr="00490FAA">
        <w:rPr>
          <w:rFonts w:ascii="Verdana" w:hAnsi="Verdana"/>
        </w:rPr>
        <w:t>Do dziennika budowy należy wpisywać w szczególności</w:t>
      </w:r>
      <w:r w:rsidR="00FE1B79">
        <w:rPr>
          <w:rFonts w:ascii="Verdana" w:hAnsi="Verdana"/>
        </w:rPr>
        <w:t xml:space="preserve"> </w:t>
      </w:r>
      <w:r w:rsidRPr="00490FAA">
        <w:rPr>
          <w:rFonts w:ascii="Verdana" w:hAnsi="Verdana"/>
        </w:rPr>
        <w:t>:</w:t>
      </w:r>
    </w:p>
    <w:p w14:paraId="6F2D852A" w14:textId="77777777" w:rsidR="00A05307" w:rsidRDefault="00A05307"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datę przekazania Wykonawcy terenu budowy,</w:t>
      </w:r>
    </w:p>
    <w:p w14:paraId="405A8C33"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datę przekazania przez Zamawiającego dokumentacji projektowej</w:t>
      </w:r>
      <w:r>
        <w:rPr>
          <w:rFonts w:ascii="Verdana" w:hAnsi="Verdana"/>
        </w:rPr>
        <w:t>,</w:t>
      </w:r>
    </w:p>
    <w:p w14:paraId="6CC168C0"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uzgodnienie przez Inżyniera programu zapewnienia jakości i harmonogramu robót</w:t>
      </w:r>
      <w:r>
        <w:rPr>
          <w:rFonts w:ascii="Verdana" w:hAnsi="Verdana"/>
        </w:rPr>
        <w:t>,</w:t>
      </w:r>
    </w:p>
    <w:p w14:paraId="52DC80FD"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terminy rozpoczęcia i zakończenia poszczególnych elementów robót</w:t>
      </w:r>
      <w:r>
        <w:rPr>
          <w:rFonts w:ascii="Verdana" w:hAnsi="Verdana"/>
        </w:rPr>
        <w:t>,</w:t>
      </w:r>
    </w:p>
    <w:p w14:paraId="704D51D5"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przebieg robót, trudności i przeszkody w ich prowadzeniu, okresy i przyczyny przerw w robotach</w:t>
      </w:r>
      <w:r>
        <w:rPr>
          <w:rFonts w:ascii="Verdana" w:hAnsi="Verdana"/>
        </w:rPr>
        <w:t>,</w:t>
      </w:r>
    </w:p>
    <w:p w14:paraId="6149561B"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uwagi i polecenia Inżyniera</w:t>
      </w:r>
      <w:r>
        <w:rPr>
          <w:rFonts w:ascii="Verdana" w:hAnsi="Verdana"/>
        </w:rPr>
        <w:t>,</w:t>
      </w:r>
    </w:p>
    <w:p w14:paraId="55794238"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daty zarządzenia wstrzymania robót, z podaniem powodu</w:t>
      </w:r>
      <w:r>
        <w:rPr>
          <w:rFonts w:ascii="Verdana" w:hAnsi="Verdana"/>
        </w:rPr>
        <w:t>,</w:t>
      </w:r>
    </w:p>
    <w:p w14:paraId="27EE3437"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 xml:space="preserve">zgłoszenia i daty odbiorów robót zanikających i ulegających zakryciu, częściowych </w:t>
      </w:r>
      <w:r>
        <w:rPr>
          <w:rFonts w:ascii="Verdana" w:hAnsi="Verdana"/>
        </w:rPr>
        <w:t xml:space="preserve"> </w:t>
      </w:r>
      <w:r w:rsidRPr="00490FAA">
        <w:rPr>
          <w:rFonts w:ascii="Verdana" w:hAnsi="Verdana"/>
        </w:rPr>
        <w:t>i ostatecznych odbiorów robót</w:t>
      </w:r>
      <w:r>
        <w:rPr>
          <w:rFonts w:ascii="Verdana" w:hAnsi="Verdana"/>
        </w:rPr>
        <w:t>,</w:t>
      </w:r>
    </w:p>
    <w:p w14:paraId="7855DB99"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wyjaśnienia, uwagi i propozycje Wykonawcy</w:t>
      </w:r>
      <w:r>
        <w:rPr>
          <w:rFonts w:ascii="Verdana" w:hAnsi="Verdana"/>
        </w:rPr>
        <w:t>,</w:t>
      </w:r>
    </w:p>
    <w:p w14:paraId="10D67093"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 xml:space="preserve">stan pogody i temperaturę powietrza w okresie wykonywania robót podlegających ograniczeniom lub wymaganiom szczególnym w związku </w:t>
      </w:r>
      <w:r>
        <w:rPr>
          <w:rFonts w:ascii="Verdana" w:hAnsi="Verdana"/>
        </w:rPr>
        <w:t xml:space="preserve">                      </w:t>
      </w:r>
      <w:r w:rsidRPr="00490FAA">
        <w:rPr>
          <w:rFonts w:ascii="Verdana" w:hAnsi="Verdana"/>
        </w:rPr>
        <w:t>z warunkami klimatycznymi</w:t>
      </w:r>
      <w:r>
        <w:rPr>
          <w:rFonts w:ascii="Verdana" w:hAnsi="Verdana"/>
        </w:rPr>
        <w:t>,</w:t>
      </w:r>
    </w:p>
    <w:p w14:paraId="0DA971C6"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zgodność rzeczywistych warunków geotechnicznych z ich opisem w dokumentacji projektowej</w:t>
      </w:r>
      <w:r>
        <w:rPr>
          <w:rFonts w:ascii="Verdana" w:hAnsi="Verdana"/>
        </w:rPr>
        <w:t>,</w:t>
      </w:r>
    </w:p>
    <w:p w14:paraId="387E7F83"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 xml:space="preserve">dane dotyczące czynności geodezyjnych (pomiarowych) dokonywanych przed </w:t>
      </w:r>
      <w:r>
        <w:rPr>
          <w:rFonts w:ascii="Verdana" w:hAnsi="Verdana"/>
        </w:rPr>
        <w:t xml:space="preserve">                 </w:t>
      </w:r>
      <w:r w:rsidRPr="00490FAA">
        <w:rPr>
          <w:rFonts w:ascii="Verdana" w:hAnsi="Verdana"/>
        </w:rPr>
        <w:t>i w trakcie wykonywania robót</w:t>
      </w:r>
      <w:r>
        <w:rPr>
          <w:rFonts w:ascii="Verdana" w:hAnsi="Verdana"/>
        </w:rPr>
        <w:t>,</w:t>
      </w:r>
    </w:p>
    <w:p w14:paraId="67EEA279"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dane dotyczące sposobu wykonywania zabezpieczenia robót</w:t>
      </w:r>
      <w:r>
        <w:rPr>
          <w:rFonts w:ascii="Verdana" w:hAnsi="Verdana"/>
        </w:rPr>
        <w:t>,</w:t>
      </w:r>
    </w:p>
    <w:p w14:paraId="48DBECA6"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dane dotyczące jakości materiałów, pobierania próbek oraz wyniki przeprowadzonych badań z podaniem, kto je przeprowadzał</w:t>
      </w:r>
      <w:r>
        <w:rPr>
          <w:rFonts w:ascii="Verdana" w:hAnsi="Verdana"/>
        </w:rPr>
        <w:t>,</w:t>
      </w:r>
    </w:p>
    <w:p w14:paraId="38127D56" w14:textId="77777777" w:rsidR="00FE1B79"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wyniki prób poszczególnych elementów budowli z podaniem, kto je przeprowadzał</w:t>
      </w:r>
      <w:r>
        <w:rPr>
          <w:rFonts w:ascii="Verdana" w:hAnsi="Verdana"/>
        </w:rPr>
        <w:t>,</w:t>
      </w:r>
    </w:p>
    <w:p w14:paraId="385F2EB3" w14:textId="77777777" w:rsidR="00FE1B79" w:rsidRPr="00490FAA" w:rsidRDefault="00FE1B79" w:rsidP="003D4734">
      <w:pPr>
        <w:numPr>
          <w:ilvl w:val="0"/>
          <w:numId w:val="10"/>
        </w:numPr>
        <w:tabs>
          <w:tab w:val="clear" w:pos="720"/>
          <w:tab w:val="num" w:pos="-5580"/>
        </w:tabs>
        <w:spacing w:before="120"/>
        <w:ind w:left="1080"/>
        <w:jc w:val="both"/>
        <w:rPr>
          <w:rFonts w:ascii="Verdana" w:hAnsi="Verdana"/>
        </w:rPr>
      </w:pPr>
      <w:r w:rsidRPr="00490FAA">
        <w:rPr>
          <w:rFonts w:ascii="Verdana" w:hAnsi="Verdana"/>
        </w:rPr>
        <w:t>inne istotne informacje o przebiegu robót</w:t>
      </w:r>
      <w:r>
        <w:rPr>
          <w:rFonts w:ascii="Verdana" w:hAnsi="Verdana"/>
        </w:rPr>
        <w:t>,</w:t>
      </w:r>
    </w:p>
    <w:p w14:paraId="368F566E" w14:textId="77777777" w:rsidR="00A05307" w:rsidRPr="00490FAA" w:rsidRDefault="00A05307" w:rsidP="00562E6D">
      <w:pPr>
        <w:spacing w:before="120"/>
        <w:ind w:left="708" w:firstLine="12"/>
        <w:jc w:val="both"/>
        <w:rPr>
          <w:rFonts w:ascii="Verdana" w:hAnsi="Verdana"/>
        </w:rPr>
      </w:pPr>
      <w:r w:rsidRPr="00490FAA">
        <w:rPr>
          <w:rFonts w:ascii="Verdana" w:hAnsi="Verdana"/>
        </w:rPr>
        <w:t>Propozycje, uwagi i wyjaśnienia Wykonawcy, wpisane do dziennika budowy będą przedłożone Inżynierowi do ustosunkowania się.</w:t>
      </w:r>
    </w:p>
    <w:p w14:paraId="33F385CA" w14:textId="77777777" w:rsidR="00A05307" w:rsidRPr="00490FAA" w:rsidRDefault="00A05307" w:rsidP="00562E6D">
      <w:pPr>
        <w:spacing w:before="120"/>
        <w:ind w:left="708" w:firstLine="12"/>
        <w:jc w:val="both"/>
        <w:rPr>
          <w:rFonts w:ascii="Verdana" w:hAnsi="Verdana"/>
        </w:rPr>
      </w:pPr>
      <w:r w:rsidRPr="00490FAA">
        <w:rPr>
          <w:rFonts w:ascii="Verdana" w:hAnsi="Verdana"/>
        </w:rPr>
        <w:t xml:space="preserve">Decyzje Inżyniera wpisane do dziennika budowy Wykonawca podpisuje </w:t>
      </w:r>
      <w:r w:rsidR="00044591">
        <w:rPr>
          <w:rFonts w:ascii="Verdana" w:hAnsi="Verdana"/>
        </w:rPr>
        <w:t xml:space="preserve">                    </w:t>
      </w:r>
      <w:r w:rsidRPr="00490FAA">
        <w:rPr>
          <w:rFonts w:ascii="Verdana" w:hAnsi="Verdana"/>
        </w:rPr>
        <w:t>z zaznaczeniem ich przyjęcia lub zajęciem stanowiska.</w:t>
      </w:r>
    </w:p>
    <w:p w14:paraId="20606955" w14:textId="77777777" w:rsidR="00A05307" w:rsidRPr="00490FAA" w:rsidRDefault="00A05307" w:rsidP="00562E6D">
      <w:pPr>
        <w:spacing w:before="120"/>
        <w:ind w:left="709" w:firstLine="11"/>
        <w:jc w:val="both"/>
        <w:rPr>
          <w:rFonts w:ascii="Verdana" w:hAnsi="Verdana"/>
        </w:rPr>
      </w:pPr>
      <w:r w:rsidRPr="00490FAA">
        <w:rPr>
          <w:rFonts w:ascii="Verdana" w:hAnsi="Verdana"/>
        </w:rPr>
        <w:t>Wpis projektanta do dziennika budowy obliguje Inżyniera do ustosunkowania się. Projektant nie jest jednak stroną umowy i nie ma uprawnień do wydawania poleceń Wykonawcy robót.</w:t>
      </w:r>
    </w:p>
    <w:p w14:paraId="2DB59847" w14:textId="77777777" w:rsidR="00A05307" w:rsidRPr="00634EC8" w:rsidRDefault="00A05307" w:rsidP="003D4734">
      <w:pPr>
        <w:numPr>
          <w:ilvl w:val="1"/>
          <w:numId w:val="2"/>
        </w:numPr>
        <w:tabs>
          <w:tab w:val="clear" w:pos="397"/>
          <w:tab w:val="num" w:pos="-5580"/>
        </w:tabs>
        <w:spacing w:before="120"/>
        <w:ind w:left="720" w:hanging="720"/>
        <w:jc w:val="both"/>
        <w:rPr>
          <w:rFonts w:ascii="Verdana" w:hAnsi="Verdana"/>
          <w:b/>
        </w:rPr>
      </w:pPr>
      <w:r w:rsidRPr="00634EC8">
        <w:rPr>
          <w:rFonts w:ascii="Verdana" w:hAnsi="Verdana"/>
          <w:b/>
        </w:rPr>
        <w:t>Rejestr obmiarów</w:t>
      </w:r>
    </w:p>
    <w:p w14:paraId="2A9FB0B0" w14:textId="77777777" w:rsidR="00A05307" w:rsidRPr="00490FAA" w:rsidRDefault="00A05307" w:rsidP="005503EB">
      <w:pPr>
        <w:spacing w:before="120"/>
        <w:ind w:left="708" w:firstLine="12"/>
        <w:jc w:val="both"/>
        <w:rPr>
          <w:rFonts w:ascii="Verdana" w:hAnsi="Verdana"/>
        </w:rPr>
      </w:pPr>
      <w:r w:rsidRPr="00490FAA">
        <w:rPr>
          <w:rFonts w:ascii="Verdana" w:hAnsi="Verdana"/>
        </w:rPr>
        <w:t>Rejestr obmiarów stanowi dokument pozwalający na rozliczenie faktycznego postępu każdego z elementów robót. Obmiary wykonanych robót przeprowadza się w sposób ciągły w jednostkach przyjętych w kosztorysie i wpisuje do rejestru obmiarów.</w:t>
      </w:r>
    </w:p>
    <w:p w14:paraId="4B4A220F" w14:textId="77777777" w:rsidR="00A05307" w:rsidRPr="00634EC8" w:rsidRDefault="00A05307" w:rsidP="003D4734">
      <w:pPr>
        <w:numPr>
          <w:ilvl w:val="1"/>
          <w:numId w:val="2"/>
        </w:numPr>
        <w:tabs>
          <w:tab w:val="clear" w:pos="397"/>
          <w:tab w:val="num" w:pos="-5580"/>
        </w:tabs>
        <w:spacing w:before="120"/>
        <w:ind w:left="720" w:hanging="720"/>
        <w:jc w:val="both"/>
        <w:rPr>
          <w:rFonts w:ascii="Verdana" w:hAnsi="Verdana"/>
          <w:b/>
        </w:rPr>
      </w:pPr>
      <w:r w:rsidRPr="00634EC8">
        <w:rPr>
          <w:rFonts w:ascii="Verdana" w:hAnsi="Verdana"/>
          <w:b/>
        </w:rPr>
        <w:lastRenderedPageBreak/>
        <w:t>Dokumenty laboratoryjne</w:t>
      </w:r>
    </w:p>
    <w:p w14:paraId="76097648" w14:textId="77777777" w:rsidR="00A05307" w:rsidRPr="00490FAA" w:rsidRDefault="00A05307" w:rsidP="005503EB">
      <w:pPr>
        <w:spacing w:before="120"/>
        <w:ind w:left="708" w:firstLine="12"/>
        <w:jc w:val="both"/>
        <w:rPr>
          <w:rFonts w:ascii="Verdana" w:hAnsi="Verdana"/>
        </w:rPr>
      </w:pPr>
      <w:r w:rsidRPr="00490FAA">
        <w:rPr>
          <w:rFonts w:ascii="Verdana" w:hAnsi="Verdana"/>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14:paraId="640BAA61" w14:textId="77777777" w:rsidR="00A05307" w:rsidRPr="00634EC8" w:rsidRDefault="00A05307" w:rsidP="003D4734">
      <w:pPr>
        <w:numPr>
          <w:ilvl w:val="1"/>
          <w:numId w:val="2"/>
        </w:numPr>
        <w:tabs>
          <w:tab w:val="clear" w:pos="397"/>
          <w:tab w:val="num" w:pos="-5580"/>
        </w:tabs>
        <w:spacing w:before="120"/>
        <w:ind w:left="720" w:hanging="720"/>
        <w:jc w:val="both"/>
        <w:rPr>
          <w:rFonts w:ascii="Verdana" w:hAnsi="Verdana"/>
          <w:b/>
        </w:rPr>
      </w:pPr>
      <w:r w:rsidRPr="00634EC8">
        <w:rPr>
          <w:rFonts w:ascii="Verdana" w:hAnsi="Verdana"/>
          <w:b/>
        </w:rPr>
        <w:t>Pozostałe dokumenty budowy</w:t>
      </w:r>
    </w:p>
    <w:p w14:paraId="2E943FC1" w14:textId="77777777" w:rsidR="00A05307" w:rsidRPr="00490FAA" w:rsidRDefault="00A05307" w:rsidP="00634EC8">
      <w:pPr>
        <w:spacing w:before="120"/>
        <w:ind w:left="708" w:firstLine="12"/>
        <w:jc w:val="both"/>
        <w:rPr>
          <w:rFonts w:ascii="Verdana" w:hAnsi="Verdana"/>
        </w:rPr>
      </w:pPr>
      <w:r w:rsidRPr="00490FAA">
        <w:rPr>
          <w:rFonts w:ascii="Verdana" w:hAnsi="Verdana"/>
        </w:rPr>
        <w:t>Do dokumentów budowy zalicza się, oprócz wymienionych w p</w:t>
      </w:r>
      <w:r w:rsidR="00634EC8">
        <w:rPr>
          <w:rFonts w:ascii="Verdana" w:hAnsi="Verdana"/>
        </w:rPr>
        <w:t>unktach 6.6</w:t>
      </w:r>
      <w:r w:rsidRPr="00490FAA">
        <w:rPr>
          <w:rFonts w:ascii="Verdana" w:hAnsi="Verdana"/>
        </w:rPr>
        <w:t>. – 6.</w:t>
      </w:r>
      <w:r w:rsidR="00634EC8">
        <w:rPr>
          <w:rFonts w:ascii="Verdana" w:hAnsi="Verdana"/>
        </w:rPr>
        <w:t>9</w:t>
      </w:r>
      <w:r w:rsidRPr="00490FAA">
        <w:rPr>
          <w:rFonts w:ascii="Verdana" w:hAnsi="Verdana"/>
        </w:rPr>
        <w:t>. następujące dokumenty</w:t>
      </w:r>
      <w:r w:rsidR="00DF7AC1">
        <w:rPr>
          <w:rFonts w:ascii="Verdana" w:hAnsi="Verdana"/>
        </w:rPr>
        <w:t xml:space="preserve"> </w:t>
      </w:r>
      <w:r w:rsidRPr="00490FAA">
        <w:rPr>
          <w:rFonts w:ascii="Verdana" w:hAnsi="Verdana"/>
        </w:rPr>
        <w:t>:</w:t>
      </w:r>
    </w:p>
    <w:p w14:paraId="085E93E7" w14:textId="77777777" w:rsidR="00A05307" w:rsidRDefault="00A05307" w:rsidP="003D4734">
      <w:pPr>
        <w:numPr>
          <w:ilvl w:val="0"/>
          <w:numId w:val="11"/>
        </w:numPr>
        <w:tabs>
          <w:tab w:val="clear" w:pos="720"/>
          <w:tab w:val="num" w:pos="-5580"/>
        </w:tabs>
        <w:spacing w:before="120"/>
        <w:ind w:left="1080"/>
        <w:jc w:val="both"/>
        <w:rPr>
          <w:rFonts w:ascii="Verdana" w:hAnsi="Verdana"/>
        </w:rPr>
      </w:pPr>
      <w:r w:rsidRPr="00490FAA">
        <w:rPr>
          <w:rFonts w:ascii="Verdana" w:hAnsi="Verdana"/>
        </w:rPr>
        <w:t>pozwolenie na realizację zadania budowlanego,</w:t>
      </w:r>
    </w:p>
    <w:p w14:paraId="2F5CAEA8" w14:textId="77777777" w:rsidR="00093946" w:rsidRDefault="00093946" w:rsidP="003D4734">
      <w:pPr>
        <w:numPr>
          <w:ilvl w:val="0"/>
          <w:numId w:val="11"/>
        </w:numPr>
        <w:tabs>
          <w:tab w:val="clear" w:pos="720"/>
          <w:tab w:val="num" w:pos="-5580"/>
        </w:tabs>
        <w:spacing w:before="120"/>
        <w:ind w:left="1080"/>
        <w:jc w:val="both"/>
        <w:rPr>
          <w:rFonts w:ascii="Verdana" w:hAnsi="Verdana"/>
        </w:rPr>
      </w:pPr>
      <w:r w:rsidRPr="00490FAA">
        <w:rPr>
          <w:rFonts w:ascii="Verdana" w:hAnsi="Verdana"/>
        </w:rPr>
        <w:t>protokoły przekazania terenu budowy</w:t>
      </w:r>
      <w:r>
        <w:rPr>
          <w:rFonts w:ascii="Verdana" w:hAnsi="Verdana"/>
        </w:rPr>
        <w:t>,</w:t>
      </w:r>
    </w:p>
    <w:p w14:paraId="11A51D2E" w14:textId="77777777" w:rsidR="00093946" w:rsidRDefault="00093946" w:rsidP="003D4734">
      <w:pPr>
        <w:numPr>
          <w:ilvl w:val="0"/>
          <w:numId w:val="11"/>
        </w:numPr>
        <w:tabs>
          <w:tab w:val="clear" w:pos="720"/>
          <w:tab w:val="num" w:pos="-5580"/>
        </w:tabs>
        <w:spacing w:before="120"/>
        <w:ind w:left="1080"/>
        <w:jc w:val="both"/>
        <w:rPr>
          <w:rFonts w:ascii="Verdana" w:hAnsi="Verdana"/>
        </w:rPr>
      </w:pPr>
      <w:r w:rsidRPr="00490FAA">
        <w:rPr>
          <w:rFonts w:ascii="Verdana" w:hAnsi="Verdana"/>
        </w:rPr>
        <w:t>umowy cywilno-prawne z osobami trzecimi i inne umowy cywilno-prawne</w:t>
      </w:r>
      <w:r>
        <w:rPr>
          <w:rFonts w:ascii="Verdana" w:hAnsi="Verdana"/>
        </w:rPr>
        <w:t>,</w:t>
      </w:r>
    </w:p>
    <w:p w14:paraId="065D1F64" w14:textId="77777777" w:rsidR="00093946" w:rsidRDefault="00093946" w:rsidP="003D4734">
      <w:pPr>
        <w:numPr>
          <w:ilvl w:val="0"/>
          <w:numId w:val="11"/>
        </w:numPr>
        <w:tabs>
          <w:tab w:val="clear" w:pos="720"/>
          <w:tab w:val="num" w:pos="-5580"/>
        </w:tabs>
        <w:spacing w:before="120"/>
        <w:ind w:left="1080"/>
        <w:jc w:val="both"/>
        <w:rPr>
          <w:rFonts w:ascii="Verdana" w:hAnsi="Verdana"/>
        </w:rPr>
      </w:pPr>
      <w:r w:rsidRPr="00490FAA">
        <w:rPr>
          <w:rFonts w:ascii="Verdana" w:hAnsi="Verdana"/>
        </w:rPr>
        <w:t>protokoły odbioru robót</w:t>
      </w:r>
      <w:r>
        <w:rPr>
          <w:rFonts w:ascii="Verdana" w:hAnsi="Verdana"/>
        </w:rPr>
        <w:t>,</w:t>
      </w:r>
    </w:p>
    <w:p w14:paraId="3D8A0337" w14:textId="77777777" w:rsidR="00093946" w:rsidRDefault="00093946" w:rsidP="003D4734">
      <w:pPr>
        <w:numPr>
          <w:ilvl w:val="0"/>
          <w:numId w:val="11"/>
        </w:numPr>
        <w:tabs>
          <w:tab w:val="clear" w:pos="720"/>
          <w:tab w:val="num" w:pos="-5580"/>
        </w:tabs>
        <w:spacing w:before="120"/>
        <w:ind w:left="1080"/>
        <w:jc w:val="both"/>
        <w:rPr>
          <w:rFonts w:ascii="Verdana" w:hAnsi="Verdana"/>
        </w:rPr>
      </w:pPr>
      <w:r w:rsidRPr="00490FAA">
        <w:rPr>
          <w:rFonts w:ascii="Verdana" w:hAnsi="Verdana"/>
        </w:rPr>
        <w:t>protokoły z narad i ustaleń</w:t>
      </w:r>
      <w:r>
        <w:rPr>
          <w:rFonts w:ascii="Verdana" w:hAnsi="Verdana"/>
        </w:rPr>
        <w:t>,</w:t>
      </w:r>
    </w:p>
    <w:p w14:paraId="72AA1E2F" w14:textId="77777777" w:rsidR="00093946" w:rsidRPr="00490FAA" w:rsidRDefault="00093946" w:rsidP="003D4734">
      <w:pPr>
        <w:numPr>
          <w:ilvl w:val="0"/>
          <w:numId w:val="11"/>
        </w:numPr>
        <w:tabs>
          <w:tab w:val="clear" w:pos="720"/>
          <w:tab w:val="num" w:pos="-5580"/>
        </w:tabs>
        <w:spacing w:before="120"/>
        <w:ind w:left="1080"/>
        <w:jc w:val="both"/>
        <w:rPr>
          <w:rFonts w:ascii="Verdana" w:hAnsi="Verdana"/>
        </w:rPr>
      </w:pPr>
      <w:r w:rsidRPr="00490FAA">
        <w:rPr>
          <w:rFonts w:ascii="Verdana" w:hAnsi="Verdana"/>
        </w:rPr>
        <w:t>korespondencję na budowie</w:t>
      </w:r>
      <w:r>
        <w:rPr>
          <w:rFonts w:ascii="Verdana" w:hAnsi="Verdana"/>
        </w:rPr>
        <w:t>,</w:t>
      </w:r>
    </w:p>
    <w:p w14:paraId="0354DCAD" w14:textId="77777777" w:rsidR="00A05307" w:rsidRPr="00835F4A" w:rsidRDefault="00A05307" w:rsidP="003D4734">
      <w:pPr>
        <w:numPr>
          <w:ilvl w:val="1"/>
          <w:numId w:val="2"/>
        </w:numPr>
        <w:tabs>
          <w:tab w:val="clear" w:pos="397"/>
          <w:tab w:val="num" w:pos="-5580"/>
        </w:tabs>
        <w:spacing w:before="120"/>
        <w:ind w:left="720" w:hanging="720"/>
        <w:jc w:val="both"/>
        <w:rPr>
          <w:rFonts w:ascii="Verdana" w:hAnsi="Verdana"/>
          <w:b/>
        </w:rPr>
      </w:pPr>
      <w:r w:rsidRPr="00835F4A">
        <w:rPr>
          <w:rFonts w:ascii="Verdana" w:hAnsi="Verdana"/>
          <w:b/>
        </w:rPr>
        <w:t>Przechowywanie dokumentów budowy</w:t>
      </w:r>
    </w:p>
    <w:p w14:paraId="69A28607" w14:textId="77777777" w:rsidR="00A05307" w:rsidRPr="00490FAA" w:rsidRDefault="00A05307" w:rsidP="007359D3">
      <w:pPr>
        <w:spacing w:before="120"/>
        <w:ind w:left="708" w:firstLine="12"/>
        <w:jc w:val="both"/>
        <w:rPr>
          <w:rFonts w:ascii="Verdana" w:hAnsi="Verdana"/>
        </w:rPr>
      </w:pPr>
      <w:r w:rsidRPr="00490FAA">
        <w:rPr>
          <w:rFonts w:ascii="Verdana" w:hAnsi="Verdana"/>
        </w:rPr>
        <w:t>Dokumenty budowy będą przechowywane na terenie budowy w miejscu odpowiednio zabezpieczonym.</w:t>
      </w:r>
    </w:p>
    <w:p w14:paraId="1AFCA8B1" w14:textId="77777777" w:rsidR="00A05307" w:rsidRPr="00490FAA" w:rsidRDefault="00A05307" w:rsidP="007359D3">
      <w:pPr>
        <w:spacing w:before="120"/>
        <w:ind w:left="708" w:firstLine="12"/>
        <w:jc w:val="both"/>
        <w:rPr>
          <w:rFonts w:ascii="Verdana" w:hAnsi="Verdana"/>
        </w:rPr>
      </w:pPr>
      <w:r w:rsidRPr="00490FAA">
        <w:rPr>
          <w:rFonts w:ascii="Verdana" w:hAnsi="Verdana"/>
        </w:rPr>
        <w:t>Zaginięcie któregokolwiek z dokumentów budowy spowoduje jego natychmiastowe odtworzenie w formie przewidzianej prawem.</w:t>
      </w:r>
    </w:p>
    <w:p w14:paraId="69E0593A" w14:textId="77777777" w:rsidR="00A05307" w:rsidRPr="00490FAA" w:rsidRDefault="00A05307" w:rsidP="007359D3">
      <w:pPr>
        <w:spacing w:before="120"/>
        <w:ind w:left="708" w:firstLine="12"/>
        <w:jc w:val="both"/>
        <w:rPr>
          <w:rFonts w:ascii="Verdana" w:hAnsi="Verdana"/>
        </w:rPr>
      </w:pPr>
      <w:r w:rsidRPr="00490FAA">
        <w:rPr>
          <w:rFonts w:ascii="Verdana" w:hAnsi="Verdana"/>
        </w:rPr>
        <w:t>Wszelkie dokumenty budowy będą zawsze dostępne dla Inżyniera i przedstawiane do wglądu na życzenie Zamawiającego.</w:t>
      </w:r>
    </w:p>
    <w:p w14:paraId="5ECBF87C" w14:textId="77777777" w:rsidR="00A05307" w:rsidRPr="00801A45" w:rsidRDefault="00A05307" w:rsidP="003D4734">
      <w:pPr>
        <w:keepNext/>
        <w:numPr>
          <w:ilvl w:val="0"/>
          <w:numId w:val="2"/>
        </w:numPr>
        <w:tabs>
          <w:tab w:val="clear" w:pos="567"/>
          <w:tab w:val="num" w:pos="-5580"/>
        </w:tabs>
        <w:spacing w:before="120"/>
        <w:ind w:left="720" w:hanging="720"/>
        <w:outlineLvl w:val="0"/>
        <w:rPr>
          <w:rFonts w:ascii="Verdana" w:hAnsi="Verdana"/>
          <w:b/>
          <w:bCs/>
          <w:caps/>
        </w:rPr>
      </w:pPr>
      <w:bookmarkStart w:id="167" w:name="_Toc125184863"/>
      <w:bookmarkStart w:id="168" w:name="_Toc97083336"/>
      <w:bookmarkStart w:id="169" w:name="_Toc72896972"/>
      <w:bookmarkStart w:id="170" w:name="_Toc71005671"/>
      <w:bookmarkStart w:id="171" w:name="_Toc70746428"/>
      <w:bookmarkStart w:id="172" w:name="_Toc70744465"/>
      <w:bookmarkStart w:id="173" w:name="_Toc70741391"/>
      <w:bookmarkStart w:id="174" w:name="_Toc416830704"/>
      <w:r w:rsidRPr="00801A45">
        <w:rPr>
          <w:rFonts w:ascii="Verdana" w:hAnsi="Verdana"/>
          <w:b/>
          <w:bCs/>
          <w:caps/>
        </w:rPr>
        <w:t>obmiar robót</w:t>
      </w:r>
      <w:bookmarkEnd w:id="167"/>
      <w:bookmarkEnd w:id="168"/>
      <w:bookmarkEnd w:id="169"/>
      <w:bookmarkEnd w:id="170"/>
      <w:bookmarkEnd w:id="171"/>
      <w:bookmarkEnd w:id="172"/>
      <w:bookmarkEnd w:id="173"/>
      <w:bookmarkEnd w:id="174"/>
    </w:p>
    <w:p w14:paraId="520894E6" w14:textId="77777777" w:rsidR="00A05307" w:rsidRPr="00F63965"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175" w:name="_Toc72896973"/>
      <w:bookmarkStart w:id="176" w:name="_Toc71005672"/>
      <w:bookmarkStart w:id="177" w:name="_Toc70746429"/>
      <w:bookmarkStart w:id="178" w:name="_Toc70744466"/>
      <w:bookmarkStart w:id="179" w:name="_Toc70741392"/>
      <w:r w:rsidRPr="00F63965">
        <w:rPr>
          <w:rFonts w:ascii="Verdana" w:hAnsi="Verdana"/>
          <w:b/>
          <w:bCs/>
        </w:rPr>
        <w:t>Ogólne zasady obmiaru robót</w:t>
      </w:r>
      <w:bookmarkEnd w:id="175"/>
      <w:bookmarkEnd w:id="176"/>
      <w:bookmarkEnd w:id="177"/>
      <w:bookmarkEnd w:id="178"/>
      <w:bookmarkEnd w:id="179"/>
    </w:p>
    <w:p w14:paraId="2E450BF4" w14:textId="77777777" w:rsidR="00A05307" w:rsidRPr="00490FAA" w:rsidRDefault="00A05307" w:rsidP="00F63965">
      <w:pPr>
        <w:spacing w:before="120"/>
        <w:ind w:left="708" w:firstLine="12"/>
        <w:jc w:val="both"/>
        <w:rPr>
          <w:rFonts w:ascii="Verdana" w:hAnsi="Verdana"/>
        </w:rPr>
      </w:pPr>
      <w:r w:rsidRPr="00490FAA">
        <w:rPr>
          <w:rFonts w:ascii="Verdana" w:hAnsi="Verdana"/>
        </w:rPr>
        <w:t xml:space="preserve">Obmiar robót będzie określać faktyczny zakres wykonywanych robót zgodnie </w:t>
      </w:r>
      <w:r>
        <w:rPr>
          <w:rFonts w:ascii="Verdana" w:hAnsi="Verdana"/>
        </w:rPr>
        <w:t xml:space="preserve">                   </w:t>
      </w:r>
      <w:r w:rsidRPr="00490FAA">
        <w:rPr>
          <w:rFonts w:ascii="Verdana" w:hAnsi="Verdana"/>
        </w:rPr>
        <w:t>z dokumentacją projektową i ST, w jednostkach ustalonych w kosztorysie.</w:t>
      </w:r>
    </w:p>
    <w:p w14:paraId="29E865A9" w14:textId="77777777" w:rsidR="00A05307" w:rsidRPr="00490FAA" w:rsidRDefault="00A05307" w:rsidP="00F63965">
      <w:pPr>
        <w:spacing w:before="120"/>
        <w:ind w:left="708" w:firstLine="12"/>
        <w:jc w:val="both"/>
        <w:rPr>
          <w:rFonts w:ascii="Verdana" w:hAnsi="Verdana"/>
        </w:rPr>
      </w:pPr>
      <w:r w:rsidRPr="00490FAA">
        <w:rPr>
          <w:rFonts w:ascii="Verdana" w:hAnsi="Verdana"/>
        </w:rPr>
        <w:t xml:space="preserve">Obmiaru robót dokonuje Wykonawca po pisemnym powiadomieniu Inżyniera </w:t>
      </w:r>
      <w:r w:rsidR="00F63965">
        <w:rPr>
          <w:rFonts w:ascii="Verdana" w:hAnsi="Verdana"/>
        </w:rPr>
        <w:t xml:space="preserve">                    </w:t>
      </w:r>
      <w:r w:rsidRPr="00490FAA">
        <w:rPr>
          <w:rFonts w:ascii="Verdana" w:hAnsi="Verdana"/>
        </w:rPr>
        <w:t>o zakresie obmierzanych robót i terminie obmiaru, co najmniej na 3 dni przed tym terminem.</w:t>
      </w:r>
    </w:p>
    <w:p w14:paraId="5390CBF3" w14:textId="77777777" w:rsidR="00A05307" w:rsidRPr="00490FAA" w:rsidRDefault="00A05307" w:rsidP="00F63965">
      <w:pPr>
        <w:spacing w:before="120"/>
        <w:ind w:firstLine="708"/>
        <w:jc w:val="both"/>
        <w:rPr>
          <w:rFonts w:ascii="Verdana" w:hAnsi="Verdana"/>
        </w:rPr>
      </w:pPr>
      <w:r w:rsidRPr="00490FAA">
        <w:rPr>
          <w:rFonts w:ascii="Verdana" w:hAnsi="Verdana"/>
        </w:rPr>
        <w:t>Wyniki obmiaru będą wpisane do rejestru obmiarów.</w:t>
      </w:r>
    </w:p>
    <w:p w14:paraId="74ED1505" w14:textId="77777777" w:rsidR="00A05307" w:rsidRPr="00490FAA" w:rsidRDefault="00A05307" w:rsidP="00F63965">
      <w:pPr>
        <w:spacing w:before="120"/>
        <w:ind w:left="708"/>
        <w:jc w:val="both"/>
        <w:rPr>
          <w:rFonts w:ascii="Verdana" w:hAnsi="Verdana"/>
        </w:rPr>
      </w:pPr>
      <w:r w:rsidRPr="00490FAA">
        <w:rPr>
          <w:rFonts w:ascii="Verdana" w:hAnsi="Verdana"/>
        </w:rPr>
        <w:t>Jakikolwiek błąd lub przeoczenie (opuszczenie) w ilościach podanych w ślepym kosztorysie lub gdzie indziej w ST nie zwalnia Wykonawcy od obowiązku ukończenia wszystkich robót. Błędne dane zostaną poprawione wg instrukcji Inżyniera na piśmie.</w:t>
      </w:r>
    </w:p>
    <w:p w14:paraId="464C68A9" w14:textId="77777777" w:rsidR="00A05307" w:rsidRPr="00490FAA" w:rsidRDefault="00A05307" w:rsidP="00B945AD">
      <w:pPr>
        <w:spacing w:before="120"/>
        <w:ind w:left="708"/>
        <w:jc w:val="both"/>
        <w:rPr>
          <w:rFonts w:ascii="Verdana" w:hAnsi="Verdana"/>
        </w:rPr>
      </w:pPr>
      <w:r w:rsidRPr="00490FAA">
        <w:rPr>
          <w:rFonts w:ascii="Verdana" w:hAnsi="Verdana"/>
        </w:rPr>
        <w:t>Obmiar gotowych robót będzie przeprowadzony z częstością wymaganą do celu miesięcznej płatności na rzecz Wykonawcy lub w innym czasie określonym w umowie lub oczekiwanym przez Wykonawcę i Inżyniera.</w:t>
      </w:r>
    </w:p>
    <w:p w14:paraId="7C58015E" w14:textId="77777777" w:rsidR="00A05307" w:rsidRPr="00175731" w:rsidRDefault="00A05307" w:rsidP="003D4734">
      <w:pPr>
        <w:keepNext/>
        <w:numPr>
          <w:ilvl w:val="1"/>
          <w:numId w:val="2"/>
        </w:numPr>
        <w:tabs>
          <w:tab w:val="clear" w:pos="397"/>
          <w:tab w:val="num" w:pos="-5580"/>
        </w:tabs>
        <w:spacing w:before="120"/>
        <w:outlineLvl w:val="1"/>
        <w:rPr>
          <w:rFonts w:ascii="Verdana" w:hAnsi="Verdana"/>
          <w:b/>
          <w:bCs/>
        </w:rPr>
      </w:pPr>
      <w:bookmarkStart w:id="180" w:name="_Toc72896974"/>
      <w:bookmarkStart w:id="181" w:name="_Toc71005673"/>
      <w:bookmarkStart w:id="182" w:name="_Toc70746430"/>
      <w:bookmarkStart w:id="183" w:name="_Toc70744467"/>
      <w:bookmarkStart w:id="184" w:name="_Toc70741393"/>
      <w:r w:rsidRPr="00175731">
        <w:rPr>
          <w:rFonts w:ascii="Verdana" w:hAnsi="Verdana"/>
          <w:b/>
          <w:bCs/>
        </w:rPr>
        <w:t>Zasady określania ilości robót i materiałów</w:t>
      </w:r>
      <w:bookmarkEnd w:id="180"/>
      <w:bookmarkEnd w:id="181"/>
      <w:bookmarkEnd w:id="182"/>
      <w:bookmarkEnd w:id="183"/>
      <w:bookmarkEnd w:id="184"/>
    </w:p>
    <w:p w14:paraId="57397B84" w14:textId="77777777" w:rsidR="00A05307" w:rsidRPr="00490FAA" w:rsidRDefault="00A05307" w:rsidP="00175731">
      <w:pPr>
        <w:spacing w:before="120"/>
        <w:ind w:left="708"/>
        <w:jc w:val="both"/>
        <w:rPr>
          <w:rFonts w:ascii="Verdana" w:hAnsi="Verdana"/>
        </w:rPr>
      </w:pPr>
      <w:r w:rsidRPr="00490FAA">
        <w:rPr>
          <w:rFonts w:ascii="Verdana" w:hAnsi="Verdana"/>
        </w:rPr>
        <w:t>Długości i odległości pomiędzy wyszczególnionymi punktami skrajnymi będą obmierzone poziomo wzdłuż linii osiowej.</w:t>
      </w:r>
    </w:p>
    <w:p w14:paraId="53446745" w14:textId="77777777" w:rsidR="00A05307" w:rsidRPr="00490FAA" w:rsidRDefault="00A05307" w:rsidP="00175731">
      <w:pPr>
        <w:spacing w:before="120"/>
        <w:ind w:left="708"/>
        <w:jc w:val="both"/>
        <w:rPr>
          <w:rFonts w:ascii="Verdana" w:hAnsi="Verdana"/>
        </w:rPr>
      </w:pPr>
      <w:r w:rsidRPr="00490FAA">
        <w:rPr>
          <w:rFonts w:ascii="Verdana" w:hAnsi="Verdana"/>
        </w:rPr>
        <w:t>Jeśli ST właściwe dla danych robót nie wymagają tego inaczej, objętości będą wyliczone w m</w:t>
      </w:r>
      <w:r w:rsidRPr="00490FAA">
        <w:rPr>
          <w:rFonts w:ascii="Verdana" w:hAnsi="Verdana"/>
          <w:vertAlign w:val="superscript"/>
        </w:rPr>
        <w:t>3</w:t>
      </w:r>
      <w:r w:rsidRPr="00490FAA">
        <w:rPr>
          <w:rFonts w:ascii="Verdana" w:hAnsi="Verdana"/>
        </w:rPr>
        <w:t xml:space="preserve"> jako długość pomnożona przez średni przekrój.</w:t>
      </w:r>
    </w:p>
    <w:p w14:paraId="023AA6A0" w14:textId="77777777" w:rsidR="00A05307" w:rsidRPr="00490FAA" w:rsidRDefault="00A05307" w:rsidP="00175731">
      <w:pPr>
        <w:spacing w:before="120"/>
        <w:ind w:left="708"/>
        <w:jc w:val="both"/>
        <w:rPr>
          <w:rFonts w:ascii="Verdana" w:hAnsi="Verdana"/>
        </w:rPr>
      </w:pPr>
      <w:r w:rsidRPr="00490FAA">
        <w:rPr>
          <w:rFonts w:ascii="Verdana" w:hAnsi="Verdana"/>
        </w:rPr>
        <w:t>Ilości, które mają być obmierzone wagowo, będą ważone w tonach lub kilogramach zgodnie z wymaganiami ST.</w:t>
      </w:r>
    </w:p>
    <w:p w14:paraId="1F16F276" w14:textId="77777777" w:rsidR="00A05307" w:rsidRPr="00884059" w:rsidRDefault="00A05307" w:rsidP="003D4734">
      <w:pPr>
        <w:keepNext/>
        <w:numPr>
          <w:ilvl w:val="1"/>
          <w:numId w:val="2"/>
        </w:numPr>
        <w:tabs>
          <w:tab w:val="clear" w:pos="397"/>
        </w:tabs>
        <w:spacing w:before="120"/>
        <w:ind w:left="720" w:hanging="720"/>
        <w:outlineLvl w:val="1"/>
        <w:rPr>
          <w:rFonts w:ascii="Verdana" w:hAnsi="Verdana"/>
          <w:b/>
          <w:bCs/>
        </w:rPr>
      </w:pPr>
      <w:bookmarkStart w:id="185" w:name="_Toc72896975"/>
      <w:bookmarkStart w:id="186" w:name="_Toc71005674"/>
      <w:bookmarkStart w:id="187" w:name="_Toc70746431"/>
      <w:bookmarkStart w:id="188" w:name="_Toc70744468"/>
      <w:bookmarkStart w:id="189" w:name="_Toc70741394"/>
      <w:r w:rsidRPr="00884059">
        <w:rPr>
          <w:rFonts w:ascii="Verdana" w:hAnsi="Verdana"/>
          <w:b/>
          <w:bCs/>
        </w:rPr>
        <w:lastRenderedPageBreak/>
        <w:t>Urządzenia i sprzęt pomiarowy</w:t>
      </w:r>
      <w:bookmarkEnd w:id="185"/>
      <w:bookmarkEnd w:id="186"/>
      <w:bookmarkEnd w:id="187"/>
      <w:bookmarkEnd w:id="188"/>
      <w:bookmarkEnd w:id="189"/>
    </w:p>
    <w:p w14:paraId="4E606466" w14:textId="77777777" w:rsidR="00A05307" w:rsidRPr="00490FAA" w:rsidRDefault="00A05307" w:rsidP="00884059">
      <w:pPr>
        <w:spacing w:before="120"/>
        <w:ind w:left="708" w:firstLine="12"/>
        <w:jc w:val="both"/>
        <w:rPr>
          <w:rFonts w:ascii="Verdana" w:hAnsi="Verdana"/>
        </w:rPr>
      </w:pPr>
      <w:r w:rsidRPr="00490FAA">
        <w:rPr>
          <w:rFonts w:ascii="Verdana" w:hAnsi="Verdana"/>
        </w:rPr>
        <w:t>Wszystkie urządzenia i sprzęt pomiarowy, stosowany w czasie obmiaru robót będą zaakceptowane przez Inżyniera.</w:t>
      </w:r>
    </w:p>
    <w:p w14:paraId="62F86B21" w14:textId="77777777" w:rsidR="00A05307" w:rsidRPr="00490FAA" w:rsidRDefault="00A05307" w:rsidP="00884059">
      <w:pPr>
        <w:spacing w:before="120"/>
        <w:ind w:left="708" w:firstLine="12"/>
        <w:jc w:val="both"/>
        <w:rPr>
          <w:rFonts w:ascii="Verdana" w:hAnsi="Verdana"/>
        </w:rPr>
      </w:pPr>
      <w:r w:rsidRPr="00490FAA">
        <w:rPr>
          <w:rFonts w:ascii="Verdana" w:hAnsi="Verdana"/>
        </w:rPr>
        <w:t>Urządzenia i sprzęt pomiarowy zostaną dostarczone przez Wykonawcę. Jeżeli urządzenia te lub sprzęt wymagają badań atestujących to Wykonawca będzie posiadać ważne świadectwa legalizacji.</w:t>
      </w:r>
    </w:p>
    <w:p w14:paraId="6F32B52A" w14:textId="77777777" w:rsidR="00A05307" w:rsidRPr="00490FAA" w:rsidRDefault="00A05307" w:rsidP="00D01B3B">
      <w:pPr>
        <w:spacing w:before="120"/>
        <w:ind w:left="708" w:firstLine="12"/>
        <w:jc w:val="both"/>
        <w:rPr>
          <w:rFonts w:ascii="Verdana" w:hAnsi="Verdana"/>
        </w:rPr>
      </w:pPr>
      <w:r w:rsidRPr="00490FAA">
        <w:rPr>
          <w:rFonts w:ascii="Verdana" w:hAnsi="Verdana"/>
        </w:rPr>
        <w:t>Wszystkie urządzenia pomiarowe będą przez Wykonawcę utrzymywane w dobrym stanie, w całym okresie trwania robót.</w:t>
      </w:r>
    </w:p>
    <w:p w14:paraId="075D06D8" w14:textId="77777777" w:rsidR="00A05307" w:rsidRPr="00D01B3B" w:rsidRDefault="00A05307" w:rsidP="003D4734">
      <w:pPr>
        <w:keepNext/>
        <w:numPr>
          <w:ilvl w:val="1"/>
          <w:numId w:val="2"/>
        </w:numPr>
        <w:tabs>
          <w:tab w:val="clear" w:pos="397"/>
          <w:tab w:val="num" w:pos="-5580"/>
        </w:tabs>
        <w:spacing w:before="120"/>
        <w:outlineLvl w:val="1"/>
        <w:rPr>
          <w:rFonts w:ascii="Verdana" w:hAnsi="Verdana"/>
          <w:b/>
          <w:bCs/>
        </w:rPr>
      </w:pPr>
      <w:bookmarkStart w:id="190" w:name="_Toc72896976"/>
      <w:bookmarkStart w:id="191" w:name="_Toc71005675"/>
      <w:bookmarkStart w:id="192" w:name="_Toc70746432"/>
      <w:bookmarkStart w:id="193" w:name="_Toc70744469"/>
      <w:bookmarkStart w:id="194" w:name="_Toc70741395"/>
      <w:r w:rsidRPr="00D01B3B">
        <w:rPr>
          <w:rFonts w:ascii="Verdana" w:hAnsi="Verdana"/>
          <w:b/>
          <w:bCs/>
        </w:rPr>
        <w:t>Czas przeprowadzenia obmiaru</w:t>
      </w:r>
      <w:bookmarkEnd w:id="190"/>
      <w:bookmarkEnd w:id="191"/>
      <w:bookmarkEnd w:id="192"/>
      <w:bookmarkEnd w:id="193"/>
      <w:bookmarkEnd w:id="194"/>
    </w:p>
    <w:p w14:paraId="16DC463E" w14:textId="77777777" w:rsidR="00A05307" w:rsidRPr="00490FAA" w:rsidRDefault="00A05307" w:rsidP="00D01B3B">
      <w:pPr>
        <w:spacing w:before="120"/>
        <w:ind w:left="708"/>
        <w:jc w:val="both"/>
        <w:rPr>
          <w:rFonts w:ascii="Verdana" w:hAnsi="Verdana"/>
        </w:rPr>
      </w:pPr>
      <w:r w:rsidRPr="00490FAA">
        <w:rPr>
          <w:rFonts w:ascii="Verdana" w:hAnsi="Verdana"/>
        </w:rPr>
        <w:t>Obmiary będą przeprowadzone przed częściowym lub ostatecznym odbiorem odcinków robót, a także w przypadku występowania dłuższej przerwy w robotach.</w:t>
      </w:r>
    </w:p>
    <w:p w14:paraId="1B7F6DBA" w14:textId="77777777" w:rsidR="00A05307" w:rsidRPr="00490FAA" w:rsidRDefault="00A05307" w:rsidP="00D01B3B">
      <w:pPr>
        <w:spacing w:before="120"/>
        <w:ind w:left="708"/>
        <w:jc w:val="both"/>
        <w:rPr>
          <w:rFonts w:ascii="Verdana" w:hAnsi="Verdana"/>
        </w:rPr>
      </w:pPr>
      <w:r w:rsidRPr="00490FAA">
        <w:rPr>
          <w:rFonts w:ascii="Verdana" w:hAnsi="Verdana"/>
        </w:rPr>
        <w:t>Obmiar robót zanikających przeprowadza się w czasie ich wykonywania.</w:t>
      </w:r>
    </w:p>
    <w:p w14:paraId="02A12AB4" w14:textId="77777777" w:rsidR="00A05307" w:rsidRPr="00490FAA" w:rsidRDefault="00A05307" w:rsidP="00D01B3B">
      <w:pPr>
        <w:spacing w:before="120"/>
        <w:ind w:firstLine="708"/>
        <w:jc w:val="both"/>
        <w:rPr>
          <w:rFonts w:ascii="Verdana" w:hAnsi="Verdana"/>
        </w:rPr>
      </w:pPr>
      <w:r w:rsidRPr="00490FAA">
        <w:rPr>
          <w:rFonts w:ascii="Verdana" w:hAnsi="Verdana"/>
        </w:rPr>
        <w:t>Obmiar robót podlegających zakryciu przeprowadza się przed ich zakryciem.</w:t>
      </w:r>
    </w:p>
    <w:p w14:paraId="7BEFDC5B" w14:textId="77777777" w:rsidR="00A05307" w:rsidRPr="00490FAA" w:rsidRDefault="00A05307" w:rsidP="00D01B3B">
      <w:pPr>
        <w:spacing w:before="120"/>
        <w:ind w:left="708"/>
        <w:jc w:val="both"/>
        <w:rPr>
          <w:rFonts w:ascii="Verdana" w:hAnsi="Verdana"/>
        </w:rPr>
      </w:pPr>
      <w:r w:rsidRPr="00490FAA">
        <w:rPr>
          <w:rFonts w:ascii="Verdana" w:hAnsi="Verdana"/>
        </w:rPr>
        <w:t>Roboty pomiarowe do obmiaru oraz nieodzowne obliczenia będą wykonane w sposób zrozumiały i jednoznaczny.</w:t>
      </w:r>
    </w:p>
    <w:p w14:paraId="3BE58C44" w14:textId="77777777" w:rsidR="00A05307" w:rsidRPr="00490FAA" w:rsidRDefault="00A05307" w:rsidP="00D01B3B">
      <w:pPr>
        <w:spacing w:before="120"/>
        <w:ind w:left="708"/>
        <w:jc w:val="both"/>
        <w:rPr>
          <w:rFonts w:ascii="Verdana" w:hAnsi="Verdana"/>
        </w:rPr>
      </w:pPr>
      <w:r w:rsidRPr="00490FAA">
        <w:rPr>
          <w:rFonts w:ascii="Verdana" w:hAnsi="Verdana"/>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14:paraId="7042EB2F" w14:textId="77777777" w:rsidR="00A05307" w:rsidRPr="0094746F" w:rsidRDefault="00A05307" w:rsidP="003D4734">
      <w:pPr>
        <w:keepNext/>
        <w:numPr>
          <w:ilvl w:val="0"/>
          <w:numId w:val="2"/>
        </w:numPr>
        <w:tabs>
          <w:tab w:val="clear" w:pos="567"/>
          <w:tab w:val="num" w:pos="-5580"/>
        </w:tabs>
        <w:spacing w:before="120"/>
        <w:ind w:left="720" w:hanging="720"/>
        <w:outlineLvl w:val="0"/>
        <w:rPr>
          <w:rFonts w:ascii="Verdana" w:hAnsi="Verdana"/>
          <w:b/>
          <w:bCs/>
          <w:caps/>
        </w:rPr>
      </w:pPr>
      <w:bookmarkStart w:id="195" w:name="_Toc125184864"/>
      <w:bookmarkStart w:id="196" w:name="_Toc97083337"/>
      <w:bookmarkStart w:id="197" w:name="_Toc72896977"/>
      <w:bookmarkStart w:id="198" w:name="_Toc71005676"/>
      <w:bookmarkStart w:id="199" w:name="_Toc70746433"/>
      <w:bookmarkStart w:id="200" w:name="_Toc70744470"/>
      <w:bookmarkStart w:id="201" w:name="_Toc70741396"/>
      <w:bookmarkStart w:id="202" w:name="_Toc416830705"/>
      <w:r w:rsidRPr="0094746F">
        <w:rPr>
          <w:rFonts w:ascii="Verdana" w:hAnsi="Verdana"/>
          <w:b/>
          <w:bCs/>
          <w:caps/>
        </w:rPr>
        <w:t>odbiór robót</w:t>
      </w:r>
      <w:bookmarkEnd w:id="195"/>
      <w:bookmarkEnd w:id="196"/>
      <w:bookmarkEnd w:id="197"/>
      <w:bookmarkEnd w:id="198"/>
      <w:bookmarkEnd w:id="199"/>
      <w:bookmarkEnd w:id="200"/>
      <w:bookmarkEnd w:id="201"/>
      <w:bookmarkEnd w:id="202"/>
    </w:p>
    <w:p w14:paraId="52456C26" w14:textId="77777777" w:rsidR="00A05307" w:rsidRPr="00675933" w:rsidRDefault="00A05307" w:rsidP="00065554">
      <w:pPr>
        <w:keepNext/>
        <w:numPr>
          <w:ilvl w:val="1"/>
          <w:numId w:val="2"/>
        </w:numPr>
        <w:spacing w:before="120"/>
        <w:outlineLvl w:val="1"/>
        <w:rPr>
          <w:rFonts w:ascii="Verdana" w:hAnsi="Verdana"/>
          <w:bCs/>
        </w:rPr>
      </w:pPr>
      <w:bookmarkStart w:id="203" w:name="_Toc72896978"/>
      <w:bookmarkStart w:id="204" w:name="_Toc71005677"/>
      <w:bookmarkStart w:id="205" w:name="_Toc70746434"/>
      <w:bookmarkStart w:id="206" w:name="_Toc70744471"/>
      <w:bookmarkStart w:id="207" w:name="_Toc70741397"/>
      <w:r w:rsidRPr="00675933">
        <w:rPr>
          <w:rFonts w:ascii="Verdana" w:hAnsi="Verdana"/>
          <w:bCs/>
        </w:rPr>
        <w:t>Rodzaje odbiorów robót</w:t>
      </w:r>
      <w:bookmarkEnd w:id="203"/>
      <w:bookmarkEnd w:id="204"/>
      <w:bookmarkEnd w:id="205"/>
      <w:bookmarkEnd w:id="206"/>
      <w:bookmarkEnd w:id="207"/>
    </w:p>
    <w:p w14:paraId="4C52D43B" w14:textId="77777777" w:rsidR="00A05307" w:rsidRPr="00490FAA" w:rsidRDefault="00A05307" w:rsidP="00DA0ADB">
      <w:pPr>
        <w:spacing w:before="120"/>
        <w:ind w:left="708"/>
        <w:jc w:val="both"/>
        <w:rPr>
          <w:rFonts w:ascii="Verdana" w:hAnsi="Verdana"/>
        </w:rPr>
      </w:pPr>
      <w:r w:rsidRPr="00490FAA">
        <w:rPr>
          <w:rFonts w:ascii="Verdana" w:hAnsi="Verdana"/>
        </w:rPr>
        <w:t>W zależności od ustaleń odpowiednich ST, roboty podlegają następującym etapom odbioru</w:t>
      </w:r>
      <w:r w:rsidR="00852804">
        <w:rPr>
          <w:rFonts w:ascii="Verdana" w:hAnsi="Verdana"/>
        </w:rPr>
        <w:t xml:space="preserve"> </w:t>
      </w:r>
      <w:r w:rsidRPr="00490FAA">
        <w:rPr>
          <w:rFonts w:ascii="Verdana" w:hAnsi="Verdana"/>
        </w:rPr>
        <w:t>:</w:t>
      </w:r>
    </w:p>
    <w:p w14:paraId="20A4C0E4" w14:textId="77777777" w:rsidR="00A05307" w:rsidRDefault="00A05307" w:rsidP="003D4734">
      <w:pPr>
        <w:numPr>
          <w:ilvl w:val="0"/>
          <w:numId w:val="12"/>
        </w:numPr>
        <w:tabs>
          <w:tab w:val="clear" w:pos="720"/>
          <w:tab w:val="num" w:pos="-5580"/>
        </w:tabs>
        <w:spacing w:before="120"/>
        <w:ind w:left="1080"/>
        <w:jc w:val="both"/>
        <w:rPr>
          <w:rFonts w:ascii="Verdana" w:hAnsi="Verdana"/>
        </w:rPr>
      </w:pPr>
      <w:r w:rsidRPr="00490FAA">
        <w:rPr>
          <w:rFonts w:ascii="Verdana" w:hAnsi="Verdana"/>
        </w:rPr>
        <w:t>odbiorowi robót zanikających i ulegających zakryciu,</w:t>
      </w:r>
    </w:p>
    <w:p w14:paraId="6B889C0E" w14:textId="77777777" w:rsidR="00423EBE" w:rsidRDefault="00423EBE" w:rsidP="003D4734">
      <w:pPr>
        <w:numPr>
          <w:ilvl w:val="0"/>
          <w:numId w:val="12"/>
        </w:numPr>
        <w:tabs>
          <w:tab w:val="clear" w:pos="720"/>
          <w:tab w:val="num" w:pos="-5580"/>
        </w:tabs>
        <w:spacing w:before="120"/>
        <w:ind w:left="1080"/>
        <w:jc w:val="both"/>
        <w:rPr>
          <w:rFonts w:ascii="Verdana" w:hAnsi="Verdana"/>
        </w:rPr>
      </w:pPr>
      <w:r w:rsidRPr="00490FAA">
        <w:rPr>
          <w:rFonts w:ascii="Verdana" w:hAnsi="Verdana"/>
        </w:rPr>
        <w:t>odbiorowi częściowemu</w:t>
      </w:r>
      <w:r>
        <w:rPr>
          <w:rFonts w:ascii="Verdana" w:hAnsi="Verdana"/>
        </w:rPr>
        <w:t>,</w:t>
      </w:r>
    </w:p>
    <w:p w14:paraId="72D7ABE3" w14:textId="77777777" w:rsidR="00423EBE" w:rsidRDefault="00423EBE" w:rsidP="003D4734">
      <w:pPr>
        <w:numPr>
          <w:ilvl w:val="0"/>
          <w:numId w:val="12"/>
        </w:numPr>
        <w:tabs>
          <w:tab w:val="clear" w:pos="720"/>
          <w:tab w:val="num" w:pos="-5580"/>
        </w:tabs>
        <w:spacing w:before="120"/>
        <w:ind w:left="1080"/>
        <w:jc w:val="both"/>
        <w:rPr>
          <w:rFonts w:ascii="Verdana" w:hAnsi="Verdana"/>
        </w:rPr>
      </w:pPr>
      <w:r w:rsidRPr="00490FAA">
        <w:rPr>
          <w:rFonts w:ascii="Verdana" w:hAnsi="Verdana"/>
        </w:rPr>
        <w:t>odbiorowi ostatecznemu</w:t>
      </w:r>
      <w:r>
        <w:rPr>
          <w:rFonts w:ascii="Verdana" w:hAnsi="Verdana"/>
        </w:rPr>
        <w:t>,</w:t>
      </w:r>
    </w:p>
    <w:p w14:paraId="56EA0565" w14:textId="77777777" w:rsidR="00423EBE" w:rsidRPr="00490FAA" w:rsidRDefault="00423EBE" w:rsidP="003D4734">
      <w:pPr>
        <w:numPr>
          <w:ilvl w:val="0"/>
          <w:numId w:val="12"/>
        </w:numPr>
        <w:tabs>
          <w:tab w:val="clear" w:pos="720"/>
          <w:tab w:val="num" w:pos="-5580"/>
        </w:tabs>
        <w:spacing w:before="120"/>
        <w:ind w:left="1080"/>
        <w:jc w:val="both"/>
        <w:rPr>
          <w:rFonts w:ascii="Verdana" w:hAnsi="Verdana"/>
        </w:rPr>
      </w:pPr>
      <w:r w:rsidRPr="00490FAA">
        <w:rPr>
          <w:rFonts w:ascii="Verdana" w:hAnsi="Verdana"/>
        </w:rPr>
        <w:t>odbiorowi pogwarancyjnemu</w:t>
      </w:r>
      <w:r>
        <w:rPr>
          <w:rFonts w:ascii="Verdana" w:hAnsi="Verdana"/>
        </w:rPr>
        <w:t>,</w:t>
      </w:r>
    </w:p>
    <w:p w14:paraId="6ADDDD1D" w14:textId="77777777" w:rsidR="00A05307" w:rsidRPr="00423EBE"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208" w:name="_Toc72896979"/>
      <w:bookmarkStart w:id="209" w:name="_Toc71005678"/>
      <w:bookmarkStart w:id="210" w:name="_Toc70746435"/>
      <w:bookmarkStart w:id="211" w:name="_Toc70744472"/>
      <w:bookmarkStart w:id="212" w:name="_Toc70741398"/>
      <w:r w:rsidRPr="00423EBE">
        <w:rPr>
          <w:rFonts w:ascii="Verdana" w:hAnsi="Verdana"/>
          <w:b/>
          <w:bCs/>
        </w:rPr>
        <w:t>Odbiór robót zanikających i ulegających zakryciu</w:t>
      </w:r>
      <w:bookmarkEnd w:id="208"/>
      <w:bookmarkEnd w:id="209"/>
      <w:bookmarkEnd w:id="210"/>
      <w:bookmarkEnd w:id="211"/>
      <w:bookmarkEnd w:id="212"/>
    </w:p>
    <w:p w14:paraId="5C78912D" w14:textId="77777777" w:rsidR="00A05307" w:rsidRPr="00490FAA" w:rsidRDefault="00A05307" w:rsidP="00423EBE">
      <w:pPr>
        <w:spacing w:before="120"/>
        <w:ind w:left="708" w:firstLine="12"/>
        <w:jc w:val="both"/>
        <w:rPr>
          <w:rFonts w:ascii="Verdana" w:hAnsi="Verdana"/>
        </w:rPr>
      </w:pPr>
      <w:r w:rsidRPr="00490FAA">
        <w:rPr>
          <w:rFonts w:ascii="Verdana" w:hAnsi="Verdana"/>
        </w:rPr>
        <w:t xml:space="preserve">Odbiór robót zanikających i ulegających zakryciu polega na finalnej ocenie ilości </w:t>
      </w:r>
      <w:r>
        <w:rPr>
          <w:rFonts w:ascii="Verdana" w:hAnsi="Verdana"/>
        </w:rPr>
        <w:t xml:space="preserve">                  </w:t>
      </w:r>
      <w:r w:rsidRPr="00490FAA">
        <w:rPr>
          <w:rFonts w:ascii="Verdana" w:hAnsi="Verdana"/>
        </w:rPr>
        <w:t>i jakości wykonywanych robót, które w dalszym procesie realizacji ulegną zakryciu.</w:t>
      </w:r>
    </w:p>
    <w:p w14:paraId="18665E11" w14:textId="77777777" w:rsidR="00A05307" w:rsidRPr="00490FAA" w:rsidRDefault="00A05307" w:rsidP="00423EBE">
      <w:pPr>
        <w:spacing w:before="120"/>
        <w:ind w:left="708" w:firstLine="12"/>
        <w:jc w:val="both"/>
        <w:rPr>
          <w:rFonts w:ascii="Verdana" w:hAnsi="Verdana"/>
        </w:rPr>
      </w:pPr>
      <w:r w:rsidRPr="00490FAA">
        <w:rPr>
          <w:rFonts w:ascii="Verdana" w:hAnsi="Verdana"/>
        </w:rPr>
        <w:t>Odbiór robót zanikających i ulegających zakryciu będzie dokonany w czasie umożliwiającym wykonanie ewentualnych korekt i poprawek bez hamowania ogólnego postępu robót.</w:t>
      </w:r>
    </w:p>
    <w:p w14:paraId="2A33692D" w14:textId="77777777" w:rsidR="00A05307" w:rsidRPr="00490FAA" w:rsidRDefault="00A05307" w:rsidP="00423EBE">
      <w:pPr>
        <w:spacing w:before="120"/>
        <w:ind w:firstLine="708"/>
        <w:jc w:val="both"/>
        <w:rPr>
          <w:rFonts w:ascii="Verdana" w:hAnsi="Verdana"/>
        </w:rPr>
      </w:pPr>
      <w:r w:rsidRPr="00490FAA">
        <w:rPr>
          <w:rFonts w:ascii="Verdana" w:hAnsi="Verdana"/>
        </w:rPr>
        <w:t>Odbioru robót dokonuje Inżynier.</w:t>
      </w:r>
    </w:p>
    <w:p w14:paraId="1156A344" w14:textId="77777777" w:rsidR="00A05307" w:rsidRPr="00490FAA" w:rsidRDefault="00A05307" w:rsidP="009547F0">
      <w:pPr>
        <w:spacing w:before="120"/>
        <w:ind w:left="708"/>
        <w:jc w:val="both"/>
        <w:rPr>
          <w:rFonts w:ascii="Verdana" w:hAnsi="Verdana"/>
        </w:rPr>
      </w:pPr>
      <w:r w:rsidRPr="00490FAA">
        <w:rPr>
          <w:rFonts w:ascii="Verdana" w:hAnsi="Verdana"/>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43C218DB" w14:textId="77777777" w:rsidR="00A05307" w:rsidRPr="00490FAA" w:rsidRDefault="00A05307" w:rsidP="009547F0">
      <w:pPr>
        <w:spacing w:before="120"/>
        <w:ind w:left="708"/>
        <w:jc w:val="both"/>
        <w:rPr>
          <w:rFonts w:ascii="Verdana" w:hAnsi="Verdana"/>
        </w:rPr>
      </w:pPr>
      <w:r w:rsidRPr="00490FAA">
        <w:rPr>
          <w:rFonts w:ascii="Verdana" w:hAnsi="Verdana"/>
        </w:rPr>
        <w:t>Jakość i ilość robót ulegających zakryciu ocenia Inżynier na podstawie dokumentów zawierających komplet wyników badań laboratoryjnych i w oparciu o przeprowadzone pomiary, w konfrontacji  z dokumentacją projektową, ST i uprzednimi ustaleniami.</w:t>
      </w:r>
    </w:p>
    <w:p w14:paraId="08406965" w14:textId="77777777" w:rsidR="00A05307" w:rsidRPr="009547F0"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213" w:name="_Toc72896980"/>
      <w:bookmarkStart w:id="214" w:name="_Toc71005679"/>
      <w:bookmarkStart w:id="215" w:name="_Toc70746436"/>
      <w:bookmarkStart w:id="216" w:name="_Toc70744473"/>
      <w:bookmarkStart w:id="217" w:name="_Toc70741399"/>
      <w:r w:rsidRPr="009547F0">
        <w:rPr>
          <w:rFonts w:ascii="Verdana" w:hAnsi="Verdana"/>
          <w:b/>
          <w:bCs/>
        </w:rPr>
        <w:t>Odbiór częściowy</w:t>
      </w:r>
      <w:bookmarkEnd w:id="213"/>
      <w:bookmarkEnd w:id="214"/>
      <w:bookmarkEnd w:id="215"/>
      <w:bookmarkEnd w:id="216"/>
      <w:bookmarkEnd w:id="217"/>
    </w:p>
    <w:p w14:paraId="2A180762" w14:textId="77777777" w:rsidR="00A05307" w:rsidRPr="00490FAA" w:rsidRDefault="00A05307" w:rsidP="009547F0">
      <w:pPr>
        <w:spacing w:before="120"/>
        <w:ind w:left="708" w:firstLine="12"/>
        <w:jc w:val="both"/>
        <w:rPr>
          <w:rFonts w:ascii="Verdana" w:hAnsi="Verdana"/>
        </w:rPr>
      </w:pPr>
      <w:r w:rsidRPr="00490FAA">
        <w:rPr>
          <w:rFonts w:ascii="Verdana" w:hAnsi="Verdana"/>
        </w:rPr>
        <w:t>Odbiór  częściowy polega na ocenie ilości i jakości wykonanych części robót. Odbioru częściowego robót dokonuje się wg zasad jak przy odbiorze ostatecznym robót. Odbioru robót dokonuje Inżynier.</w:t>
      </w:r>
    </w:p>
    <w:p w14:paraId="76DFFD36" w14:textId="77777777" w:rsidR="00A05307" w:rsidRPr="003247B2"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218" w:name="_Toc72896981"/>
      <w:bookmarkStart w:id="219" w:name="_Toc71005680"/>
      <w:bookmarkStart w:id="220" w:name="_Toc70746437"/>
      <w:bookmarkStart w:id="221" w:name="_Toc70744474"/>
      <w:bookmarkStart w:id="222" w:name="_Toc70741400"/>
      <w:r w:rsidRPr="003247B2">
        <w:rPr>
          <w:rFonts w:ascii="Verdana" w:hAnsi="Verdana"/>
          <w:b/>
          <w:bCs/>
        </w:rPr>
        <w:lastRenderedPageBreak/>
        <w:t>Odbiór ostateczny robót</w:t>
      </w:r>
      <w:bookmarkEnd w:id="218"/>
      <w:bookmarkEnd w:id="219"/>
      <w:bookmarkEnd w:id="220"/>
      <w:bookmarkEnd w:id="221"/>
      <w:bookmarkEnd w:id="222"/>
    </w:p>
    <w:p w14:paraId="0A01ECD1" w14:textId="77777777" w:rsidR="00A05307" w:rsidRPr="00C154C8" w:rsidRDefault="00A05307" w:rsidP="003D4734">
      <w:pPr>
        <w:numPr>
          <w:ilvl w:val="2"/>
          <w:numId w:val="2"/>
        </w:numPr>
        <w:tabs>
          <w:tab w:val="clear" w:pos="709"/>
          <w:tab w:val="num" w:pos="-5580"/>
        </w:tabs>
        <w:spacing w:before="120"/>
        <w:jc w:val="both"/>
        <w:rPr>
          <w:rFonts w:ascii="Verdana" w:hAnsi="Verdana"/>
        </w:rPr>
      </w:pPr>
      <w:r w:rsidRPr="00C154C8">
        <w:rPr>
          <w:rFonts w:ascii="Verdana" w:hAnsi="Verdana"/>
        </w:rPr>
        <w:t>Zasady odbioru ostatecznego robót</w:t>
      </w:r>
    </w:p>
    <w:p w14:paraId="06E6CC7F" w14:textId="77777777" w:rsidR="00A05307" w:rsidRPr="00490FAA" w:rsidRDefault="00A05307" w:rsidP="003247B2">
      <w:pPr>
        <w:spacing w:before="120"/>
        <w:ind w:left="708" w:firstLine="1"/>
        <w:jc w:val="both"/>
        <w:rPr>
          <w:rFonts w:ascii="Verdana" w:hAnsi="Verdana"/>
        </w:rPr>
      </w:pPr>
      <w:r w:rsidRPr="00490FAA">
        <w:rPr>
          <w:rFonts w:ascii="Verdana" w:hAnsi="Verdana"/>
        </w:rPr>
        <w:t xml:space="preserve">Odbiór ostateczny polega na finalnej ocenie rzeczywistego wykonania robót </w:t>
      </w:r>
      <w:r>
        <w:rPr>
          <w:rFonts w:ascii="Verdana" w:hAnsi="Verdana"/>
        </w:rPr>
        <w:t xml:space="preserve">                         </w:t>
      </w:r>
      <w:r w:rsidRPr="00490FAA">
        <w:rPr>
          <w:rFonts w:ascii="Verdana" w:hAnsi="Verdana"/>
        </w:rPr>
        <w:t>w odniesieniu do ich ilości, jakości i wartości.</w:t>
      </w:r>
    </w:p>
    <w:p w14:paraId="5F3FCAF3" w14:textId="77777777" w:rsidR="00A05307" w:rsidRPr="00490FAA" w:rsidRDefault="00A05307" w:rsidP="003247B2">
      <w:pPr>
        <w:spacing w:before="120"/>
        <w:ind w:left="708" w:firstLine="1"/>
        <w:jc w:val="both"/>
        <w:rPr>
          <w:rFonts w:ascii="Verdana" w:hAnsi="Verdana"/>
        </w:rPr>
      </w:pPr>
      <w:r w:rsidRPr="00490FAA">
        <w:rPr>
          <w:rFonts w:ascii="Verdana" w:hAnsi="Verdana"/>
        </w:rPr>
        <w:t>Całkowite zakończenie robót oraz gotowość do odbioru ostatecznego będzie stwierdzona przez Wykonawcę wpisem do dziennika budowy z bezzwłocznym powiadomieniem na piśmie o tym fakcie Inżyniera.</w:t>
      </w:r>
    </w:p>
    <w:p w14:paraId="2D59A991" w14:textId="77777777" w:rsidR="00A05307" w:rsidRPr="00490FAA" w:rsidRDefault="00A05307" w:rsidP="003247B2">
      <w:pPr>
        <w:spacing w:before="120"/>
        <w:ind w:left="708" w:firstLine="1"/>
        <w:jc w:val="both"/>
        <w:rPr>
          <w:rFonts w:ascii="Verdana" w:hAnsi="Verdana"/>
        </w:rPr>
      </w:pPr>
      <w:r w:rsidRPr="00490FAA">
        <w:rPr>
          <w:rFonts w:ascii="Verdana" w:hAnsi="Verdana"/>
        </w:rPr>
        <w:t>Odbiór ostateczny robót nastąpi w terminie ustalonym w dokumentach umowy, licząc od dnia potwierdzenia przez Inżyniera zakończenia robót</w:t>
      </w:r>
      <w:r w:rsidR="001B6D7F">
        <w:rPr>
          <w:rFonts w:ascii="Verdana" w:hAnsi="Verdana"/>
        </w:rPr>
        <w:t>.</w:t>
      </w:r>
    </w:p>
    <w:p w14:paraId="63CAD89F" w14:textId="77777777" w:rsidR="00A05307" w:rsidRPr="00490FAA" w:rsidRDefault="00A05307" w:rsidP="00B94C6B">
      <w:pPr>
        <w:spacing w:before="120"/>
        <w:ind w:left="708" w:firstLine="1"/>
        <w:jc w:val="both"/>
        <w:rPr>
          <w:rFonts w:ascii="Verdana" w:hAnsi="Verdana"/>
        </w:rPr>
      </w:pPr>
      <w:r w:rsidRPr="00490FAA">
        <w:rPr>
          <w:rFonts w:ascii="Verdana" w:hAnsi="Verdana"/>
        </w:rPr>
        <w:t xml:space="preserve">Odbioru ostatecznego robót dokona komisja wyznaczona przez Zamawiającego </w:t>
      </w:r>
      <w:r>
        <w:rPr>
          <w:rFonts w:ascii="Verdana" w:hAnsi="Verdana"/>
        </w:rPr>
        <w:t xml:space="preserve">                    </w:t>
      </w:r>
      <w:r w:rsidRPr="00490FAA">
        <w:rPr>
          <w:rFonts w:ascii="Verdana" w:hAnsi="Verdana"/>
        </w:rPr>
        <w:t>w obecności Inżyniera   i Wykonawcy. Komisja odbierająca roboty dokona ich oceny jakościowej na podstawie przedłożonych dokumentów, wyników badań i pomiarów, ocenie wizualnej oraz zgodności wykonania robót  z dokumentacją projektową i ST.</w:t>
      </w:r>
    </w:p>
    <w:p w14:paraId="77E52765" w14:textId="77777777" w:rsidR="00A05307" w:rsidRPr="00490FAA" w:rsidRDefault="00A05307" w:rsidP="00B94C6B">
      <w:pPr>
        <w:spacing w:before="120"/>
        <w:ind w:left="708" w:firstLine="1"/>
        <w:jc w:val="both"/>
        <w:rPr>
          <w:rFonts w:ascii="Verdana" w:hAnsi="Verdana"/>
        </w:rPr>
      </w:pPr>
      <w:r w:rsidRPr="00490FAA">
        <w:rPr>
          <w:rFonts w:ascii="Verdana" w:hAnsi="Verdana"/>
        </w:rPr>
        <w:t xml:space="preserve">W toku odbioru ostatecznego robót komisja zapozna się z realizacją ustaleń przyjętych w trakcie odbiorów robót zanikających i ulegających zakryciu, zwłaszcza </w:t>
      </w:r>
      <w:r w:rsidR="00B94C6B">
        <w:rPr>
          <w:rFonts w:ascii="Verdana" w:hAnsi="Verdana"/>
        </w:rPr>
        <w:t xml:space="preserve"> </w:t>
      </w:r>
      <w:r w:rsidRPr="00490FAA">
        <w:rPr>
          <w:rFonts w:ascii="Verdana" w:hAnsi="Verdana"/>
        </w:rPr>
        <w:t>w zakresie wykonania robót uzupełniających i robót poprawkowych.</w:t>
      </w:r>
    </w:p>
    <w:p w14:paraId="2D255384" w14:textId="77777777" w:rsidR="00A05307" w:rsidRPr="00490FAA" w:rsidRDefault="00A05307" w:rsidP="00B94C6B">
      <w:pPr>
        <w:spacing w:before="120"/>
        <w:ind w:left="708" w:firstLine="1"/>
        <w:jc w:val="both"/>
        <w:rPr>
          <w:rFonts w:ascii="Verdana" w:hAnsi="Verdana"/>
        </w:rPr>
      </w:pPr>
      <w:r w:rsidRPr="00490FAA">
        <w:rPr>
          <w:rFonts w:ascii="Verdana" w:hAnsi="Verdana"/>
        </w:rPr>
        <w:t>W przypadkach niewykonania wyznaczonych robót poprawkowych lub robót uzupełniających w warstwie ścieralnej lub robotach wykończeniowych, komisja przerwie swoje czynności i ustali nowy termin odbioru ostatecznego.</w:t>
      </w:r>
    </w:p>
    <w:p w14:paraId="0C01B251" w14:textId="77777777" w:rsidR="00A05307" w:rsidRPr="00490FAA" w:rsidRDefault="00A05307" w:rsidP="00B94C6B">
      <w:pPr>
        <w:spacing w:before="120"/>
        <w:ind w:left="709"/>
        <w:jc w:val="both"/>
        <w:rPr>
          <w:rFonts w:ascii="Verdana" w:hAnsi="Verdana"/>
        </w:rPr>
      </w:pPr>
      <w:r w:rsidRPr="00490FAA">
        <w:rPr>
          <w:rFonts w:ascii="Verdana" w:hAnsi="Verdana"/>
        </w:rPr>
        <w:t xml:space="preserve">W przypadku stwierdzenia przez komisję, że jakość wykonywanych robót </w:t>
      </w:r>
      <w:r>
        <w:rPr>
          <w:rFonts w:ascii="Verdana" w:hAnsi="Verdana"/>
        </w:rPr>
        <w:t xml:space="preserve">                          </w:t>
      </w:r>
      <w:r w:rsidRPr="00490FAA">
        <w:rPr>
          <w:rFonts w:ascii="Verdana" w:hAnsi="Verdana"/>
        </w:rPr>
        <w:t xml:space="preserve">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t>
      </w:r>
      <w:r w:rsidR="00B94C6B">
        <w:rPr>
          <w:rFonts w:ascii="Verdana" w:hAnsi="Verdana"/>
        </w:rPr>
        <w:t xml:space="preserve">             </w:t>
      </w:r>
      <w:r w:rsidRPr="00490FAA">
        <w:rPr>
          <w:rFonts w:ascii="Verdana" w:hAnsi="Verdana"/>
        </w:rPr>
        <w:t>w dokumentach umowy.</w:t>
      </w:r>
    </w:p>
    <w:p w14:paraId="38228C37" w14:textId="77777777" w:rsidR="00A05307" w:rsidRPr="00C154C8" w:rsidRDefault="00A05307" w:rsidP="00065554">
      <w:pPr>
        <w:keepNext/>
        <w:numPr>
          <w:ilvl w:val="2"/>
          <w:numId w:val="2"/>
        </w:numPr>
        <w:spacing w:before="120"/>
        <w:outlineLvl w:val="2"/>
        <w:rPr>
          <w:rFonts w:ascii="Verdana" w:hAnsi="Verdana"/>
          <w:bCs/>
        </w:rPr>
      </w:pPr>
      <w:bookmarkStart w:id="223" w:name="_Toc72896982"/>
      <w:bookmarkStart w:id="224" w:name="_Toc71005681"/>
      <w:bookmarkStart w:id="225" w:name="_Toc70746438"/>
      <w:bookmarkStart w:id="226" w:name="_Toc70744475"/>
      <w:bookmarkStart w:id="227" w:name="_Toc70741401"/>
      <w:bookmarkStart w:id="228" w:name="_Toc412518599"/>
      <w:r w:rsidRPr="00C154C8">
        <w:rPr>
          <w:rFonts w:ascii="Verdana" w:hAnsi="Verdana"/>
          <w:bCs/>
        </w:rPr>
        <w:t>Dokumenty do odbioru ostatecznego</w:t>
      </w:r>
      <w:bookmarkEnd w:id="223"/>
      <w:bookmarkEnd w:id="224"/>
      <w:bookmarkEnd w:id="225"/>
      <w:bookmarkEnd w:id="226"/>
      <w:bookmarkEnd w:id="227"/>
      <w:bookmarkEnd w:id="228"/>
    </w:p>
    <w:p w14:paraId="2069FC10" w14:textId="77777777" w:rsidR="00A05307" w:rsidRPr="00490FAA" w:rsidRDefault="00A05307" w:rsidP="00B85CA5">
      <w:pPr>
        <w:spacing w:before="120"/>
        <w:ind w:left="708" w:firstLine="1"/>
        <w:jc w:val="both"/>
        <w:rPr>
          <w:rFonts w:ascii="Verdana" w:hAnsi="Verdana"/>
        </w:rPr>
      </w:pPr>
      <w:r w:rsidRPr="00490FAA">
        <w:rPr>
          <w:rFonts w:ascii="Verdana" w:hAnsi="Verdana"/>
        </w:rPr>
        <w:t>Podstawowym dokumentem do dokonania odbioru ostatecznego robót jest protokół odbioru ostatecznego robót sporządzony wg wzoru ustalonego przez Zamawiającego.</w:t>
      </w:r>
    </w:p>
    <w:p w14:paraId="1CF7C2BD" w14:textId="77777777" w:rsidR="00A05307" w:rsidRPr="00490FAA" w:rsidRDefault="00A05307" w:rsidP="00B85CA5">
      <w:pPr>
        <w:spacing w:before="120"/>
        <w:ind w:left="708" w:firstLine="1"/>
        <w:jc w:val="both"/>
        <w:rPr>
          <w:rFonts w:ascii="Verdana" w:hAnsi="Verdana"/>
        </w:rPr>
      </w:pPr>
      <w:r w:rsidRPr="00490FAA">
        <w:rPr>
          <w:rFonts w:ascii="Verdana" w:hAnsi="Verdana"/>
        </w:rPr>
        <w:t>Do odbioru ostatecznego Wykonawca jest zobowiązany przygotować następujące dokumenty</w:t>
      </w:r>
      <w:r w:rsidR="00B85CA5">
        <w:rPr>
          <w:rFonts w:ascii="Verdana" w:hAnsi="Verdana"/>
        </w:rPr>
        <w:t xml:space="preserve"> </w:t>
      </w:r>
      <w:r w:rsidRPr="00490FAA">
        <w:rPr>
          <w:rFonts w:ascii="Verdana" w:hAnsi="Verdana"/>
        </w:rPr>
        <w:t>:</w:t>
      </w:r>
    </w:p>
    <w:p w14:paraId="67F686BA" w14:textId="77777777" w:rsidR="00A05307" w:rsidRDefault="00A05307"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dokumentację projektową podstawową z naniesionymi zmianami oraz dodatkową, jeśli została sporządzona w trakcie realizacji umowy,</w:t>
      </w:r>
    </w:p>
    <w:p w14:paraId="779B8501" w14:textId="77777777" w:rsidR="00B85CA5" w:rsidRDefault="00B85CA5"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szczegółowe specyfikacje techniczne (podstawowe z dokumentów umowy i ew. uzupełniające lub zamienne)</w:t>
      </w:r>
      <w:r>
        <w:rPr>
          <w:rFonts w:ascii="Verdana" w:hAnsi="Verdana"/>
        </w:rPr>
        <w:t>,</w:t>
      </w:r>
    </w:p>
    <w:p w14:paraId="244A65BC" w14:textId="77777777" w:rsidR="00B85CA5" w:rsidRDefault="00B85CA5"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recepty i ustalenia technologiczne</w:t>
      </w:r>
      <w:r>
        <w:rPr>
          <w:rFonts w:ascii="Verdana" w:hAnsi="Verdana"/>
        </w:rPr>
        <w:t>,</w:t>
      </w:r>
    </w:p>
    <w:p w14:paraId="552DA633" w14:textId="77777777" w:rsidR="00B85CA5" w:rsidRDefault="00B85CA5"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dzienniki budowy i rejestry obmiarów (oryginały)</w:t>
      </w:r>
      <w:r>
        <w:rPr>
          <w:rFonts w:ascii="Verdana" w:hAnsi="Verdana"/>
        </w:rPr>
        <w:t>,</w:t>
      </w:r>
    </w:p>
    <w:p w14:paraId="534DE89D" w14:textId="77777777" w:rsidR="00B85CA5" w:rsidRDefault="00B85CA5"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wyniki pomiarów kontrolnych oraz badań i oznaczeń laboratoryjnych</w:t>
      </w:r>
      <w:r>
        <w:rPr>
          <w:rFonts w:ascii="Verdana" w:hAnsi="Verdana"/>
        </w:rPr>
        <w:t>,</w:t>
      </w:r>
    </w:p>
    <w:p w14:paraId="6EE1B310" w14:textId="77777777" w:rsidR="00B85CA5" w:rsidRDefault="00B85CA5"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deklaracje zgodności lub certyfikaty zgodności wbudowanych materiałów</w:t>
      </w:r>
      <w:r>
        <w:rPr>
          <w:rFonts w:ascii="Verdana" w:hAnsi="Verdana"/>
        </w:rPr>
        <w:t>,</w:t>
      </w:r>
    </w:p>
    <w:p w14:paraId="639F5975" w14:textId="77777777" w:rsidR="00B85CA5" w:rsidRDefault="00B85CA5"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rysunki (dokumentacje) na wykonanie robót towarzyszących (np. na przełożenie linii telefonicznej, energetycznej, gazowej, oświetlenia itp.) oraz protokoły odbioru i przekazania tych robót właścicielom urządzeń</w:t>
      </w:r>
      <w:r>
        <w:rPr>
          <w:rFonts w:ascii="Verdana" w:hAnsi="Verdana"/>
        </w:rPr>
        <w:t>,</w:t>
      </w:r>
    </w:p>
    <w:p w14:paraId="7337C607" w14:textId="77777777" w:rsidR="00B85CA5" w:rsidRPr="00490FAA" w:rsidRDefault="00B85CA5" w:rsidP="003D4734">
      <w:pPr>
        <w:numPr>
          <w:ilvl w:val="0"/>
          <w:numId w:val="13"/>
        </w:numPr>
        <w:tabs>
          <w:tab w:val="clear" w:pos="720"/>
          <w:tab w:val="num" w:pos="-5580"/>
        </w:tabs>
        <w:spacing w:before="120"/>
        <w:ind w:left="1080"/>
        <w:jc w:val="both"/>
        <w:rPr>
          <w:rFonts w:ascii="Verdana" w:hAnsi="Verdana"/>
        </w:rPr>
      </w:pPr>
      <w:r w:rsidRPr="00490FAA">
        <w:rPr>
          <w:rFonts w:ascii="Verdana" w:hAnsi="Verdana"/>
        </w:rPr>
        <w:t>geodezyjną inwentaryzację powykonawczą robót i sieci uzbrojenia terenu</w:t>
      </w:r>
      <w:r>
        <w:rPr>
          <w:rFonts w:ascii="Verdana" w:hAnsi="Verdana"/>
        </w:rPr>
        <w:t>,</w:t>
      </w:r>
    </w:p>
    <w:p w14:paraId="3DB4E34B" w14:textId="77777777" w:rsidR="00A05307" w:rsidRPr="00490FAA" w:rsidRDefault="00A05307" w:rsidP="00A90650">
      <w:pPr>
        <w:spacing w:before="120"/>
        <w:ind w:left="708" w:firstLine="12"/>
        <w:jc w:val="both"/>
        <w:rPr>
          <w:rFonts w:ascii="Verdana" w:hAnsi="Verdana"/>
        </w:rPr>
      </w:pPr>
      <w:r w:rsidRPr="00490FAA">
        <w:rPr>
          <w:rFonts w:ascii="Verdana" w:hAnsi="Verdana"/>
        </w:rPr>
        <w:t xml:space="preserve">W przypadku, gdy wg komisji, roboty pod względem przygotowania dokumentacyjnego nie będą gotowe do odbioru ostatecznego, komisja </w:t>
      </w:r>
      <w:r w:rsidR="00A90650">
        <w:rPr>
          <w:rFonts w:ascii="Verdana" w:hAnsi="Verdana"/>
        </w:rPr>
        <w:t xml:space="preserve">                         </w:t>
      </w:r>
      <w:r w:rsidRPr="00490FAA">
        <w:rPr>
          <w:rFonts w:ascii="Verdana" w:hAnsi="Verdana"/>
        </w:rPr>
        <w:t>w porozumieniu z Wykonawcą wyznaczy ponowny termin odbioru ostatecznego robót.</w:t>
      </w:r>
    </w:p>
    <w:p w14:paraId="5F808BB0" w14:textId="77777777" w:rsidR="00A05307" w:rsidRPr="00490FAA" w:rsidRDefault="00A05307" w:rsidP="00A90650">
      <w:pPr>
        <w:spacing w:before="120"/>
        <w:ind w:left="708" w:firstLine="12"/>
        <w:jc w:val="both"/>
        <w:rPr>
          <w:rFonts w:ascii="Verdana" w:hAnsi="Verdana"/>
        </w:rPr>
      </w:pPr>
      <w:r w:rsidRPr="00490FAA">
        <w:rPr>
          <w:rFonts w:ascii="Verdana" w:hAnsi="Verdana"/>
        </w:rPr>
        <w:lastRenderedPageBreak/>
        <w:t>Wszystkie zarządzone przez komisję roboty poprawkowe lub uzupełniające będą zestawione wg wzoru ustalonego przez Zamawiającego.</w:t>
      </w:r>
    </w:p>
    <w:p w14:paraId="617BB7CD" w14:textId="77777777" w:rsidR="00A05307" w:rsidRPr="00490FAA" w:rsidRDefault="00A05307" w:rsidP="00A90650">
      <w:pPr>
        <w:spacing w:before="120"/>
        <w:ind w:left="708" w:firstLine="12"/>
        <w:jc w:val="both"/>
        <w:rPr>
          <w:rFonts w:ascii="Verdana" w:hAnsi="Verdana"/>
        </w:rPr>
      </w:pPr>
      <w:r w:rsidRPr="00490FAA">
        <w:rPr>
          <w:rFonts w:ascii="Verdana" w:hAnsi="Verdana"/>
        </w:rPr>
        <w:t>Termin wykonania robót poprawkowych i robót uzupełniających wyznaczy komisja.</w:t>
      </w:r>
    </w:p>
    <w:p w14:paraId="62471DA5" w14:textId="77777777" w:rsidR="00A05307" w:rsidRPr="00FF4F0F" w:rsidRDefault="00A05307" w:rsidP="003D4734">
      <w:pPr>
        <w:keepNext/>
        <w:numPr>
          <w:ilvl w:val="1"/>
          <w:numId w:val="2"/>
        </w:numPr>
        <w:tabs>
          <w:tab w:val="clear" w:pos="397"/>
          <w:tab w:val="num" w:pos="-5580"/>
        </w:tabs>
        <w:spacing w:before="120"/>
        <w:ind w:left="720" w:hanging="720"/>
        <w:outlineLvl w:val="1"/>
        <w:rPr>
          <w:rFonts w:ascii="Verdana" w:hAnsi="Verdana"/>
          <w:bCs/>
        </w:rPr>
      </w:pPr>
      <w:bookmarkStart w:id="229" w:name="_Toc72896983"/>
      <w:bookmarkStart w:id="230" w:name="_Toc71005682"/>
      <w:bookmarkStart w:id="231" w:name="_Toc70746439"/>
      <w:bookmarkStart w:id="232" w:name="_Toc70744476"/>
      <w:bookmarkStart w:id="233" w:name="_Toc70741402"/>
      <w:r w:rsidRPr="00FF4F0F">
        <w:rPr>
          <w:rFonts w:ascii="Verdana" w:hAnsi="Verdana"/>
          <w:bCs/>
        </w:rPr>
        <w:t>Odbiór pogwarancyjny</w:t>
      </w:r>
      <w:bookmarkEnd w:id="229"/>
      <w:bookmarkEnd w:id="230"/>
      <w:bookmarkEnd w:id="231"/>
      <w:bookmarkEnd w:id="232"/>
      <w:bookmarkEnd w:id="233"/>
    </w:p>
    <w:p w14:paraId="5D492B8A" w14:textId="77777777" w:rsidR="00A05307" w:rsidRPr="00490FAA" w:rsidRDefault="00A05307" w:rsidP="00A90650">
      <w:pPr>
        <w:spacing w:before="120"/>
        <w:ind w:left="708" w:firstLine="12"/>
        <w:jc w:val="both"/>
        <w:rPr>
          <w:rFonts w:ascii="Verdana" w:hAnsi="Verdana"/>
        </w:rPr>
      </w:pPr>
      <w:r w:rsidRPr="00490FAA">
        <w:rPr>
          <w:rFonts w:ascii="Verdana" w:hAnsi="Verdana"/>
        </w:rPr>
        <w:t>Odbiór pogwarancyjny polega na ocenie wykonanych robót związanych z usunięciem wad stwierdzonych przy odbiorze ostatecznym i zaistniałych w okresie gwarancyjnym.</w:t>
      </w:r>
    </w:p>
    <w:p w14:paraId="5B183CD9" w14:textId="77777777" w:rsidR="00A05307" w:rsidRPr="00490FAA" w:rsidRDefault="00A05307" w:rsidP="00A90650">
      <w:pPr>
        <w:spacing w:before="120"/>
        <w:ind w:left="708" w:firstLine="12"/>
        <w:jc w:val="both"/>
        <w:rPr>
          <w:rFonts w:ascii="Verdana" w:hAnsi="Verdana"/>
        </w:rPr>
      </w:pPr>
      <w:r w:rsidRPr="00490FAA">
        <w:rPr>
          <w:rFonts w:ascii="Verdana" w:hAnsi="Verdana"/>
        </w:rPr>
        <w:t xml:space="preserve">Odbiór pogwarancyjny będzie dokonany na podstawie oceny wizualnej obiektu </w:t>
      </w:r>
      <w:r>
        <w:rPr>
          <w:rFonts w:ascii="Verdana" w:hAnsi="Verdana"/>
        </w:rPr>
        <w:t xml:space="preserve">                    </w:t>
      </w:r>
      <w:r w:rsidRPr="00490FAA">
        <w:rPr>
          <w:rFonts w:ascii="Verdana" w:hAnsi="Verdana"/>
        </w:rPr>
        <w:t>z uwzględnieniem zasad opisanych w punkcie 8.4 „Odbiór ostateczny robót”.</w:t>
      </w:r>
    </w:p>
    <w:p w14:paraId="4BE34A5E" w14:textId="77777777" w:rsidR="00A05307" w:rsidRPr="0065362E" w:rsidRDefault="00A05307" w:rsidP="003D4734">
      <w:pPr>
        <w:keepNext/>
        <w:numPr>
          <w:ilvl w:val="0"/>
          <w:numId w:val="2"/>
        </w:numPr>
        <w:tabs>
          <w:tab w:val="clear" w:pos="567"/>
          <w:tab w:val="num" w:pos="-5580"/>
        </w:tabs>
        <w:spacing w:before="120"/>
        <w:ind w:left="720" w:hanging="720"/>
        <w:outlineLvl w:val="0"/>
        <w:rPr>
          <w:rFonts w:ascii="Verdana" w:hAnsi="Verdana"/>
          <w:b/>
          <w:bCs/>
          <w:caps/>
        </w:rPr>
      </w:pPr>
      <w:bookmarkStart w:id="234" w:name="_Toc125184865"/>
      <w:bookmarkStart w:id="235" w:name="_Toc97083338"/>
      <w:bookmarkStart w:id="236" w:name="_Toc72896984"/>
      <w:bookmarkStart w:id="237" w:name="_Toc71005683"/>
      <w:bookmarkStart w:id="238" w:name="_Toc70746440"/>
      <w:bookmarkStart w:id="239" w:name="_Toc70744477"/>
      <w:bookmarkStart w:id="240" w:name="_Toc70741403"/>
      <w:bookmarkStart w:id="241" w:name="_Toc416830706"/>
      <w:r w:rsidRPr="0065362E">
        <w:rPr>
          <w:rFonts w:ascii="Verdana" w:hAnsi="Verdana"/>
          <w:b/>
          <w:bCs/>
          <w:caps/>
        </w:rPr>
        <w:t>podstawa płatności</w:t>
      </w:r>
      <w:bookmarkEnd w:id="234"/>
      <w:bookmarkEnd w:id="235"/>
      <w:bookmarkEnd w:id="236"/>
      <w:bookmarkEnd w:id="237"/>
      <w:bookmarkEnd w:id="238"/>
      <w:bookmarkEnd w:id="239"/>
      <w:bookmarkEnd w:id="240"/>
      <w:bookmarkEnd w:id="241"/>
    </w:p>
    <w:p w14:paraId="69A8C373" w14:textId="77777777" w:rsidR="00A05307" w:rsidRPr="0065362E" w:rsidRDefault="00A05307" w:rsidP="00065554">
      <w:pPr>
        <w:keepNext/>
        <w:numPr>
          <w:ilvl w:val="1"/>
          <w:numId w:val="2"/>
        </w:numPr>
        <w:spacing w:before="120"/>
        <w:outlineLvl w:val="1"/>
        <w:rPr>
          <w:rFonts w:ascii="Verdana" w:hAnsi="Verdana"/>
          <w:b/>
          <w:bCs/>
        </w:rPr>
      </w:pPr>
      <w:bookmarkStart w:id="242" w:name="_Toc72896985"/>
      <w:bookmarkStart w:id="243" w:name="_Toc71005684"/>
      <w:bookmarkStart w:id="244" w:name="_Toc70746441"/>
      <w:bookmarkStart w:id="245" w:name="_Toc70744478"/>
      <w:bookmarkStart w:id="246" w:name="_Toc70741404"/>
      <w:r w:rsidRPr="0065362E">
        <w:rPr>
          <w:rFonts w:ascii="Verdana" w:hAnsi="Verdana"/>
          <w:b/>
          <w:bCs/>
        </w:rPr>
        <w:t>Ustalenia ogólne</w:t>
      </w:r>
      <w:bookmarkEnd w:id="242"/>
      <w:bookmarkEnd w:id="243"/>
      <w:bookmarkEnd w:id="244"/>
      <w:bookmarkEnd w:id="245"/>
      <w:bookmarkEnd w:id="246"/>
    </w:p>
    <w:p w14:paraId="0A5F01AD" w14:textId="77777777" w:rsidR="00A05307" w:rsidRPr="00490FAA" w:rsidRDefault="00A05307" w:rsidP="0065362E">
      <w:pPr>
        <w:spacing w:before="120"/>
        <w:ind w:left="708"/>
        <w:jc w:val="both"/>
        <w:rPr>
          <w:rFonts w:ascii="Verdana" w:hAnsi="Verdana"/>
        </w:rPr>
      </w:pPr>
      <w:r w:rsidRPr="00490FAA">
        <w:rPr>
          <w:rFonts w:ascii="Verdana" w:hAnsi="Verdana"/>
        </w:rPr>
        <w:t>Podstawą płatności jest cena jednostkowa skalkulowana przez Wykonawcę za jednostkę obmiarową ustaloną dla danej pozycji kosztorysu.</w:t>
      </w:r>
    </w:p>
    <w:p w14:paraId="79CFF6BA" w14:textId="77777777" w:rsidR="00A05307" w:rsidRPr="00490FAA" w:rsidRDefault="00A05307" w:rsidP="0065362E">
      <w:pPr>
        <w:spacing w:before="120"/>
        <w:ind w:left="708"/>
        <w:jc w:val="both"/>
        <w:rPr>
          <w:rFonts w:ascii="Verdana" w:hAnsi="Verdana"/>
        </w:rPr>
      </w:pPr>
      <w:r w:rsidRPr="00490FAA">
        <w:rPr>
          <w:rFonts w:ascii="Verdana" w:hAnsi="Verdana"/>
        </w:rPr>
        <w:t>Dla pozycji kosztorysowych wycenionych ryczałtowo podstawą płatności jest wartość (kwota) podana przez Wykonawcę w danej pozycji kosztorysu.</w:t>
      </w:r>
    </w:p>
    <w:p w14:paraId="3A393635" w14:textId="77777777" w:rsidR="00A05307" w:rsidRPr="00490FAA" w:rsidRDefault="00A05307" w:rsidP="0065362E">
      <w:pPr>
        <w:spacing w:before="120"/>
        <w:ind w:left="708"/>
        <w:jc w:val="both"/>
        <w:rPr>
          <w:rFonts w:ascii="Verdana" w:hAnsi="Verdana"/>
        </w:rPr>
      </w:pPr>
      <w:r w:rsidRPr="00490FAA">
        <w:rPr>
          <w:rFonts w:ascii="Verdana" w:hAnsi="Verdana"/>
        </w:rPr>
        <w:t>Cena jednostkowa lub kwota ryczałtowa pozycji kosztorysowej będzie uwzględniać wszystkie czynności, wymagania i badania składające się na jej wykonanie, określone dla tej roboty w ST i w dokumentacji projektowej.</w:t>
      </w:r>
    </w:p>
    <w:p w14:paraId="3FE153D0" w14:textId="77777777" w:rsidR="00A05307" w:rsidRPr="00490FAA" w:rsidRDefault="00A05307" w:rsidP="0065362E">
      <w:pPr>
        <w:spacing w:before="120"/>
        <w:ind w:firstLine="708"/>
        <w:jc w:val="both"/>
        <w:rPr>
          <w:rFonts w:ascii="Verdana" w:hAnsi="Verdana"/>
        </w:rPr>
      </w:pPr>
      <w:r w:rsidRPr="00490FAA">
        <w:rPr>
          <w:rFonts w:ascii="Verdana" w:hAnsi="Verdana"/>
        </w:rPr>
        <w:t>Ceny jednostkowe lub kwoty ryczałtowe robót będą obejmować</w:t>
      </w:r>
      <w:r w:rsidR="0039654E">
        <w:rPr>
          <w:rFonts w:ascii="Verdana" w:hAnsi="Verdana"/>
        </w:rPr>
        <w:t xml:space="preserve"> </w:t>
      </w:r>
      <w:r w:rsidRPr="00490FAA">
        <w:rPr>
          <w:rFonts w:ascii="Verdana" w:hAnsi="Verdana"/>
        </w:rPr>
        <w:t>:</w:t>
      </w:r>
    </w:p>
    <w:p w14:paraId="4259341F" w14:textId="77777777" w:rsidR="00A05307" w:rsidRDefault="00A05307" w:rsidP="003D4734">
      <w:pPr>
        <w:numPr>
          <w:ilvl w:val="0"/>
          <w:numId w:val="14"/>
        </w:numPr>
        <w:tabs>
          <w:tab w:val="clear" w:pos="720"/>
          <w:tab w:val="num" w:pos="-5580"/>
        </w:tabs>
        <w:spacing w:before="120"/>
        <w:ind w:left="1080"/>
        <w:jc w:val="both"/>
        <w:rPr>
          <w:rFonts w:ascii="Verdana" w:hAnsi="Verdana"/>
        </w:rPr>
      </w:pPr>
      <w:r w:rsidRPr="00490FAA">
        <w:rPr>
          <w:rFonts w:ascii="Verdana" w:hAnsi="Verdana"/>
        </w:rPr>
        <w:t>robociznę bezpośrednią wraz z towarzyszącymi kosztami,</w:t>
      </w:r>
    </w:p>
    <w:p w14:paraId="73314FC4" w14:textId="77777777" w:rsidR="00D92609" w:rsidRDefault="00D92609" w:rsidP="003D4734">
      <w:pPr>
        <w:numPr>
          <w:ilvl w:val="0"/>
          <w:numId w:val="14"/>
        </w:numPr>
        <w:tabs>
          <w:tab w:val="clear" w:pos="720"/>
          <w:tab w:val="num" w:pos="-5580"/>
        </w:tabs>
        <w:spacing w:before="120"/>
        <w:ind w:left="1080"/>
        <w:jc w:val="both"/>
        <w:rPr>
          <w:rFonts w:ascii="Verdana" w:hAnsi="Verdana"/>
        </w:rPr>
      </w:pPr>
      <w:r w:rsidRPr="00490FAA">
        <w:rPr>
          <w:rFonts w:ascii="Verdana" w:hAnsi="Verdana"/>
        </w:rPr>
        <w:t>wartość zużytych materiałów wraz z kosztami zakupu, magazynowania, ewentualnych ubytków   i transportu na teren budowy</w:t>
      </w:r>
      <w:r>
        <w:rPr>
          <w:rFonts w:ascii="Verdana" w:hAnsi="Verdana"/>
        </w:rPr>
        <w:t>,</w:t>
      </w:r>
    </w:p>
    <w:p w14:paraId="45CE0F7C" w14:textId="77777777" w:rsidR="00D92609" w:rsidRDefault="00D92609" w:rsidP="003D4734">
      <w:pPr>
        <w:numPr>
          <w:ilvl w:val="0"/>
          <w:numId w:val="14"/>
        </w:numPr>
        <w:tabs>
          <w:tab w:val="clear" w:pos="720"/>
          <w:tab w:val="num" w:pos="-5580"/>
        </w:tabs>
        <w:spacing w:before="120"/>
        <w:ind w:left="1080"/>
        <w:jc w:val="both"/>
        <w:rPr>
          <w:rFonts w:ascii="Verdana" w:hAnsi="Verdana"/>
        </w:rPr>
      </w:pPr>
      <w:r w:rsidRPr="00490FAA">
        <w:rPr>
          <w:rFonts w:ascii="Verdana" w:hAnsi="Verdana"/>
        </w:rPr>
        <w:t>wartość pracy sprzętu wraz z towarzyszącymi kosztami</w:t>
      </w:r>
      <w:r>
        <w:rPr>
          <w:rFonts w:ascii="Verdana" w:hAnsi="Verdana"/>
        </w:rPr>
        <w:t>,</w:t>
      </w:r>
    </w:p>
    <w:p w14:paraId="0D34D680" w14:textId="77777777" w:rsidR="00D92609" w:rsidRDefault="00D92609" w:rsidP="003D4734">
      <w:pPr>
        <w:numPr>
          <w:ilvl w:val="0"/>
          <w:numId w:val="14"/>
        </w:numPr>
        <w:tabs>
          <w:tab w:val="clear" w:pos="720"/>
          <w:tab w:val="num" w:pos="-5580"/>
        </w:tabs>
        <w:spacing w:before="120"/>
        <w:ind w:left="1080"/>
        <w:jc w:val="both"/>
        <w:rPr>
          <w:rFonts w:ascii="Verdana" w:hAnsi="Verdana"/>
        </w:rPr>
      </w:pPr>
      <w:r w:rsidRPr="00490FAA">
        <w:rPr>
          <w:rFonts w:ascii="Verdana" w:hAnsi="Verdana"/>
        </w:rPr>
        <w:t>koszty pośrednie, zysk kalkulacyjny i ryzyko</w:t>
      </w:r>
      <w:r>
        <w:rPr>
          <w:rFonts w:ascii="Verdana" w:hAnsi="Verdana"/>
        </w:rPr>
        <w:t>,</w:t>
      </w:r>
    </w:p>
    <w:p w14:paraId="3F15A6CB" w14:textId="77777777" w:rsidR="00D92609" w:rsidRPr="00490FAA" w:rsidRDefault="00D92609" w:rsidP="003D4734">
      <w:pPr>
        <w:numPr>
          <w:ilvl w:val="0"/>
          <w:numId w:val="14"/>
        </w:numPr>
        <w:tabs>
          <w:tab w:val="clear" w:pos="720"/>
          <w:tab w:val="num" w:pos="-5580"/>
        </w:tabs>
        <w:spacing w:before="120"/>
        <w:ind w:left="1080"/>
        <w:jc w:val="both"/>
        <w:rPr>
          <w:rFonts w:ascii="Verdana" w:hAnsi="Verdana"/>
        </w:rPr>
      </w:pPr>
      <w:r w:rsidRPr="00490FAA">
        <w:rPr>
          <w:rFonts w:ascii="Verdana" w:hAnsi="Verdana"/>
        </w:rPr>
        <w:t>podatki obliczone zgodnie z obowiązującymi przepisami</w:t>
      </w:r>
      <w:r>
        <w:rPr>
          <w:rFonts w:ascii="Verdana" w:hAnsi="Verdana"/>
        </w:rPr>
        <w:t>,</w:t>
      </w:r>
    </w:p>
    <w:p w14:paraId="3CAC9FB9" w14:textId="77777777" w:rsidR="00A05307" w:rsidRPr="00490FAA" w:rsidRDefault="00A05307" w:rsidP="00D92609">
      <w:pPr>
        <w:spacing w:before="120"/>
        <w:ind w:firstLine="708"/>
        <w:jc w:val="both"/>
        <w:rPr>
          <w:rFonts w:ascii="Verdana" w:hAnsi="Verdana"/>
        </w:rPr>
      </w:pPr>
      <w:r w:rsidRPr="00490FAA">
        <w:rPr>
          <w:rFonts w:ascii="Verdana" w:hAnsi="Verdana"/>
        </w:rPr>
        <w:t>Do cen jednostkowych nie należy wliczać podatku VAT.</w:t>
      </w:r>
    </w:p>
    <w:p w14:paraId="45785E37" w14:textId="77777777" w:rsidR="00A05307" w:rsidRPr="00D92609" w:rsidRDefault="00A05307" w:rsidP="003D4734">
      <w:pPr>
        <w:keepNext/>
        <w:numPr>
          <w:ilvl w:val="1"/>
          <w:numId w:val="2"/>
        </w:numPr>
        <w:tabs>
          <w:tab w:val="clear" w:pos="397"/>
          <w:tab w:val="num" w:pos="-5580"/>
        </w:tabs>
        <w:spacing w:before="120"/>
        <w:ind w:left="720" w:hanging="720"/>
        <w:outlineLvl w:val="1"/>
        <w:rPr>
          <w:rFonts w:ascii="Verdana" w:hAnsi="Verdana"/>
          <w:b/>
          <w:bCs/>
        </w:rPr>
      </w:pPr>
      <w:bookmarkStart w:id="247" w:name="_Toc72896986"/>
      <w:bookmarkStart w:id="248" w:name="_Toc71005685"/>
      <w:bookmarkStart w:id="249" w:name="_Toc70746442"/>
      <w:bookmarkStart w:id="250" w:name="_Toc70744479"/>
      <w:bookmarkStart w:id="251" w:name="_Toc70741405"/>
      <w:r w:rsidRPr="00D92609">
        <w:rPr>
          <w:rFonts w:ascii="Verdana" w:hAnsi="Verdana"/>
          <w:b/>
          <w:bCs/>
        </w:rPr>
        <w:t>Warunki umowy i wymagania ogólne D-M-00.00.00</w:t>
      </w:r>
      <w:bookmarkEnd w:id="247"/>
      <w:bookmarkEnd w:id="248"/>
      <w:bookmarkEnd w:id="249"/>
      <w:bookmarkEnd w:id="250"/>
      <w:bookmarkEnd w:id="251"/>
    </w:p>
    <w:p w14:paraId="35C32DF0" w14:textId="77777777" w:rsidR="00A05307" w:rsidRPr="00490FAA" w:rsidRDefault="00A05307" w:rsidP="00D92609">
      <w:pPr>
        <w:spacing w:before="120"/>
        <w:ind w:left="708" w:firstLine="12"/>
        <w:jc w:val="both"/>
        <w:rPr>
          <w:rFonts w:ascii="Verdana" w:hAnsi="Verdana"/>
        </w:rPr>
      </w:pPr>
      <w:r w:rsidRPr="00490FAA">
        <w:rPr>
          <w:rFonts w:ascii="Verdana" w:hAnsi="Verdana"/>
        </w:rPr>
        <w:t>Koszt dostosowania się do wymagań warunków umowy i wymagań ogólnych zawartych w D-M-00.00.00 obejmuje wszystkie warunki określone w ww. dokumentach, a nie wyszczególnione w kosztorysie.</w:t>
      </w:r>
    </w:p>
    <w:p w14:paraId="1BC60E61" w14:textId="77777777" w:rsidR="00A05307" w:rsidRPr="00D15501" w:rsidRDefault="00A05307" w:rsidP="003D4734">
      <w:pPr>
        <w:keepNext/>
        <w:numPr>
          <w:ilvl w:val="1"/>
          <w:numId w:val="2"/>
        </w:numPr>
        <w:tabs>
          <w:tab w:val="clear" w:pos="397"/>
          <w:tab w:val="num" w:pos="-5580"/>
        </w:tabs>
        <w:spacing w:before="120"/>
        <w:outlineLvl w:val="1"/>
        <w:rPr>
          <w:rFonts w:ascii="Verdana" w:hAnsi="Verdana"/>
          <w:b/>
          <w:bCs/>
        </w:rPr>
      </w:pPr>
      <w:bookmarkStart w:id="252" w:name="_Toc72896987"/>
      <w:bookmarkStart w:id="253" w:name="_Toc71005686"/>
      <w:bookmarkStart w:id="254" w:name="_Toc70746443"/>
      <w:bookmarkStart w:id="255" w:name="_Toc70744480"/>
      <w:bookmarkStart w:id="256" w:name="_Toc70741406"/>
      <w:r w:rsidRPr="00D15501">
        <w:rPr>
          <w:rFonts w:ascii="Verdana" w:hAnsi="Verdana"/>
          <w:b/>
          <w:bCs/>
        </w:rPr>
        <w:t>Objazdy, przejazdy i organizacja ruchu</w:t>
      </w:r>
      <w:bookmarkEnd w:id="252"/>
      <w:bookmarkEnd w:id="253"/>
      <w:bookmarkEnd w:id="254"/>
      <w:bookmarkEnd w:id="255"/>
      <w:bookmarkEnd w:id="256"/>
    </w:p>
    <w:p w14:paraId="18226FF0" w14:textId="77777777" w:rsidR="00A05307" w:rsidRPr="00490FAA" w:rsidRDefault="00A05307" w:rsidP="00D92609">
      <w:pPr>
        <w:spacing w:before="120"/>
        <w:ind w:firstLine="708"/>
        <w:jc w:val="both"/>
        <w:rPr>
          <w:rFonts w:ascii="Verdana" w:hAnsi="Verdana"/>
        </w:rPr>
      </w:pPr>
      <w:bookmarkStart w:id="257" w:name="_Toc125184866"/>
      <w:bookmarkStart w:id="258" w:name="_Toc97083339"/>
      <w:bookmarkStart w:id="259" w:name="_Toc72896988"/>
      <w:bookmarkStart w:id="260" w:name="_Toc71005687"/>
      <w:bookmarkStart w:id="261" w:name="_Toc70746444"/>
      <w:bookmarkStart w:id="262" w:name="_Toc70744481"/>
      <w:bookmarkStart w:id="263" w:name="_Toc70741407"/>
      <w:bookmarkStart w:id="264" w:name="_Toc416830707"/>
      <w:r w:rsidRPr="00490FAA">
        <w:rPr>
          <w:rFonts w:ascii="Verdana" w:hAnsi="Verdana"/>
        </w:rPr>
        <w:t>Koszt  wybudowania objazdów/przejazdów i organizacji ruchu obejmuje</w:t>
      </w:r>
      <w:r w:rsidR="00D92609">
        <w:rPr>
          <w:rFonts w:ascii="Verdana" w:hAnsi="Verdana"/>
        </w:rPr>
        <w:t xml:space="preserve"> </w:t>
      </w:r>
      <w:r w:rsidRPr="00490FAA">
        <w:rPr>
          <w:rFonts w:ascii="Verdana" w:hAnsi="Verdana"/>
        </w:rPr>
        <w:t>:</w:t>
      </w:r>
    </w:p>
    <w:p w14:paraId="7C2D15B6" w14:textId="77777777" w:rsidR="00A05307" w:rsidRDefault="00A05307" w:rsidP="003D4734">
      <w:pPr>
        <w:numPr>
          <w:ilvl w:val="0"/>
          <w:numId w:val="15"/>
        </w:numPr>
        <w:tabs>
          <w:tab w:val="clear" w:pos="720"/>
          <w:tab w:val="num" w:pos="-5580"/>
        </w:tabs>
        <w:spacing w:before="120"/>
        <w:ind w:left="1080"/>
        <w:jc w:val="both"/>
        <w:rPr>
          <w:rFonts w:ascii="Verdana" w:hAnsi="Verdana"/>
        </w:rPr>
      </w:pPr>
      <w:r w:rsidRPr="00490FAA">
        <w:rPr>
          <w:rFonts w:ascii="Verdana" w:hAnsi="Verdana"/>
        </w:rPr>
        <w:t>opracowanie oraz uzgodnienie z Inżynierem i odpowiednimi instytucjami projektu organizacji ruchu na czas trwania budowy, wraz z dostarczeniem kopii projektu Inżynierowi i wprowadzaniem dalszych zmian i uzgodnień wynikających z postępu robót,</w:t>
      </w:r>
    </w:p>
    <w:p w14:paraId="68A6EAEA" w14:textId="77777777" w:rsidR="00D92609" w:rsidRDefault="00D92609" w:rsidP="003D4734">
      <w:pPr>
        <w:numPr>
          <w:ilvl w:val="0"/>
          <w:numId w:val="15"/>
        </w:numPr>
        <w:tabs>
          <w:tab w:val="clear" w:pos="720"/>
          <w:tab w:val="num" w:pos="-5580"/>
        </w:tabs>
        <w:spacing w:before="120"/>
        <w:ind w:left="1080"/>
        <w:jc w:val="both"/>
        <w:rPr>
          <w:rFonts w:ascii="Verdana" w:hAnsi="Verdana"/>
        </w:rPr>
      </w:pPr>
      <w:r w:rsidRPr="00490FAA">
        <w:rPr>
          <w:rFonts w:ascii="Verdana" w:hAnsi="Verdana"/>
        </w:rPr>
        <w:t>ustawienie tymczasowego oznakowania i oświetlenia zgodnie z wymaganiami bezpieczeństwa ruchu</w:t>
      </w:r>
      <w:r>
        <w:rPr>
          <w:rFonts w:ascii="Verdana" w:hAnsi="Verdana"/>
        </w:rPr>
        <w:t>,</w:t>
      </w:r>
    </w:p>
    <w:p w14:paraId="668F0053" w14:textId="77777777" w:rsidR="00D92609" w:rsidRDefault="00D92609" w:rsidP="003D4734">
      <w:pPr>
        <w:numPr>
          <w:ilvl w:val="0"/>
          <w:numId w:val="15"/>
        </w:numPr>
        <w:tabs>
          <w:tab w:val="clear" w:pos="720"/>
          <w:tab w:val="num" w:pos="-5580"/>
        </w:tabs>
        <w:spacing w:before="120"/>
        <w:ind w:left="1080"/>
        <w:jc w:val="both"/>
        <w:rPr>
          <w:rFonts w:ascii="Verdana" w:hAnsi="Verdana"/>
        </w:rPr>
      </w:pPr>
      <w:r w:rsidRPr="00490FAA">
        <w:rPr>
          <w:rFonts w:ascii="Verdana" w:hAnsi="Verdana"/>
        </w:rPr>
        <w:t>opłaty/dzierżawy terenu</w:t>
      </w:r>
      <w:r>
        <w:rPr>
          <w:rFonts w:ascii="Verdana" w:hAnsi="Verdana"/>
        </w:rPr>
        <w:t>,</w:t>
      </w:r>
    </w:p>
    <w:p w14:paraId="170C70E2" w14:textId="77777777" w:rsidR="00D92609" w:rsidRDefault="00D92609" w:rsidP="003D4734">
      <w:pPr>
        <w:numPr>
          <w:ilvl w:val="0"/>
          <w:numId w:val="15"/>
        </w:numPr>
        <w:tabs>
          <w:tab w:val="clear" w:pos="720"/>
          <w:tab w:val="num" w:pos="-5580"/>
        </w:tabs>
        <w:spacing w:before="120"/>
        <w:ind w:left="1080"/>
        <w:jc w:val="both"/>
        <w:rPr>
          <w:rFonts w:ascii="Verdana" w:hAnsi="Verdana"/>
        </w:rPr>
      </w:pPr>
      <w:r w:rsidRPr="00490FAA">
        <w:rPr>
          <w:rFonts w:ascii="Verdana" w:hAnsi="Verdana"/>
        </w:rPr>
        <w:t>przygotowanie terenu</w:t>
      </w:r>
      <w:r>
        <w:rPr>
          <w:rFonts w:ascii="Verdana" w:hAnsi="Verdana"/>
        </w:rPr>
        <w:t>,</w:t>
      </w:r>
    </w:p>
    <w:p w14:paraId="535343D3" w14:textId="77777777" w:rsidR="00D92609" w:rsidRDefault="00D92609" w:rsidP="003D4734">
      <w:pPr>
        <w:numPr>
          <w:ilvl w:val="0"/>
          <w:numId w:val="15"/>
        </w:numPr>
        <w:tabs>
          <w:tab w:val="clear" w:pos="720"/>
          <w:tab w:val="num" w:pos="-5580"/>
        </w:tabs>
        <w:spacing w:before="120"/>
        <w:ind w:left="1080"/>
        <w:jc w:val="both"/>
        <w:rPr>
          <w:rFonts w:ascii="Verdana" w:hAnsi="Verdana"/>
        </w:rPr>
      </w:pPr>
      <w:r w:rsidRPr="00490FAA">
        <w:rPr>
          <w:rFonts w:ascii="Verdana" w:hAnsi="Verdana"/>
        </w:rPr>
        <w:t>konstrukcję tymczasowej nawierzchni, ramp, chodników, krawężników, barier, oznakowań i drenażu</w:t>
      </w:r>
      <w:r>
        <w:rPr>
          <w:rFonts w:ascii="Verdana" w:hAnsi="Verdana"/>
        </w:rPr>
        <w:t>,</w:t>
      </w:r>
    </w:p>
    <w:p w14:paraId="3C5DD88F" w14:textId="77777777" w:rsidR="00D92609" w:rsidRPr="00490FAA" w:rsidRDefault="00D92609" w:rsidP="003D4734">
      <w:pPr>
        <w:numPr>
          <w:ilvl w:val="0"/>
          <w:numId w:val="15"/>
        </w:numPr>
        <w:tabs>
          <w:tab w:val="clear" w:pos="720"/>
          <w:tab w:val="num" w:pos="-5580"/>
        </w:tabs>
        <w:spacing w:before="120"/>
        <w:ind w:left="1080"/>
        <w:jc w:val="both"/>
        <w:rPr>
          <w:rFonts w:ascii="Verdana" w:hAnsi="Verdana"/>
        </w:rPr>
      </w:pPr>
      <w:r w:rsidRPr="00490FAA">
        <w:rPr>
          <w:rFonts w:ascii="Verdana" w:hAnsi="Verdana"/>
        </w:rPr>
        <w:t>tymczasową przebudowę urządzeń obcych</w:t>
      </w:r>
      <w:r>
        <w:rPr>
          <w:rFonts w:ascii="Verdana" w:hAnsi="Verdana"/>
        </w:rPr>
        <w:t>,</w:t>
      </w:r>
    </w:p>
    <w:p w14:paraId="7749B6CB" w14:textId="77777777" w:rsidR="00A05307" w:rsidRPr="00490FAA" w:rsidRDefault="00A05307" w:rsidP="00D92609">
      <w:pPr>
        <w:spacing w:before="120"/>
        <w:ind w:firstLine="708"/>
        <w:jc w:val="both"/>
        <w:rPr>
          <w:rFonts w:ascii="Verdana" w:hAnsi="Verdana"/>
        </w:rPr>
      </w:pPr>
      <w:r w:rsidRPr="00490FAA">
        <w:rPr>
          <w:rFonts w:ascii="Verdana" w:hAnsi="Verdana"/>
        </w:rPr>
        <w:t>Koszt utrzymania objazdów/przejazdów i organizacji ruchu obejmuje</w:t>
      </w:r>
      <w:r w:rsidR="00D92609">
        <w:rPr>
          <w:rFonts w:ascii="Verdana" w:hAnsi="Verdana"/>
        </w:rPr>
        <w:t xml:space="preserve"> </w:t>
      </w:r>
      <w:r w:rsidRPr="00490FAA">
        <w:rPr>
          <w:rFonts w:ascii="Verdana" w:hAnsi="Verdana"/>
        </w:rPr>
        <w:t>:</w:t>
      </w:r>
    </w:p>
    <w:p w14:paraId="61F68992" w14:textId="77777777" w:rsidR="00A05307" w:rsidRDefault="00A05307" w:rsidP="003D4734">
      <w:pPr>
        <w:numPr>
          <w:ilvl w:val="0"/>
          <w:numId w:val="16"/>
        </w:numPr>
        <w:tabs>
          <w:tab w:val="clear" w:pos="720"/>
          <w:tab w:val="num" w:pos="-5580"/>
        </w:tabs>
        <w:spacing w:before="120"/>
        <w:ind w:left="1080"/>
        <w:jc w:val="both"/>
        <w:rPr>
          <w:rFonts w:ascii="Verdana" w:hAnsi="Verdana"/>
        </w:rPr>
      </w:pPr>
      <w:r w:rsidRPr="00490FAA">
        <w:rPr>
          <w:rFonts w:ascii="Verdana" w:hAnsi="Verdana"/>
        </w:rPr>
        <w:lastRenderedPageBreak/>
        <w:t>oczyszczanie, przestawienie, przykrycie i usunięcie tymczasowych oznakowań pionowych, poziomych, barier i świateł,</w:t>
      </w:r>
    </w:p>
    <w:p w14:paraId="4A08A1BF" w14:textId="77777777" w:rsidR="00D15501" w:rsidRPr="00490FAA" w:rsidRDefault="00D15501" w:rsidP="003D4734">
      <w:pPr>
        <w:numPr>
          <w:ilvl w:val="0"/>
          <w:numId w:val="16"/>
        </w:numPr>
        <w:tabs>
          <w:tab w:val="clear" w:pos="720"/>
          <w:tab w:val="num" w:pos="-5580"/>
        </w:tabs>
        <w:spacing w:before="120"/>
        <w:ind w:left="1080"/>
        <w:jc w:val="both"/>
        <w:rPr>
          <w:rFonts w:ascii="Verdana" w:hAnsi="Verdana"/>
        </w:rPr>
      </w:pPr>
      <w:r w:rsidRPr="00490FAA">
        <w:rPr>
          <w:rFonts w:ascii="Verdana" w:hAnsi="Verdana"/>
        </w:rPr>
        <w:t>utrzymanie płynności ruchu publicznego</w:t>
      </w:r>
      <w:r>
        <w:rPr>
          <w:rFonts w:ascii="Verdana" w:hAnsi="Verdana"/>
        </w:rPr>
        <w:t>,</w:t>
      </w:r>
    </w:p>
    <w:p w14:paraId="4831F1F4" w14:textId="77777777" w:rsidR="00A05307" w:rsidRPr="00490FAA" w:rsidRDefault="00A05307" w:rsidP="00D15501">
      <w:pPr>
        <w:spacing w:before="120"/>
        <w:ind w:firstLine="708"/>
        <w:jc w:val="both"/>
        <w:rPr>
          <w:rFonts w:ascii="Verdana" w:hAnsi="Verdana"/>
        </w:rPr>
      </w:pPr>
      <w:r w:rsidRPr="00490FAA">
        <w:rPr>
          <w:rFonts w:ascii="Verdana" w:hAnsi="Verdana"/>
        </w:rPr>
        <w:t>Koszt likwidacji objazdów/przejazdów i organizacji ruchu obejmuje</w:t>
      </w:r>
      <w:r w:rsidR="00D15501">
        <w:rPr>
          <w:rFonts w:ascii="Verdana" w:hAnsi="Verdana"/>
        </w:rPr>
        <w:t xml:space="preserve"> </w:t>
      </w:r>
      <w:r w:rsidRPr="00490FAA">
        <w:rPr>
          <w:rFonts w:ascii="Verdana" w:hAnsi="Verdana"/>
        </w:rPr>
        <w:t>:</w:t>
      </w:r>
    </w:p>
    <w:p w14:paraId="3F1C081D" w14:textId="77777777" w:rsidR="00A05307" w:rsidRDefault="00A05307" w:rsidP="003D4734">
      <w:pPr>
        <w:numPr>
          <w:ilvl w:val="0"/>
          <w:numId w:val="17"/>
        </w:numPr>
        <w:tabs>
          <w:tab w:val="clear" w:pos="720"/>
        </w:tabs>
        <w:spacing w:before="120"/>
        <w:ind w:left="1080"/>
        <w:jc w:val="both"/>
        <w:rPr>
          <w:rFonts w:ascii="Verdana" w:hAnsi="Verdana"/>
        </w:rPr>
      </w:pPr>
      <w:r w:rsidRPr="00490FAA">
        <w:rPr>
          <w:rFonts w:ascii="Verdana" w:hAnsi="Verdana"/>
        </w:rPr>
        <w:t>usunięcie wbudowanych materiałów i oznakowania,</w:t>
      </w:r>
    </w:p>
    <w:p w14:paraId="31701EA5" w14:textId="77777777" w:rsidR="00D15501" w:rsidRPr="00490FAA" w:rsidRDefault="00D15501" w:rsidP="003D4734">
      <w:pPr>
        <w:numPr>
          <w:ilvl w:val="0"/>
          <w:numId w:val="17"/>
        </w:numPr>
        <w:tabs>
          <w:tab w:val="clear" w:pos="720"/>
        </w:tabs>
        <w:spacing w:before="120"/>
        <w:ind w:left="1080"/>
        <w:jc w:val="both"/>
        <w:rPr>
          <w:rFonts w:ascii="Verdana" w:hAnsi="Verdana"/>
        </w:rPr>
      </w:pPr>
      <w:r w:rsidRPr="00490FAA">
        <w:rPr>
          <w:rFonts w:ascii="Verdana" w:hAnsi="Verdana"/>
        </w:rPr>
        <w:t>doprowadzenie terenu do stanu pierwotnego</w:t>
      </w:r>
      <w:r>
        <w:rPr>
          <w:rFonts w:ascii="Verdana" w:hAnsi="Verdana"/>
        </w:rPr>
        <w:t>,</w:t>
      </w:r>
    </w:p>
    <w:p w14:paraId="35547F2D" w14:textId="77777777" w:rsidR="00A05307" w:rsidRPr="00D15501" w:rsidRDefault="00D15501" w:rsidP="003D4734">
      <w:pPr>
        <w:keepNext/>
        <w:numPr>
          <w:ilvl w:val="1"/>
          <w:numId w:val="2"/>
        </w:numPr>
        <w:tabs>
          <w:tab w:val="clear" w:pos="397"/>
          <w:tab w:val="num" w:pos="-5580"/>
        </w:tabs>
        <w:spacing w:before="120"/>
        <w:outlineLvl w:val="1"/>
        <w:rPr>
          <w:rFonts w:ascii="Verdana" w:hAnsi="Verdana"/>
          <w:b/>
          <w:bCs/>
        </w:rPr>
      </w:pPr>
      <w:r>
        <w:rPr>
          <w:rFonts w:ascii="Verdana" w:hAnsi="Verdana"/>
          <w:b/>
          <w:bCs/>
        </w:rPr>
        <w:t>P</w:t>
      </w:r>
      <w:r w:rsidR="00A05307" w:rsidRPr="00D15501">
        <w:rPr>
          <w:rFonts w:ascii="Verdana" w:hAnsi="Verdana"/>
          <w:b/>
          <w:bCs/>
        </w:rPr>
        <w:t>rzepisy związane</w:t>
      </w:r>
      <w:bookmarkEnd w:id="257"/>
      <w:bookmarkEnd w:id="258"/>
      <w:bookmarkEnd w:id="259"/>
      <w:bookmarkEnd w:id="260"/>
      <w:bookmarkEnd w:id="261"/>
      <w:bookmarkEnd w:id="262"/>
      <w:bookmarkEnd w:id="263"/>
      <w:bookmarkEnd w:id="264"/>
    </w:p>
    <w:p w14:paraId="059FB605" w14:textId="77777777" w:rsidR="00A05307" w:rsidRPr="00490FAA" w:rsidRDefault="00A05307" w:rsidP="00D15501">
      <w:pPr>
        <w:spacing w:before="120"/>
        <w:ind w:left="708" w:firstLine="1"/>
        <w:jc w:val="both"/>
        <w:rPr>
          <w:rFonts w:ascii="Verdana" w:hAnsi="Verdana"/>
        </w:rPr>
      </w:pPr>
      <w:r w:rsidRPr="00490FAA">
        <w:rPr>
          <w:rFonts w:ascii="Verdana" w:hAnsi="Verdana"/>
        </w:rPr>
        <w:t>Ustawa z dnia 7 lipca 1994 r. - Prawo budowlane (T. j. Dz.</w:t>
      </w:r>
      <w:r>
        <w:rPr>
          <w:rFonts w:ascii="Verdana" w:hAnsi="Verdana"/>
        </w:rPr>
        <w:t xml:space="preserve"> </w:t>
      </w:r>
      <w:r w:rsidRPr="00490FAA">
        <w:rPr>
          <w:rFonts w:ascii="Verdana" w:hAnsi="Verdana"/>
        </w:rPr>
        <w:t>U.</w:t>
      </w:r>
      <w:r>
        <w:rPr>
          <w:rFonts w:ascii="Verdana" w:hAnsi="Verdana"/>
        </w:rPr>
        <w:t xml:space="preserve"> </w:t>
      </w:r>
      <w:r w:rsidRPr="00490FAA">
        <w:rPr>
          <w:rFonts w:ascii="Verdana" w:hAnsi="Verdana"/>
        </w:rPr>
        <w:t xml:space="preserve">Nr </w:t>
      </w:r>
      <w:r w:rsidR="00BF59D6">
        <w:rPr>
          <w:rFonts w:ascii="Verdana" w:hAnsi="Verdana"/>
        </w:rPr>
        <w:t>243</w:t>
      </w:r>
      <w:r w:rsidRPr="00490FAA">
        <w:rPr>
          <w:rFonts w:ascii="Verdana" w:hAnsi="Verdana"/>
        </w:rPr>
        <w:t xml:space="preserve">, poz. </w:t>
      </w:r>
      <w:r w:rsidR="00BF59D6">
        <w:rPr>
          <w:rFonts w:ascii="Verdana" w:hAnsi="Verdana"/>
        </w:rPr>
        <w:t>1623</w:t>
      </w:r>
      <w:r w:rsidRPr="00490FAA">
        <w:rPr>
          <w:rFonts w:ascii="Verdana" w:hAnsi="Verdana"/>
        </w:rPr>
        <w:t xml:space="preserve"> </w:t>
      </w:r>
      <w:r>
        <w:rPr>
          <w:rFonts w:ascii="Verdana" w:hAnsi="Verdana"/>
        </w:rPr>
        <w:t xml:space="preserve">                 </w:t>
      </w:r>
      <w:r w:rsidR="00BF59D6">
        <w:rPr>
          <w:rFonts w:ascii="Verdana" w:hAnsi="Verdana"/>
        </w:rPr>
        <w:t xml:space="preserve">z 2010 r. </w:t>
      </w:r>
      <w:r w:rsidRPr="00490FAA">
        <w:rPr>
          <w:rFonts w:ascii="Verdana" w:hAnsi="Verdana"/>
        </w:rPr>
        <w:t>z późn. zmianami).</w:t>
      </w:r>
    </w:p>
    <w:p w14:paraId="5B169B08" w14:textId="77777777" w:rsidR="00A05307" w:rsidRDefault="00A05307" w:rsidP="00D15501">
      <w:pPr>
        <w:spacing w:before="120"/>
        <w:ind w:left="708" w:firstLine="1"/>
        <w:jc w:val="both"/>
        <w:rPr>
          <w:rFonts w:ascii="Verdana" w:hAnsi="Verdana"/>
        </w:rPr>
      </w:pPr>
      <w:r w:rsidRPr="00490FAA">
        <w:rPr>
          <w:rFonts w:ascii="Verdana" w:hAnsi="Verdana"/>
        </w:rPr>
        <w:t>Ustawa z dnia 21 marca 1985 r. o drogac</w:t>
      </w:r>
      <w:r w:rsidR="00265D12">
        <w:rPr>
          <w:rFonts w:ascii="Verdana" w:hAnsi="Verdana"/>
        </w:rPr>
        <w:t>h publicznych (T. j. Dz. U. Nr 19</w:t>
      </w:r>
      <w:r w:rsidRPr="00490FAA">
        <w:rPr>
          <w:rFonts w:ascii="Verdana" w:hAnsi="Verdana"/>
        </w:rPr>
        <w:t xml:space="preserve">, poz. </w:t>
      </w:r>
      <w:r w:rsidR="00265D12">
        <w:rPr>
          <w:rFonts w:ascii="Verdana" w:hAnsi="Verdana"/>
        </w:rPr>
        <w:t>115</w:t>
      </w:r>
      <w:r w:rsidRPr="00490FAA">
        <w:rPr>
          <w:rFonts w:ascii="Verdana" w:hAnsi="Verdana"/>
        </w:rPr>
        <w:t xml:space="preserve"> </w:t>
      </w:r>
      <w:r>
        <w:rPr>
          <w:rFonts w:ascii="Verdana" w:hAnsi="Verdana"/>
        </w:rPr>
        <w:t xml:space="preserve">            </w:t>
      </w:r>
      <w:r w:rsidR="00265D12">
        <w:rPr>
          <w:rFonts w:ascii="Verdana" w:hAnsi="Verdana"/>
        </w:rPr>
        <w:t>z 2007r.</w:t>
      </w:r>
      <w:r w:rsidRPr="00490FAA">
        <w:rPr>
          <w:rFonts w:ascii="Verdana" w:hAnsi="Verdana"/>
        </w:rPr>
        <w:t xml:space="preserve"> z późn. zmianami).</w:t>
      </w:r>
    </w:p>
    <w:p w14:paraId="0D466B1C" w14:textId="77777777" w:rsidR="00FD45FE" w:rsidRDefault="00FD45FE" w:rsidP="00D15501">
      <w:pPr>
        <w:spacing w:before="120"/>
        <w:ind w:left="708" w:firstLine="1"/>
        <w:jc w:val="both"/>
        <w:rPr>
          <w:rFonts w:ascii="Verdana" w:hAnsi="Verdana"/>
        </w:rPr>
      </w:pPr>
    </w:p>
    <w:p w14:paraId="6187C58C" w14:textId="77777777" w:rsidR="00FD45FE" w:rsidRDefault="00FD45FE" w:rsidP="00D15501">
      <w:pPr>
        <w:spacing w:before="120"/>
        <w:ind w:left="708" w:firstLine="1"/>
        <w:jc w:val="both"/>
        <w:rPr>
          <w:rFonts w:ascii="Verdana" w:hAnsi="Verdana"/>
        </w:rPr>
      </w:pPr>
    </w:p>
    <w:p w14:paraId="30B2646D" w14:textId="77777777" w:rsidR="00FD45FE" w:rsidRDefault="00FD45FE" w:rsidP="00D15501">
      <w:pPr>
        <w:spacing w:before="120"/>
        <w:ind w:left="708" w:firstLine="1"/>
        <w:jc w:val="both"/>
        <w:rPr>
          <w:rFonts w:ascii="Verdana" w:hAnsi="Verdana"/>
        </w:rPr>
      </w:pPr>
    </w:p>
    <w:p w14:paraId="46C377E6" w14:textId="77777777" w:rsidR="00FD45FE" w:rsidRDefault="00FD45FE" w:rsidP="00D15501">
      <w:pPr>
        <w:spacing w:before="120"/>
        <w:ind w:left="708" w:firstLine="1"/>
        <w:jc w:val="both"/>
        <w:rPr>
          <w:rFonts w:ascii="Verdana" w:hAnsi="Verdana"/>
        </w:rPr>
      </w:pPr>
    </w:p>
    <w:p w14:paraId="53DB8546" w14:textId="77777777" w:rsidR="00FD45FE" w:rsidRDefault="00FD45FE" w:rsidP="00D15501">
      <w:pPr>
        <w:spacing w:before="120"/>
        <w:ind w:left="708" w:firstLine="1"/>
        <w:jc w:val="both"/>
        <w:rPr>
          <w:rFonts w:ascii="Verdana" w:hAnsi="Verdana"/>
        </w:rPr>
      </w:pPr>
    </w:p>
    <w:p w14:paraId="2794BCA7" w14:textId="77777777" w:rsidR="00FD45FE" w:rsidRDefault="00817864" w:rsidP="00D15501">
      <w:pPr>
        <w:spacing w:before="120"/>
        <w:ind w:left="708" w:firstLine="1"/>
        <w:jc w:val="both"/>
        <w:rPr>
          <w:rFonts w:ascii="Verdana" w:hAnsi="Verdana"/>
        </w:rPr>
      </w:pPr>
      <w:r>
        <w:rPr>
          <w:rFonts w:ascii="Verdana" w:hAnsi="Verdana"/>
        </w:rPr>
        <w:br/>
      </w:r>
    </w:p>
    <w:p w14:paraId="10160D91" w14:textId="77777777" w:rsidR="00817864" w:rsidRDefault="00817864" w:rsidP="00D15501">
      <w:pPr>
        <w:spacing w:before="120"/>
        <w:ind w:left="708" w:firstLine="1"/>
        <w:jc w:val="both"/>
        <w:rPr>
          <w:rFonts w:ascii="Verdana" w:hAnsi="Verdana"/>
        </w:rPr>
      </w:pPr>
    </w:p>
    <w:p w14:paraId="39131E50" w14:textId="77777777" w:rsidR="00817864" w:rsidRDefault="00817864" w:rsidP="00D15501">
      <w:pPr>
        <w:spacing w:before="120"/>
        <w:ind w:left="708" w:firstLine="1"/>
        <w:jc w:val="both"/>
        <w:rPr>
          <w:rFonts w:ascii="Verdana" w:hAnsi="Verdana"/>
        </w:rPr>
      </w:pPr>
    </w:p>
    <w:p w14:paraId="2D7EA41A" w14:textId="77777777" w:rsidR="00817864" w:rsidRDefault="00817864" w:rsidP="00D15501">
      <w:pPr>
        <w:spacing w:before="120"/>
        <w:ind w:left="708" w:firstLine="1"/>
        <w:jc w:val="both"/>
        <w:rPr>
          <w:rFonts w:ascii="Verdana" w:hAnsi="Verdana"/>
        </w:rPr>
      </w:pPr>
    </w:p>
    <w:p w14:paraId="6E6A4665" w14:textId="77777777" w:rsidR="00817864" w:rsidRDefault="00817864" w:rsidP="00D15501">
      <w:pPr>
        <w:spacing w:before="120"/>
        <w:ind w:left="708" w:firstLine="1"/>
        <w:jc w:val="both"/>
        <w:rPr>
          <w:rFonts w:ascii="Verdana" w:hAnsi="Verdana"/>
        </w:rPr>
      </w:pPr>
    </w:p>
    <w:p w14:paraId="7E1B7F6F" w14:textId="77777777" w:rsidR="00817864" w:rsidRDefault="00817864" w:rsidP="00D15501">
      <w:pPr>
        <w:spacing w:before="120"/>
        <w:ind w:left="708" w:firstLine="1"/>
        <w:jc w:val="both"/>
        <w:rPr>
          <w:rFonts w:ascii="Verdana" w:hAnsi="Verdana"/>
        </w:rPr>
      </w:pPr>
    </w:p>
    <w:p w14:paraId="7FF4B124" w14:textId="77777777" w:rsidR="00817864" w:rsidRDefault="00817864" w:rsidP="00D15501">
      <w:pPr>
        <w:spacing w:before="120"/>
        <w:ind w:left="708" w:firstLine="1"/>
        <w:jc w:val="both"/>
        <w:rPr>
          <w:rFonts w:ascii="Verdana" w:hAnsi="Verdana"/>
        </w:rPr>
      </w:pPr>
    </w:p>
    <w:p w14:paraId="693CC0F7" w14:textId="77777777" w:rsidR="00817864" w:rsidRDefault="00817864" w:rsidP="00D15501">
      <w:pPr>
        <w:spacing w:before="120"/>
        <w:ind w:left="708" w:firstLine="1"/>
        <w:jc w:val="both"/>
        <w:rPr>
          <w:rFonts w:ascii="Verdana" w:hAnsi="Verdana"/>
        </w:rPr>
      </w:pPr>
    </w:p>
    <w:p w14:paraId="5AC3AC8E" w14:textId="77777777" w:rsidR="00817864" w:rsidRDefault="00817864" w:rsidP="00D15501">
      <w:pPr>
        <w:spacing w:before="120"/>
        <w:ind w:left="708" w:firstLine="1"/>
        <w:jc w:val="both"/>
        <w:rPr>
          <w:rFonts w:ascii="Verdana" w:hAnsi="Verdana"/>
        </w:rPr>
      </w:pPr>
    </w:p>
    <w:p w14:paraId="1FBFA1D9" w14:textId="77777777" w:rsidR="00817864" w:rsidRDefault="00817864" w:rsidP="00D15501">
      <w:pPr>
        <w:spacing w:before="120"/>
        <w:ind w:left="708" w:firstLine="1"/>
        <w:jc w:val="both"/>
        <w:rPr>
          <w:rFonts w:ascii="Verdana" w:hAnsi="Verdana"/>
        </w:rPr>
      </w:pPr>
    </w:p>
    <w:p w14:paraId="15B0C8A4" w14:textId="77777777" w:rsidR="00817864" w:rsidRDefault="00817864" w:rsidP="00D15501">
      <w:pPr>
        <w:spacing w:before="120"/>
        <w:ind w:left="708" w:firstLine="1"/>
        <w:jc w:val="both"/>
        <w:rPr>
          <w:rFonts w:ascii="Verdana" w:hAnsi="Verdana"/>
        </w:rPr>
      </w:pPr>
    </w:p>
    <w:p w14:paraId="3A0E0801" w14:textId="77777777" w:rsidR="00817864" w:rsidRDefault="00817864" w:rsidP="00D15501">
      <w:pPr>
        <w:spacing w:before="120"/>
        <w:ind w:left="708" w:firstLine="1"/>
        <w:jc w:val="both"/>
        <w:rPr>
          <w:rFonts w:ascii="Verdana" w:hAnsi="Verdana"/>
        </w:rPr>
      </w:pPr>
    </w:p>
    <w:p w14:paraId="4755F2B1" w14:textId="77777777" w:rsidR="00FD45FE" w:rsidRPr="00490FAA" w:rsidRDefault="00FD45FE" w:rsidP="00D15501">
      <w:pPr>
        <w:spacing w:before="120"/>
        <w:ind w:left="708" w:firstLine="1"/>
        <w:jc w:val="both"/>
        <w:rPr>
          <w:rFonts w:ascii="Verdana" w:hAnsi="Verdana"/>
        </w:rPr>
      </w:pPr>
    </w:p>
    <w:p w14:paraId="474C5275" w14:textId="77777777" w:rsidR="00A05307" w:rsidRPr="00667743" w:rsidRDefault="00A05307" w:rsidP="008F1852">
      <w:pPr>
        <w:keepNext/>
        <w:keepLines/>
        <w:suppressAutoHyphens/>
        <w:spacing w:before="360" w:after="120"/>
        <w:jc w:val="both"/>
        <w:outlineLvl w:val="0"/>
        <w:rPr>
          <w:rFonts w:ascii="Verdana" w:hAnsi="Verdana"/>
          <w:b/>
          <w:bCs/>
          <w:caps/>
          <w:kern w:val="28"/>
        </w:rPr>
      </w:pPr>
      <w:bookmarkStart w:id="265" w:name="_Toc125184867"/>
      <w:r w:rsidRPr="00667743">
        <w:rPr>
          <w:rFonts w:ascii="Verdana" w:hAnsi="Verdana"/>
          <w:b/>
          <w:bCs/>
          <w:caps/>
          <w:kern w:val="28"/>
        </w:rPr>
        <w:t>D-05.03.09</w:t>
      </w:r>
      <w:r w:rsidR="00393715">
        <w:rPr>
          <w:rFonts w:ascii="Verdana" w:hAnsi="Verdana"/>
          <w:b/>
          <w:bCs/>
          <w:caps/>
          <w:kern w:val="28"/>
        </w:rPr>
        <w:t xml:space="preserve"> :</w:t>
      </w:r>
      <w:r w:rsidRPr="00667743">
        <w:rPr>
          <w:rFonts w:ascii="Verdana" w:hAnsi="Verdana"/>
          <w:b/>
          <w:bCs/>
          <w:caps/>
          <w:kern w:val="28"/>
        </w:rPr>
        <w:t xml:space="preserve"> NAWIERZCHNIA POJEDYNCZO POWIERZCHNIOWO UTRWALANA</w:t>
      </w:r>
      <w:bookmarkEnd w:id="265"/>
    </w:p>
    <w:p w14:paraId="56042A65" w14:textId="77777777" w:rsidR="00A05307" w:rsidRPr="00BD0E0F" w:rsidRDefault="00A05307" w:rsidP="003D4734">
      <w:pPr>
        <w:keepNext/>
        <w:numPr>
          <w:ilvl w:val="0"/>
          <w:numId w:val="18"/>
        </w:numPr>
        <w:tabs>
          <w:tab w:val="clear" w:pos="454"/>
          <w:tab w:val="num" w:pos="-5580"/>
        </w:tabs>
        <w:spacing w:before="120"/>
        <w:ind w:left="720" w:hanging="720"/>
        <w:outlineLvl w:val="0"/>
        <w:rPr>
          <w:rFonts w:ascii="Verdana" w:hAnsi="Verdana"/>
          <w:b/>
          <w:bCs/>
          <w:caps/>
        </w:rPr>
      </w:pPr>
      <w:bookmarkStart w:id="266" w:name="_Toc125184868"/>
      <w:r w:rsidRPr="00BD0E0F">
        <w:rPr>
          <w:rFonts w:ascii="Verdana" w:hAnsi="Verdana"/>
          <w:b/>
          <w:bCs/>
          <w:caps/>
        </w:rPr>
        <w:t>Wstęp</w:t>
      </w:r>
      <w:bookmarkEnd w:id="266"/>
    </w:p>
    <w:p w14:paraId="78DB4100" w14:textId="77777777" w:rsidR="00A05307" w:rsidRPr="005366C6" w:rsidRDefault="00A05307" w:rsidP="005366C6">
      <w:pPr>
        <w:keepNext/>
        <w:numPr>
          <w:ilvl w:val="1"/>
          <w:numId w:val="18"/>
        </w:numPr>
        <w:tabs>
          <w:tab w:val="clear" w:pos="397"/>
          <w:tab w:val="num" w:pos="-5580"/>
        </w:tabs>
        <w:spacing w:before="120"/>
        <w:ind w:hanging="794"/>
        <w:outlineLvl w:val="1"/>
        <w:rPr>
          <w:rFonts w:ascii="Verdana" w:hAnsi="Verdana"/>
          <w:b/>
          <w:bCs/>
        </w:rPr>
      </w:pPr>
      <w:r w:rsidRPr="005366C6">
        <w:rPr>
          <w:rFonts w:ascii="Verdana" w:hAnsi="Verdana"/>
          <w:b/>
          <w:bCs/>
        </w:rPr>
        <w:t>Przedmiot OST</w:t>
      </w:r>
    </w:p>
    <w:p w14:paraId="0E5994D0" w14:textId="77777777" w:rsidR="00A05307" w:rsidRPr="00490FAA" w:rsidRDefault="00A05307" w:rsidP="00FF2B2E">
      <w:pPr>
        <w:spacing w:before="120"/>
        <w:ind w:left="708"/>
        <w:jc w:val="both"/>
        <w:rPr>
          <w:rFonts w:ascii="Verdana" w:hAnsi="Verdana"/>
        </w:rPr>
      </w:pPr>
      <w:r w:rsidRPr="00490FAA">
        <w:rPr>
          <w:rFonts w:ascii="Verdana" w:hAnsi="Verdana"/>
        </w:rPr>
        <w:t>Przedmiotem niniejszej ogólnej specyfikacji technicznej (OST) są wymagania dotyczące wykonania i odbioru robót związanych z wykonawstwem pojedynczego powierzchniowego utrwalenia nawierzchni.</w:t>
      </w:r>
    </w:p>
    <w:p w14:paraId="1DAEB420" w14:textId="77777777" w:rsidR="00A05307" w:rsidRPr="00B91FF5" w:rsidRDefault="00A05307" w:rsidP="00FF2B2E">
      <w:pPr>
        <w:keepNext/>
        <w:numPr>
          <w:ilvl w:val="1"/>
          <w:numId w:val="18"/>
        </w:numPr>
        <w:tabs>
          <w:tab w:val="clear" w:pos="397"/>
          <w:tab w:val="num" w:pos="-5580"/>
        </w:tabs>
        <w:spacing w:before="120"/>
        <w:ind w:hanging="794"/>
        <w:jc w:val="both"/>
        <w:outlineLvl w:val="1"/>
        <w:rPr>
          <w:rFonts w:ascii="Verdana" w:hAnsi="Verdana"/>
          <w:b/>
          <w:bCs/>
        </w:rPr>
      </w:pPr>
      <w:r w:rsidRPr="00B91FF5">
        <w:rPr>
          <w:rFonts w:ascii="Verdana" w:hAnsi="Verdana"/>
          <w:b/>
          <w:bCs/>
        </w:rPr>
        <w:t>Zakres stosowania OST</w:t>
      </w:r>
    </w:p>
    <w:p w14:paraId="5240EAD1" w14:textId="77777777" w:rsidR="00A05307" w:rsidRPr="00490FAA" w:rsidRDefault="00A05307" w:rsidP="00FF2B2E">
      <w:pPr>
        <w:spacing w:before="120"/>
        <w:ind w:left="708"/>
        <w:jc w:val="both"/>
        <w:rPr>
          <w:rFonts w:ascii="Verdana" w:hAnsi="Verdana"/>
        </w:rPr>
      </w:pPr>
      <w:r w:rsidRPr="00490FAA">
        <w:rPr>
          <w:rFonts w:ascii="Verdana" w:hAnsi="Verdana"/>
        </w:rPr>
        <w:t xml:space="preserve">Ogólna specyfikacja techniczna (OST) stanowi obowiązującą podstawę opracowania szczegółowej specyfikacji technicznej (SST) stosowanej jako dokument przetargowy </w:t>
      </w:r>
      <w:r>
        <w:rPr>
          <w:rFonts w:ascii="Verdana" w:hAnsi="Verdana"/>
        </w:rPr>
        <w:t xml:space="preserve">           </w:t>
      </w:r>
      <w:r w:rsidRPr="00490FAA">
        <w:rPr>
          <w:rFonts w:ascii="Verdana" w:hAnsi="Verdana"/>
        </w:rPr>
        <w:t>i kontraktowy przy zlecaniu i realizacji robót na drogach krajowych i wojewódzkich.</w:t>
      </w:r>
    </w:p>
    <w:p w14:paraId="1F7D40CD" w14:textId="77777777" w:rsidR="00A05307" w:rsidRDefault="00A05307" w:rsidP="00FF2B2E">
      <w:pPr>
        <w:spacing w:before="120"/>
        <w:ind w:left="708"/>
        <w:jc w:val="both"/>
        <w:rPr>
          <w:rFonts w:ascii="Verdana" w:hAnsi="Verdana"/>
        </w:rPr>
      </w:pPr>
      <w:r w:rsidRPr="00490FAA">
        <w:rPr>
          <w:rFonts w:ascii="Verdana" w:hAnsi="Verdana"/>
        </w:rPr>
        <w:t>Zaleca się wykorzystanie OST przy zlecaniu robót na drogach miejskich i gminnych.</w:t>
      </w:r>
    </w:p>
    <w:p w14:paraId="232BA907" w14:textId="77777777" w:rsidR="00A05307" w:rsidRPr="00FF2B2E" w:rsidRDefault="00A05307" w:rsidP="00FF2B2E">
      <w:pPr>
        <w:keepNext/>
        <w:numPr>
          <w:ilvl w:val="1"/>
          <w:numId w:val="18"/>
        </w:numPr>
        <w:tabs>
          <w:tab w:val="clear" w:pos="397"/>
          <w:tab w:val="num" w:pos="-5580"/>
        </w:tabs>
        <w:spacing w:before="120"/>
        <w:ind w:hanging="794"/>
        <w:jc w:val="both"/>
        <w:outlineLvl w:val="1"/>
        <w:rPr>
          <w:rFonts w:ascii="Verdana" w:hAnsi="Verdana"/>
          <w:b/>
          <w:bCs/>
        </w:rPr>
      </w:pPr>
      <w:r w:rsidRPr="00FF2B2E">
        <w:rPr>
          <w:rFonts w:ascii="Verdana" w:hAnsi="Verdana"/>
          <w:b/>
          <w:bCs/>
        </w:rPr>
        <w:lastRenderedPageBreak/>
        <w:t>Zakres robót objętych OST</w:t>
      </w:r>
    </w:p>
    <w:p w14:paraId="5D003FFE" w14:textId="77777777" w:rsidR="00A05307" w:rsidRPr="00490FAA" w:rsidRDefault="00A05307" w:rsidP="00FF2B2E">
      <w:pPr>
        <w:spacing w:before="120"/>
        <w:ind w:left="708"/>
        <w:jc w:val="both"/>
        <w:rPr>
          <w:rFonts w:ascii="Verdana" w:hAnsi="Verdana"/>
        </w:rPr>
      </w:pPr>
      <w:r w:rsidRPr="00490FAA">
        <w:rPr>
          <w:rFonts w:ascii="Verdana" w:hAnsi="Verdana"/>
        </w:rPr>
        <w:t>Ustalenia zawarte w niniejszej specyfikacji dotyczą zasad prowadzenia robót związanych z wykonaniem pojedynczego powierzchniowego utrwalenia nawierzchni na drogach obciążonych ruchem od lekkiego do ciężkiego.</w:t>
      </w:r>
    </w:p>
    <w:p w14:paraId="6DA3D3EE" w14:textId="77777777" w:rsidR="00A05307" w:rsidRPr="00490FAA" w:rsidRDefault="00A05307" w:rsidP="00FF2B2E">
      <w:pPr>
        <w:spacing w:before="120"/>
        <w:ind w:left="708"/>
        <w:jc w:val="both"/>
        <w:rPr>
          <w:rFonts w:ascii="Verdana" w:hAnsi="Verdana"/>
        </w:rPr>
      </w:pPr>
      <w:r w:rsidRPr="00490FAA">
        <w:rPr>
          <w:rFonts w:ascii="Verdana" w:hAnsi="Verdana"/>
        </w:rPr>
        <w:t>Zakres robót objętych niniejszą specyf</w:t>
      </w:r>
      <w:r>
        <w:rPr>
          <w:rFonts w:ascii="Verdana" w:hAnsi="Verdana"/>
        </w:rPr>
        <w:t xml:space="preserve">ikacją (OST) obejmuje wykonanie </w:t>
      </w:r>
      <w:r w:rsidRPr="00490FAA">
        <w:rPr>
          <w:rFonts w:ascii="Verdana" w:hAnsi="Verdana"/>
        </w:rPr>
        <w:t>pojedynczego powierzchniowe</w:t>
      </w:r>
      <w:r>
        <w:rPr>
          <w:rFonts w:ascii="Verdana" w:hAnsi="Verdana"/>
        </w:rPr>
        <w:t>go utrwalenia nawierzchni.</w:t>
      </w:r>
    </w:p>
    <w:p w14:paraId="41063770" w14:textId="77777777" w:rsidR="00A05307" w:rsidRPr="00FF2B2E" w:rsidRDefault="00A05307" w:rsidP="00FF2B2E">
      <w:pPr>
        <w:keepNext/>
        <w:numPr>
          <w:ilvl w:val="1"/>
          <w:numId w:val="18"/>
        </w:numPr>
        <w:tabs>
          <w:tab w:val="clear" w:pos="397"/>
          <w:tab w:val="num" w:pos="-5580"/>
        </w:tabs>
        <w:spacing w:before="120"/>
        <w:ind w:left="720" w:hanging="720"/>
        <w:jc w:val="both"/>
        <w:outlineLvl w:val="1"/>
        <w:rPr>
          <w:rFonts w:ascii="Verdana" w:hAnsi="Verdana"/>
          <w:b/>
          <w:bCs/>
        </w:rPr>
      </w:pPr>
      <w:r w:rsidRPr="00FF2B2E">
        <w:rPr>
          <w:rFonts w:ascii="Verdana" w:hAnsi="Verdana"/>
          <w:b/>
          <w:bCs/>
        </w:rPr>
        <w:t>Określenia podstawowe</w:t>
      </w:r>
    </w:p>
    <w:p w14:paraId="2689A5C5" w14:textId="77777777" w:rsidR="00A05307" w:rsidRDefault="00A05307" w:rsidP="00FF2B2E">
      <w:pPr>
        <w:numPr>
          <w:ilvl w:val="2"/>
          <w:numId w:val="18"/>
        </w:numPr>
        <w:tabs>
          <w:tab w:val="clear" w:pos="1440"/>
          <w:tab w:val="num" w:pos="-5580"/>
        </w:tabs>
        <w:spacing w:before="120"/>
        <w:ind w:left="720" w:hanging="720"/>
        <w:jc w:val="both"/>
        <w:rPr>
          <w:rFonts w:ascii="Verdana" w:hAnsi="Verdana"/>
        </w:rPr>
      </w:pPr>
      <w:r w:rsidRPr="00490FAA">
        <w:rPr>
          <w:rFonts w:ascii="Verdana" w:hAnsi="Verdana"/>
        </w:rPr>
        <w:t>Pojedyncze powierzchniowe utrwalenie nawierzchni</w:t>
      </w:r>
      <w:r>
        <w:rPr>
          <w:rFonts w:ascii="Verdana" w:hAnsi="Verdana"/>
        </w:rPr>
        <w:t>.</w:t>
      </w:r>
    </w:p>
    <w:p w14:paraId="09A9477E" w14:textId="77777777" w:rsidR="00A05307" w:rsidRPr="00490FAA" w:rsidRDefault="00A05307" w:rsidP="00FF2B2E">
      <w:pPr>
        <w:spacing w:before="120"/>
        <w:ind w:left="708" w:firstLine="12"/>
        <w:jc w:val="both"/>
        <w:rPr>
          <w:rFonts w:ascii="Verdana" w:hAnsi="Verdana"/>
        </w:rPr>
      </w:pPr>
      <w:r w:rsidRPr="00490FAA">
        <w:rPr>
          <w:rFonts w:ascii="Verdana" w:hAnsi="Verdana"/>
        </w:rPr>
        <w:t>Pojedyncze powierzchniowe utrwalenie nawierzchni jest zabiegiem utrzymaniowym polegającym na kolejnym rozłożeniu</w:t>
      </w:r>
      <w:r w:rsidR="00FF2B2E">
        <w:rPr>
          <w:rFonts w:ascii="Verdana" w:hAnsi="Verdana"/>
        </w:rPr>
        <w:t xml:space="preserve"> </w:t>
      </w:r>
      <w:r w:rsidRPr="00490FAA">
        <w:rPr>
          <w:rFonts w:ascii="Verdana" w:hAnsi="Verdana"/>
        </w:rPr>
        <w:t>:</w:t>
      </w:r>
    </w:p>
    <w:p w14:paraId="3E2866D8" w14:textId="77777777" w:rsidR="00A05307" w:rsidRDefault="00A05307" w:rsidP="003758C4">
      <w:pPr>
        <w:numPr>
          <w:ilvl w:val="0"/>
          <w:numId w:val="19"/>
        </w:numPr>
        <w:tabs>
          <w:tab w:val="clear" w:pos="720"/>
          <w:tab w:val="num" w:pos="-5580"/>
        </w:tabs>
        <w:spacing w:before="120"/>
        <w:ind w:left="1080"/>
        <w:rPr>
          <w:rFonts w:ascii="Verdana" w:hAnsi="Verdana"/>
        </w:rPr>
      </w:pPr>
      <w:r w:rsidRPr="00490FAA">
        <w:rPr>
          <w:rFonts w:ascii="Verdana" w:hAnsi="Verdana"/>
        </w:rPr>
        <w:t>warstwy lepiszcza,</w:t>
      </w:r>
    </w:p>
    <w:p w14:paraId="2EFE3D8B" w14:textId="77777777" w:rsidR="003758C4" w:rsidRDefault="003758C4" w:rsidP="003758C4">
      <w:pPr>
        <w:numPr>
          <w:ilvl w:val="0"/>
          <w:numId w:val="19"/>
        </w:numPr>
        <w:tabs>
          <w:tab w:val="clear" w:pos="720"/>
          <w:tab w:val="num" w:pos="-5580"/>
        </w:tabs>
        <w:spacing w:before="120"/>
        <w:ind w:left="1080"/>
        <w:rPr>
          <w:rFonts w:ascii="Verdana" w:hAnsi="Verdana"/>
        </w:rPr>
      </w:pPr>
      <w:r w:rsidRPr="00490FAA">
        <w:rPr>
          <w:rFonts w:ascii="Verdana" w:hAnsi="Verdana"/>
        </w:rPr>
        <w:t>warstwy kruszywa o wąskiej frakcji</w:t>
      </w:r>
      <w:r>
        <w:rPr>
          <w:rFonts w:ascii="Verdana" w:hAnsi="Verdana"/>
        </w:rPr>
        <w:t>,</w:t>
      </w:r>
    </w:p>
    <w:p w14:paraId="6A8BC580" w14:textId="77777777" w:rsidR="003758C4" w:rsidRPr="00490FAA" w:rsidRDefault="003758C4" w:rsidP="009A0B51">
      <w:pPr>
        <w:spacing w:before="120"/>
        <w:rPr>
          <w:rFonts w:ascii="Verdana" w:hAnsi="Verdana"/>
        </w:rPr>
      </w:pPr>
    </w:p>
    <w:p w14:paraId="0F24AEB2" w14:textId="77777777" w:rsidR="00A05307" w:rsidRPr="00490FAA" w:rsidRDefault="00A05307" w:rsidP="003D4734">
      <w:pPr>
        <w:spacing w:before="120"/>
        <w:rPr>
          <w:rFonts w:ascii="Verdana" w:hAnsi="Verdana"/>
        </w:rPr>
      </w:pPr>
    </w:p>
    <w:p w14:paraId="0D4EAB6C" w14:textId="77777777" w:rsidR="00A05307" w:rsidRPr="00490FAA" w:rsidRDefault="00A05307" w:rsidP="003D4734">
      <w:pPr>
        <w:spacing w:before="120"/>
        <w:jc w:val="both"/>
        <w:rPr>
          <w:rFonts w:ascii="Verdana" w:hAnsi="Verdana"/>
        </w:rPr>
      </w:pPr>
    </w:p>
    <w:p w14:paraId="1E131006" w14:textId="77777777" w:rsidR="00A05307" w:rsidRPr="00490FAA" w:rsidRDefault="00A05307" w:rsidP="003D4734">
      <w:pPr>
        <w:spacing w:before="120"/>
        <w:rPr>
          <w:rFonts w:ascii="Verdana" w:hAnsi="Verdana"/>
        </w:rPr>
      </w:pPr>
    </w:p>
    <w:p w14:paraId="5C5A7C16" w14:textId="099D75CE" w:rsidR="003758C4" w:rsidRPr="00490FAA" w:rsidRDefault="00966CDD" w:rsidP="003758C4">
      <w:pPr>
        <w:framePr w:hSpace="141" w:wrap="around" w:vAnchor="text" w:hAnchor="page" w:x="4653" w:y="-1261"/>
        <w:spacing w:before="120"/>
        <w:rPr>
          <w:rFonts w:ascii="Verdana" w:hAnsi="Verdana"/>
        </w:rPr>
      </w:pPr>
      <w:r w:rsidRPr="00490FAA">
        <w:rPr>
          <w:rFonts w:ascii="Verdana" w:hAnsi="Verdana"/>
          <w:noProof/>
        </w:rPr>
        <w:drawing>
          <wp:inline distT="0" distB="0" distL="0" distR="0" wp14:anchorId="667C56A4" wp14:editId="3164F87C">
            <wp:extent cx="2124075" cy="7334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733425"/>
                    </a:xfrm>
                    <a:prstGeom prst="rect">
                      <a:avLst/>
                    </a:prstGeom>
                    <a:noFill/>
                    <a:ln>
                      <a:noFill/>
                    </a:ln>
                  </pic:spPr>
                </pic:pic>
              </a:graphicData>
            </a:graphic>
          </wp:inline>
        </w:drawing>
      </w:r>
    </w:p>
    <w:p w14:paraId="165743E4" w14:textId="77777777" w:rsidR="003758C4" w:rsidRDefault="00A05307" w:rsidP="003758C4">
      <w:pPr>
        <w:numPr>
          <w:ilvl w:val="2"/>
          <w:numId w:val="20"/>
        </w:numPr>
        <w:tabs>
          <w:tab w:val="clear" w:pos="720"/>
          <w:tab w:val="num" w:pos="-5580"/>
        </w:tabs>
        <w:spacing w:before="120"/>
        <w:rPr>
          <w:rFonts w:ascii="Verdana" w:hAnsi="Verdana"/>
        </w:rPr>
      </w:pPr>
      <w:r w:rsidRPr="00490FAA">
        <w:rPr>
          <w:rFonts w:ascii="Verdana" w:hAnsi="Verdana"/>
        </w:rPr>
        <w:t>Pozostałe określenia</w:t>
      </w:r>
      <w:r w:rsidR="003758C4">
        <w:rPr>
          <w:rFonts w:ascii="Verdana" w:hAnsi="Verdana"/>
        </w:rPr>
        <w:t>.</w:t>
      </w:r>
    </w:p>
    <w:p w14:paraId="2CD44AE2" w14:textId="77777777" w:rsidR="00A05307" w:rsidRPr="00490FAA" w:rsidRDefault="00A05307" w:rsidP="009A0B51">
      <w:pPr>
        <w:spacing w:before="120"/>
        <w:ind w:left="720"/>
        <w:jc w:val="both"/>
        <w:rPr>
          <w:rFonts w:ascii="Verdana" w:hAnsi="Verdana"/>
        </w:rPr>
      </w:pPr>
      <w:r w:rsidRPr="00490FAA">
        <w:rPr>
          <w:rFonts w:ascii="Verdana" w:hAnsi="Verdana"/>
        </w:rPr>
        <w:t>Pozostałe określenia podstawowe są zgodne z obowiązującymi, odpowiednimi polskimi normami i z definicjami podanymi w OST D-M-00.00.00 „Wymagania ogólne” pkt 1.</w:t>
      </w:r>
      <w:r w:rsidR="009A4F7B">
        <w:rPr>
          <w:rFonts w:ascii="Verdana" w:hAnsi="Verdana"/>
        </w:rPr>
        <w:t>3</w:t>
      </w:r>
      <w:r w:rsidRPr="00490FAA">
        <w:rPr>
          <w:rFonts w:ascii="Verdana" w:hAnsi="Verdana"/>
        </w:rPr>
        <w:t>.</w:t>
      </w:r>
    </w:p>
    <w:p w14:paraId="67499DC3" w14:textId="77777777" w:rsidR="00A05307" w:rsidRPr="003758C4" w:rsidRDefault="00A05307" w:rsidP="009A0B51">
      <w:pPr>
        <w:keepNext/>
        <w:numPr>
          <w:ilvl w:val="1"/>
          <w:numId w:val="20"/>
        </w:numPr>
        <w:tabs>
          <w:tab w:val="clear" w:pos="720"/>
          <w:tab w:val="num" w:pos="-5580"/>
        </w:tabs>
        <w:spacing w:before="120"/>
        <w:jc w:val="both"/>
        <w:outlineLvl w:val="1"/>
        <w:rPr>
          <w:rFonts w:ascii="Verdana" w:hAnsi="Verdana"/>
          <w:b/>
          <w:bCs/>
        </w:rPr>
      </w:pPr>
      <w:r w:rsidRPr="003758C4">
        <w:rPr>
          <w:rFonts w:ascii="Verdana" w:hAnsi="Verdana"/>
          <w:b/>
          <w:bCs/>
        </w:rPr>
        <w:t>Ogólne wymagania dotyczące robót</w:t>
      </w:r>
    </w:p>
    <w:p w14:paraId="0E361DA1" w14:textId="77777777" w:rsidR="00A05307" w:rsidRPr="00490FAA" w:rsidRDefault="00A05307" w:rsidP="007D44D0">
      <w:pPr>
        <w:spacing w:before="120"/>
        <w:ind w:left="708" w:firstLine="12"/>
        <w:jc w:val="both"/>
        <w:rPr>
          <w:rFonts w:ascii="Verdana" w:hAnsi="Verdana"/>
        </w:rPr>
      </w:pPr>
      <w:r w:rsidRPr="00490FAA">
        <w:rPr>
          <w:rFonts w:ascii="Verdana" w:hAnsi="Verdana"/>
        </w:rPr>
        <w:t>Ogólne wymagania dotyczące robót podano w OST D-M-00.00.00 „Wymagania ogólne” pkt 1.</w:t>
      </w:r>
      <w:r w:rsidR="007D44D0">
        <w:rPr>
          <w:rFonts w:ascii="Verdana" w:hAnsi="Verdana"/>
        </w:rPr>
        <w:t>4</w:t>
      </w:r>
      <w:r w:rsidRPr="00490FAA">
        <w:rPr>
          <w:rFonts w:ascii="Verdana" w:hAnsi="Verdana"/>
        </w:rPr>
        <w:t>.</w:t>
      </w:r>
    </w:p>
    <w:p w14:paraId="4D1B7085" w14:textId="77777777" w:rsidR="00A05307" w:rsidRPr="007D44D0" w:rsidRDefault="00A05307" w:rsidP="007D44D0">
      <w:pPr>
        <w:keepNext/>
        <w:numPr>
          <w:ilvl w:val="0"/>
          <w:numId w:val="20"/>
        </w:numPr>
        <w:tabs>
          <w:tab w:val="clear" w:pos="720"/>
          <w:tab w:val="num" w:pos="-5580"/>
        </w:tabs>
        <w:spacing w:before="120"/>
        <w:jc w:val="both"/>
        <w:outlineLvl w:val="0"/>
        <w:rPr>
          <w:rFonts w:ascii="Verdana" w:hAnsi="Verdana"/>
          <w:bCs/>
          <w:caps/>
        </w:rPr>
      </w:pPr>
      <w:bookmarkStart w:id="267" w:name="_Toc125184869"/>
      <w:r w:rsidRPr="007D44D0">
        <w:rPr>
          <w:rFonts w:ascii="Verdana" w:hAnsi="Verdana"/>
          <w:b/>
          <w:bCs/>
          <w:caps/>
        </w:rPr>
        <w:t>materiały</w:t>
      </w:r>
      <w:bookmarkEnd w:id="267"/>
    </w:p>
    <w:p w14:paraId="30B87FA6" w14:textId="77777777" w:rsidR="00A05307" w:rsidRPr="007D44D0" w:rsidRDefault="00A05307" w:rsidP="002443DC">
      <w:pPr>
        <w:keepNext/>
        <w:numPr>
          <w:ilvl w:val="1"/>
          <w:numId w:val="21"/>
        </w:numPr>
        <w:tabs>
          <w:tab w:val="clear" w:pos="720"/>
          <w:tab w:val="num" w:pos="-5580"/>
        </w:tabs>
        <w:spacing w:before="120"/>
        <w:jc w:val="both"/>
        <w:outlineLvl w:val="1"/>
        <w:rPr>
          <w:rFonts w:ascii="Verdana" w:hAnsi="Verdana"/>
          <w:b/>
          <w:bCs/>
        </w:rPr>
      </w:pPr>
      <w:r w:rsidRPr="007D44D0">
        <w:rPr>
          <w:rFonts w:ascii="Verdana" w:hAnsi="Verdana"/>
          <w:b/>
          <w:bCs/>
        </w:rPr>
        <w:t>Ogólne wymagania dotyczące materiałów</w:t>
      </w:r>
    </w:p>
    <w:p w14:paraId="3105DB46" w14:textId="77777777" w:rsidR="00A05307" w:rsidRPr="00490FAA" w:rsidRDefault="00A05307" w:rsidP="007D44D0">
      <w:pPr>
        <w:spacing w:before="120"/>
        <w:ind w:left="708" w:firstLine="12"/>
        <w:jc w:val="both"/>
        <w:rPr>
          <w:rFonts w:ascii="Verdana" w:hAnsi="Verdana"/>
        </w:rPr>
      </w:pPr>
      <w:r w:rsidRPr="00490FAA">
        <w:rPr>
          <w:rFonts w:ascii="Verdana" w:hAnsi="Verdana"/>
        </w:rPr>
        <w:t>Ogólne wymagania dotyczące materiałów podano w OST D-M-00.00.00 „Wymagania ogólne” pkt 2.</w:t>
      </w:r>
    </w:p>
    <w:p w14:paraId="48B9C959" w14:textId="77777777" w:rsidR="00A05307" w:rsidRPr="007D44D0" w:rsidRDefault="00A05307" w:rsidP="002443DC">
      <w:pPr>
        <w:keepNext/>
        <w:numPr>
          <w:ilvl w:val="1"/>
          <w:numId w:val="21"/>
        </w:numPr>
        <w:tabs>
          <w:tab w:val="clear" w:pos="720"/>
          <w:tab w:val="num" w:pos="-5580"/>
        </w:tabs>
        <w:spacing w:before="120"/>
        <w:jc w:val="both"/>
        <w:outlineLvl w:val="1"/>
        <w:rPr>
          <w:rFonts w:ascii="Verdana" w:hAnsi="Verdana"/>
          <w:b/>
          <w:bCs/>
        </w:rPr>
      </w:pPr>
      <w:r w:rsidRPr="007D44D0">
        <w:rPr>
          <w:rFonts w:ascii="Verdana" w:hAnsi="Verdana"/>
          <w:b/>
          <w:bCs/>
        </w:rPr>
        <w:t>Kruszywa</w:t>
      </w:r>
    </w:p>
    <w:p w14:paraId="1A6E28A9"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Wymagania dotyczące kruszyw</w:t>
      </w:r>
    </w:p>
    <w:p w14:paraId="0F1AA042" w14:textId="77777777" w:rsidR="00A05307" w:rsidRPr="00490FAA" w:rsidRDefault="00A05307" w:rsidP="007D44D0">
      <w:pPr>
        <w:spacing w:before="120"/>
        <w:ind w:left="720"/>
        <w:jc w:val="both"/>
        <w:rPr>
          <w:rFonts w:ascii="Verdana" w:hAnsi="Verdana"/>
        </w:rPr>
      </w:pPr>
      <w:r w:rsidRPr="00490FAA">
        <w:rPr>
          <w:rFonts w:ascii="Verdana" w:hAnsi="Verdana"/>
        </w:rPr>
        <w:t>Do powierzchniowego utrwalania należy stosować grysy lub żwiry kruszone o wąskich frakcjach uziarnienia, spełniające wymagania wg tablicy 1 i 2, zgodne z normą PN-B-11112 [1] i wytycznymi CZDP [6] przy jednoczesnym uwzględnieniu uściśleń zawartych w niniejszych OST.</w:t>
      </w:r>
    </w:p>
    <w:p w14:paraId="0B82B4AF" w14:textId="77777777" w:rsidR="00A05307" w:rsidRPr="00490FAA" w:rsidRDefault="00A05307" w:rsidP="00C44B37">
      <w:pPr>
        <w:spacing w:before="120"/>
        <w:ind w:left="720"/>
        <w:jc w:val="both"/>
        <w:rPr>
          <w:rFonts w:ascii="Verdana" w:hAnsi="Verdana"/>
        </w:rPr>
      </w:pPr>
      <w:r w:rsidRPr="00490FAA">
        <w:rPr>
          <w:rFonts w:ascii="Verdana" w:hAnsi="Verdana"/>
        </w:rPr>
        <w:t xml:space="preserve">Do podwójnego powierzchniowego utrwalenia należy stosować kruszywo łamane </w:t>
      </w:r>
      <w:r>
        <w:rPr>
          <w:rFonts w:ascii="Verdana" w:hAnsi="Verdana"/>
        </w:rPr>
        <w:t xml:space="preserve">                 </w:t>
      </w:r>
      <w:r w:rsidRPr="00490FAA">
        <w:rPr>
          <w:rFonts w:ascii="Verdana" w:hAnsi="Verdana"/>
        </w:rPr>
        <w:t xml:space="preserve">o frakcjach: od </w:t>
      </w:r>
      <w:smartTag w:uri="urn:schemas-microsoft-com:office:smarttags" w:element="metricconverter">
        <w:smartTagPr>
          <w:attr w:name="ProductID" w:val="4 mm"/>
        </w:smartTagPr>
        <w:r w:rsidRPr="00490FAA">
          <w:rPr>
            <w:rFonts w:ascii="Verdana" w:hAnsi="Verdana"/>
          </w:rPr>
          <w:t>4 mm</w:t>
        </w:r>
      </w:smartTag>
      <w:r w:rsidRPr="00490FAA">
        <w:rPr>
          <w:rFonts w:ascii="Verdana" w:hAnsi="Verdana"/>
        </w:rPr>
        <w:t xml:space="preserve"> do </w:t>
      </w:r>
      <w:smartTag w:uri="urn:schemas-microsoft-com:office:smarttags" w:element="metricconverter">
        <w:smartTagPr>
          <w:attr w:name="ProductID" w:val="6,3 mm"/>
        </w:smartTagPr>
        <w:r w:rsidRPr="00490FAA">
          <w:rPr>
            <w:rFonts w:ascii="Verdana" w:hAnsi="Verdana"/>
          </w:rPr>
          <w:t>6,3 mm</w:t>
        </w:r>
      </w:smartTag>
      <w:r w:rsidRPr="00490FAA">
        <w:rPr>
          <w:rFonts w:ascii="Verdana" w:hAnsi="Verdana"/>
        </w:rPr>
        <w:t xml:space="preserve">; od </w:t>
      </w:r>
      <w:smartTag w:uri="urn:schemas-microsoft-com:office:smarttags" w:element="metricconverter">
        <w:smartTagPr>
          <w:attr w:name="ProductID" w:val="6,3 mm"/>
        </w:smartTagPr>
        <w:r w:rsidRPr="00490FAA">
          <w:rPr>
            <w:rFonts w:ascii="Verdana" w:hAnsi="Verdana"/>
          </w:rPr>
          <w:t>6,3 mm</w:t>
        </w:r>
      </w:smartTag>
      <w:r w:rsidRPr="00490FAA">
        <w:rPr>
          <w:rFonts w:ascii="Verdana" w:hAnsi="Verdana"/>
        </w:rPr>
        <w:t xml:space="preserve"> do </w:t>
      </w:r>
      <w:smartTag w:uri="urn:schemas-microsoft-com:office:smarttags" w:element="metricconverter">
        <w:smartTagPr>
          <w:attr w:name="ProductID" w:val="10 mm"/>
        </w:smartTagPr>
        <w:r w:rsidRPr="00490FAA">
          <w:rPr>
            <w:rFonts w:ascii="Verdana" w:hAnsi="Verdana"/>
          </w:rPr>
          <w:t>10 mm</w:t>
        </w:r>
      </w:smartTag>
      <w:r w:rsidRPr="00490FAA">
        <w:rPr>
          <w:rFonts w:ascii="Verdana" w:hAnsi="Verdana"/>
        </w:rPr>
        <w:t xml:space="preserve">; od </w:t>
      </w:r>
      <w:smartTag w:uri="urn:schemas-microsoft-com:office:smarttags" w:element="metricconverter">
        <w:smartTagPr>
          <w:attr w:name="ProductID" w:val="10 mm"/>
        </w:smartTagPr>
        <w:r w:rsidRPr="00490FAA">
          <w:rPr>
            <w:rFonts w:ascii="Verdana" w:hAnsi="Verdana"/>
          </w:rPr>
          <w:t>10 mm</w:t>
        </w:r>
      </w:smartTag>
      <w:r w:rsidRPr="00490FAA">
        <w:rPr>
          <w:rFonts w:ascii="Verdana" w:hAnsi="Verdana"/>
        </w:rPr>
        <w:t xml:space="preserve"> do </w:t>
      </w:r>
      <w:smartTag w:uri="urn:schemas-microsoft-com:office:smarttags" w:element="metricconverter">
        <w:smartTagPr>
          <w:attr w:name="ProductID" w:val="12,8 mm"/>
        </w:smartTagPr>
        <w:r w:rsidRPr="00490FAA">
          <w:rPr>
            <w:rFonts w:ascii="Verdana" w:hAnsi="Verdana"/>
          </w:rPr>
          <w:t>12,8 mm</w:t>
        </w:r>
      </w:smartTag>
      <w:r w:rsidRPr="00490FAA">
        <w:rPr>
          <w:rFonts w:ascii="Verdana" w:hAnsi="Verdana"/>
        </w:rPr>
        <w:t xml:space="preserve"> </w:t>
      </w:r>
      <w:r w:rsidR="00C62C32">
        <w:rPr>
          <w:rFonts w:ascii="Verdana" w:hAnsi="Verdana"/>
        </w:rPr>
        <w:t xml:space="preserve">          </w:t>
      </w:r>
      <w:r w:rsidRPr="00490FAA">
        <w:rPr>
          <w:rFonts w:ascii="Verdana" w:hAnsi="Verdana"/>
        </w:rPr>
        <w:t xml:space="preserve">i od </w:t>
      </w:r>
      <w:smartTag w:uri="urn:schemas-microsoft-com:office:smarttags" w:element="metricconverter">
        <w:smartTagPr>
          <w:attr w:name="ProductID" w:val="12,8 mm"/>
        </w:smartTagPr>
        <w:r w:rsidRPr="00490FAA">
          <w:rPr>
            <w:rFonts w:ascii="Verdana" w:hAnsi="Verdana"/>
          </w:rPr>
          <w:t>12,8 mm</w:t>
        </w:r>
      </w:smartTag>
      <w:r w:rsidRPr="00490FAA">
        <w:rPr>
          <w:rFonts w:ascii="Verdana" w:hAnsi="Verdana"/>
        </w:rPr>
        <w:t xml:space="preserve"> do </w:t>
      </w:r>
      <w:smartTag w:uri="urn:schemas-microsoft-com:office:smarttags" w:element="metricconverter">
        <w:smartTagPr>
          <w:attr w:name="ProductID" w:val="16 mm"/>
        </w:smartTagPr>
        <w:r w:rsidRPr="00490FAA">
          <w:rPr>
            <w:rFonts w:ascii="Verdana" w:hAnsi="Verdana"/>
          </w:rPr>
          <w:t>16 mm</w:t>
        </w:r>
      </w:smartTag>
      <w:r w:rsidRPr="00490FAA">
        <w:rPr>
          <w:rFonts w:ascii="Verdana" w:hAnsi="Verdana"/>
        </w:rPr>
        <w:t>.</w:t>
      </w:r>
    </w:p>
    <w:p w14:paraId="305A5399" w14:textId="77777777" w:rsidR="00A05307" w:rsidRPr="00490FAA" w:rsidRDefault="00A05307" w:rsidP="00C44B37">
      <w:pPr>
        <w:spacing w:before="120"/>
        <w:ind w:left="708" w:firstLine="12"/>
        <w:jc w:val="both"/>
        <w:rPr>
          <w:rFonts w:ascii="Verdana" w:hAnsi="Verdana"/>
        </w:rPr>
      </w:pPr>
      <w:r w:rsidRPr="00490FAA">
        <w:rPr>
          <w:rFonts w:ascii="Verdana" w:hAnsi="Verdana"/>
        </w:rPr>
        <w:t>Dopuszcza się stosowanie wąskich frakcji grysów o wymiarach innych niż wyżej podane pod warunkiem, że zostaną zaakceptowane przez Inżyniera.</w:t>
      </w:r>
    </w:p>
    <w:p w14:paraId="1445ED00" w14:textId="77777777" w:rsidR="00A05307" w:rsidRPr="00490FAA" w:rsidRDefault="00A05307" w:rsidP="00C44B37">
      <w:pPr>
        <w:spacing w:before="120"/>
        <w:ind w:left="708" w:firstLine="12"/>
        <w:jc w:val="both"/>
        <w:rPr>
          <w:rFonts w:ascii="Verdana" w:hAnsi="Verdana"/>
        </w:rPr>
      </w:pPr>
      <w:r w:rsidRPr="00490FAA">
        <w:rPr>
          <w:rFonts w:ascii="Verdana" w:hAnsi="Verdana"/>
        </w:rPr>
        <w:t>Do wykonania powierzchniowego utrwalenia nie dopuszcza się kruszywa pochodzącego ze skał wapiennych.</w:t>
      </w:r>
    </w:p>
    <w:p w14:paraId="59A1D95D" w14:textId="77777777" w:rsidR="00A05307" w:rsidRPr="00490FAA" w:rsidRDefault="00A05307" w:rsidP="00C44B37">
      <w:pPr>
        <w:spacing w:before="120" w:after="120"/>
        <w:ind w:left="720" w:hanging="11"/>
        <w:jc w:val="both"/>
        <w:rPr>
          <w:rFonts w:ascii="Verdana" w:hAnsi="Verdana"/>
        </w:rPr>
      </w:pPr>
      <w:r w:rsidRPr="00490FAA">
        <w:rPr>
          <w:rFonts w:ascii="Verdana" w:hAnsi="Verdana"/>
        </w:rPr>
        <w:t>Tablica 1. Wymagania dla grysu i żwiru kruszonego w zależności od klasy kruszywa</w:t>
      </w:r>
      <w:r w:rsidR="00C44B37">
        <w:rPr>
          <w:rFonts w:ascii="Verdana" w:hAnsi="Verdana"/>
        </w:rPr>
        <w:t xml:space="preserve"> </w:t>
      </w:r>
      <w:r w:rsidR="00C62C32">
        <w:rPr>
          <w:rFonts w:ascii="Verdana" w:hAnsi="Verdana"/>
        </w:rPr>
        <w:t xml:space="preserve">           </w:t>
      </w:r>
      <w:r w:rsidRPr="00490FAA">
        <w:rPr>
          <w:rFonts w:ascii="Verdana" w:hAnsi="Verdana"/>
        </w:rPr>
        <w:t>i kategorii ruchu</w:t>
      </w:r>
    </w:p>
    <w:tbl>
      <w:tblPr>
        <w:tblW w:w="8820" w:type="dxa"/>
        <w:tblInd w:w="790" w:type="dxa"/>
        <w:tblLayout w:type="fixed"/>
        <w:tblCellMar>
          <w:left w:w="70" w:type="dxa"/>
          <w:right w:w="70" w:type="dxa"/>
        </w:tblCellMar>
        <w:tblLook w:val="0000" w:firstRow="0" w:lastRow="0" w:firstColumn="0" w:lastColumn="0" w:noHBand="0" w:noVBand="0"/>
      </w:tblPr>
      <w:tblGrid>
        <w:gridCol w:w="4500"/>
        <w:gridCol w:w="1620"/>
        <w:gridCol w:w="2700"/>
      </w:tblGrid>
      <w:tr w:rsidR="006606CA" w:rsidRPr="00490FAA" w14:paraId="75E96CDB" w14:textId="77777777">
        <w:tc>
          <w:tcPr>
            <w:tcW w:w="4500" w:type="dxa"/>
            <w:vMerge w:val="restart"/>
            <w:tcBorders>
              <w:top w:val="single" w:sz="6" w:space="0" w:color="auto"/>
              <w:left w:val="single" w:sz="6" w:space="0" w:color="auto"/>
              <w:right w:val="nil"/>
            </w:tcBorders>
            <w:vAlign w:val="center"/>
          </w:tcPr>
          <w:p w14:paraId="311C9FC0" w14:textId="77777777" w:rsidR="006606CA" w:rsidRPr="00490FAA" w:rsidRDefault="006606CA" w:rsidP="006606CA">
            <w:pPr>
              <w:rPr>
                <w:rFonts w:ascii="Verdana" w:hAnsi="Verdana"/>
              </w:rPr>
            </w:pPr>
            <w:r w:rsidRPr="00490FAA">
              <w:rPr>
                <w:rFonts w:ascii="Verdana" w:hAnsi="Verdana"/>
              </w:rPr>
              <w:t>Wyszczególnienie właściwości</w:t>
            </w:r>
          </w:p>
        </w:tc>
        <w:tc>
          <w:tcPr>
            <w:tcW w:w="4320" w:type="dxa"/>
            <w:gridSpan w:val="2"/>
            <w:tcBorders>
              <w:top w:val="single" w:sz="6" w:space="0" w:color="auto"/>
              <w:left w:val="single" w:sz="6" w:space="0" w:color="auto"/>
              <w:bottom w:val="single" w:sz="6" w:space="0" w:color="auto"/>
              <w:right w:val="single" w:sz="6" w:space="0" w:color="auto"/>
            </w:tcBorders>
            <w:vAlign w:val="center"/>
          </w:tcPr>
          <w:p w14:paraId="32294FDC" w14:textId="77777777" w:rsidR="006606CA" w:rsidRPr="00490FAA" w:rsidRDefault="006606CA" w:rsidP="006606CA">
            <w:pPr>
              <w:jc w:val="center"/>
              <w:rPr>
                <w:rFonts w:ascii="Verdana" w:hAnsi="Verdana"/>
              </w:rPr>
            </w:pPr>
            <w:r w:rsidRPr="00490FAA">
              <w:rPr>
                <w:rFonts w:ascii="Verdana" w:hAnsi="Verdana"/>
              </w:rPr>
              <w:t>Kategoria ruchu</w:t>
            </w:r>
          </w:p>
        </w:tc>
      </w:tr>
      <w:tr w:rsidR="006606CA" w:rsidRPr="00490FAA" w14:paraId="0F740295" w14:textId="77777777">
        <w:tc>
          <w:tcPr>
            <w:tcW w:w="4500" w:type="dxa"/>
            <w:vMerge/>
            <w:tcBorders>
              <w:left w:val="single" w:sz="6" w:space="0" w:color="auto"/>
              <w:right w:val="nil"/>
            </w:tcBorders>
            <w:vAlign w:val="center"/>
          </w:tcPr>
          <w:p w14:paraId="170207C5" w14:textId="77777777" w:rsidR="006606CA" w:rsidRPr="00490FAA" w:rsidRDefault="006606CA" w:rsidP="006606CA">
            <w:pPr>
              <w:rPr>
                <w:rFonts w:ascii="Verdana" w:hAnsi="Verdana"/>
              </w:rPr>
            </w:pPr>
          </w:p>
        </w:tc>
        <w:tc>
          <w:tcPr>
            <w:tcW w:w="1620" w:type="dxa"/>
            <w:tcBorders>
              <w:top w:val="single" w:sz="6" w:space="0" w:color="auto"/>
              <w:left w:val="single" w:sz="6" w:space="0" w:color="auto"/>
              <w:bottom w:val="single" w:sz="6" w:space="0" w:color="auto"/>
              <w:right w:val="single" w:sz="6" w:space="0" w:color="auto"/>
            </w:tcBorders>
            <w:vAlign w:val="center"/>
          </w:tcPr>
          <w:p w14:paraId="43F0CDEF" w14:textId="77777777" w:rsidR="006606CA" w:rsidRPr="00490FAA" w:rsidRDefault="006606CA" w:rsidP="006606CA">
            <w:pPr>
              <w:jc w:val="center"/>
              <w:rPr>
                <w:rFonts w:ascii="Verdana" w:hAnsi="Verdana"/>
              </w:rPr>
            </w:pPr>
            <w:r w:rsidRPr="00490FAA">
              <w:rPr>
                <w:rFonts w:ascii="Verdana" w:hAnsi="Verdana"/>
              </w:rPr>
              <w:t>ciężki</w:t>
            </w:r>
          </w:p>
        </w:tc>
        <w:tc>
          <w:tcPr>
            <w:tcW w:w="2700" w:type="dxa"/>
            <w:tcBorders>
              <w:top w:val="single" w:sz="6" w:space="0" w:color="auto"/>
              <w:left w:val="single" w:sz="6" w:space="0" w:color="auto"/>
              <w:bottom w:val="single" w:sz="6" w:space="0" w:color="auto"/>
              <w:right w:val="single" w:sz="6" w:space="0" w:color="auto"/>
            </w:tcBorders>
            <w:vAlign w:val="center"/>
          </w:tcPr>
          <w:p w14:paraId="08191A9A" w14:textId="77777777" w:rsidR="006606CA" w:rsidRPr="00490FAA" w:rsidRDefault="006606CA" w:rsidP="006606CA">
            <w:pPr>
              <w:jc w:val="center"/>
              <w:rPr>
                <w:rFonts w:ascii="Verdana" w:hAnsi="Verdana"/>
              </w:rPr>
            </w:pPr>
            <w:r w:rsidRPr="00490FAA">
              <w:rPr>
                <w:rFonts w:ascii="Verdana" w:hAnsi="Verdana"/>
              </w:rPr>
              <w:t>średni, lekkośredni,</w:t>
            </w:r>
          </w:p>
          <w:p w14:paraId="461E3214" w14:textId="77777777" w:rsidR="006606CA" w:rsidRPr="00490FAA" w:rsidRDefault="006606CA" w:rsidP="006606CA">
            <w:pPr>
              <w:jc w:val="center"/>
              <w:rPr>
                <w:rFonts w:ascii="Verdana" w:hAnsi="Verdana"/>
              </w:rPr>
            </w:pPr>
            <w:r w:rsidRPr="00490FAA">
              <w:rPr>
                <w:rFonts w:ascii="Verdana" w:hAnsi="Verdana"/>
              </w:rPr>
              <w:lastRenderedPageBreak/>
              <w:t>lekki</w:t>
            </w:r>
          </w:p>
        </w:tc>
      </w:tr>
      <w:tr w:rsidR="006606CA" w:rsidRPr="00490FAA" w14:paraId="020931DD" w14:textId="77777777">
        <w:tc>
          <w:tcPr>
            <w:tcW w:w="4500" w:type="dxa"/>
            <w:vMerge/>
            <w:tcBorders>
              <w:left w:val="single" w:sz="6" w:space="0" w:color="auto"/>
              <w:right w:val="nil"/>
            </w:tcBorders>
            <w:vAlign w:val="center"/>
          </w:tcPr>
          <w:p w14:paraId="7093D562" w14:textId="77777777" w:rsidR="006606CA" w:rsidRPr="00490FAA" w:rsidRDefault="006606CA" w:rsidP="006606CA">
            <w:pPr>
              <w:rPr>
                <w:rFonts w:ascii="Verdana" w:hAnsi="Verdana"/>
              </w:rPr>
            </w:pPr>
          </w:p>
        </w:tc>
        <w:tc>
          <w:tcPr>
            <w:tcW w:w="4320" w:type="dxa"/>
            <w:gridSpan w:val="2"/>
            <w:tcBorders>
              <w:top w:val="single" w:sz="6" w:space="0" w:color="auto"/>
              <w:left w:val="single" w:sz="6" w:space="0" w:color="auto"/>
              <w:bottom w:val="single" w:sz="6" w:space="0" w:color="auto"/>
              <w:right w:val="single" w:sz="6" w:space="0" w:color="auto"/>
            </w:tcBorders>
            <w:vAlign w:val="center"/>
          </w:tcPr>
          <w:p w14:paraId="726E06D6" w14:textId="77777777" w:rsidR="006606CA" w:rsidRPr="00490FAA" w:rsidRDefault="006606CA" w:rsidP="006606CA">
            <w:pPr>
              <w:jc w:val="center"/>
              <w:rPr>
                <w:rFonts w:ascii="Verdana" w:hAnsi="Verdana"/>
              </w:rPr>
            </w:pPr>
            <w:r w:rsidRPr="00490FAA">
              <w:rPr>
                <w:rFonts w:ascii="Verdana" w:hAnsi="Verdana"/>
              </w:rPr>
              <w:t>klasa kruszywa</w:t>
            </w:r>
          </w:p>
        </w:tc>
      </w:tr>
      <w:tr w:rsidR="006606CA" w:rsidRPr="00490FAA" w14:paraId="527C8065" w14:textId="77777777">
        <w:tc>
          <w:tcPr>
            <w:tcW w:w="4500" w:type="dxa"/>
            <w:vMerge/>
            <w:tcBorders>
              <w:left w:val="single" w:sz="6" w:space="0" w:color="auto"/>
              <w:bottom w:val="double" w:sz="6" w:space="0" w:color="auto"/>
              <w:right w:val="nil"/>
            </w:tcBorders>
            <w:vAlign w:val="center"/>
          </w:tcPr>
          <w:p w14:paraId="35CA90FA" w14:textId="77777777" w:rsidR="006606CA" w:rsidRPr="00490FAA" w:rsidRDefault="006606CA" w:rsidP="006606CA">
            <w:pPr>
              <w:rPr>
                <w:rFonts w:ascii="Verdana" w:hAnsi="Verdana"/>
              </w:rPr>
            </w:pPr>
          </w:p>
        </w:tc>
        <w:tc>
          <w:tcPr>
            <w:tcW w:w="1620" w:type="dxa"/>
            <w:tcBorders>
              <w:top w:val="single" w:sz="6" w:space="0" w:color="auto"/>
              <w:left w:val="single" w:sz="6" w:space="0" w:color="auto"/>
              <w:bottom w:val="double" w:sz="6" w:space="0" w:color="auto"/>
              <w:right w:val="single" w:sz="6" w:space="0" w:color="auto"/>
            </w:tcBorders>
            <w:vAlign w:val="center"/>
          </w:tcPr>
          <w:p w14:paraId="37288850" w14:textId="77777777" w:rsidR="006606CA" w:rsidRPr="00490FAA" w:rsidRDefault="006606CA" w:rsidP="006606CA">
            <w:pPr>
              <w:jc w:val="center"/>
              <w:rPr>
                <w:rFonts w:ascii="Verdana" w:hAnsi="Verdana"/>
              </w:rPr>
            </w:pPr>
            <w:r w:rsidRPr="00490FAA">
              <w:rPr>
                <w:rFonts w:ascii="Verdana" w:hAnsi="Verdana"/>
              </w:rPr>
              <w:t>I</w:t>
            </w:r>
          </w:p>
        </w:tc>
        <w:tc>
          <w:tcPr>
            <w:tcW w:w="2700" w:type="dxa"/>
            <w:tcBorders>
              <w:top w:val="single" w:sz="6" w:space="0" w:color="auto"/>
              <w:left w:val="single" w:sz="6" w:space="0" w:color="auto"/>
              <w:bottom w:val="double" w:sz="6" w:space="0" w:color="auto"/>
              <w:right w:val="single" w:sz="6" w:space="0" w:color="auto"/>
            </w:tcBorders>
            <w:vAlign w:val="center"/>
          </w:tcPr>
          <w:p w14:paraId="2902261A" w14:textId="77777777" w:rsidR="006606CA" w:rsidRPr="00490FAA" w:rsidRDefault="006606CA" w:rsidP="006606CA">
            <w:pPr>
              <w:jc w:val="center"/>
              <w:rPr>
                <w:rFonts w:ascii="Verdana" w:hAnsi="Verdana"/>
              </w:rPr>
            </w:pPr>
            <w:r w:rsidRPr="00490FAA">
              <w:rPr>
                <w:rFonts w:ascii="Verdana" w:hAnsi="Verdana"/>
              </w:rPr>
              <w:t>II</w:t>
            </w:r>
          </w:p>
        </w:tc>
      </w:tr>
      <w:tr w:rsidR="00A05307" w:rsidRPr="00490FAA" w14:paraId="4DC409CF" w14:textId="77777777">
        <w:tc>
          <w:tcPr>
            <w:tcW w:w="4500" w:type="dxa"/>
            <w:tcBorders>
              <w:top w:val="nil"/>
              <w:left w:val="single" w:sz="6" w:space="0" w:color="auto"/>
              <w:bottom w:val="single" w:sz="6" w:space="0" w:color="auto"/>
              <w:right w:val="single" w:sz="6" w:space="0" w:color="auto"/>
            </w:tcBorders>
            <w:vAlign w:val="center"/>
          </w:tcPr>
          <w:p w14:paraId="0D569170" w14:textId="77777777" w:rsidR="00A05307" w:rsidRPr="00490FAA" w:rsidRDefault="00A05307" w:rsidP="006606CA">
            <w:pPr>
              <w:spacing w:after="60"/>
              <w:rPr>
                <w:rFonts w:ascii="Verdana" w:hAnsi="Verdana"/>
              </w:rPr>
            </w:pPr>
            <w:r w:rsidRPr="00490FAA">
              <w:rPr>
                <w:rFonts w:ascii="Verdana" w:hAnsi="Verdana"/>
              </w:rPr>
              <w:t>Ścieralność w bębnie kulowym po pełnej liczbie obrotów, ubytek masy nie większy niż, %(m/m):</w:t>
            </w:r>
          </w:p>
        </w:tc>
        <w:tc>
          <w:tcPr>
            <w:tcW w:w="1620" w:type="dxa"/>
            <w:tcBorders>
              <w:top w:val="nil"/>
              <w:left w:val="single" w:sz="6" w:space="0" w:color="auto"/>
              <w:bottom w:val="single" w:sz="6" w:space="0" w:color="auto"/>
              <w:right w:val="single" w:sz="6" w:space="0" w:color="auto"/>
            </w:tcBorders>
            <w:vAlign w:val="center"/>
          </w:tcPr>
          <w:p w14:paraId="4D163AFF" w14:textId="77777777" w:rsidR="00A05307" w:rsidRPr="00490FAA" w:rsidRDefault="00A05307" w:rsidP="006606CA">
            <w:pPr>
              <w:jc w:val="center"/>
              <w:rPr>
                <w:rFonts w:ascii="Verdana" w:hAnsi="Verdana"/>
              </w:rPr>
            </w:pPr>
            <w:r w:rsidRPr="00490FAA">
              <w:rPr>
                <w:rFonts w:ascii="Verdana" w:hAnsi="Verdana"/>
              </w:rPr>
              <w:t>25</w:t>
            </w:r>
          </w:p>
          <w:p w14:paraId="68E22326" w14:textId="77777777" w:rsidR="00A05307" w:rsidRPr="00490FAA" w:rsidRDefault="00A05307" w:rsidP="006606CA">
            <w:pPr>
              <w:spacing w:after="60"/>
              <w:jc w:val="center"/>
              <w:rPr>
                <w:rFonts w:ascii="Verdana" w:hAnsi="Verdana"/>
              </w:rPr>
            </w:pPr>
            <w:r w:rsidRPr="00490FAA">
              <w:rPr>
                <w:rFonts w:ascii="Verdana" w:hAnsi="Verdana"/>
              </w:rPr>
              <w:t>(40)</w:t>
            </w:r>
          </w:p>
        </w:tc>
        <w:tc>
          <w:tcPr>
            <w:tcW w:w="2700" w:type="dxa"/>
            <w:tcBorders>
              <w:top w:val="nil"/>
              <w:left w:val="single" w:sz="6" w:space="0" w:color="auto"/>
              <w:bottom w:val="single" w:sz="6" w:space="0" w:color="auto"/>
              <w:right w:val="single" w:sz="6" w:space="0" w:color="auto"/>
            </w:tcBorders>
            <w:vAlign w:val="center"/>
          </w:tcPr>
          <w:p w14:paraId="466B52D4" w14:textId="77777777" w:rsidR="00A05307" w:rsidRPr="00490FAA" w:rsidRDefault="00A05307" w:rsidP="006606CA">
            <w:pPr>
              <w:jc w:val="center"/>
              <w:rPr>
                <w:rFonts w:ascii="Verdana" w:hAnsi="Verdana"/>
              </w:rPr>
            </w:pPr>
            <w:r w:rsidRPr="00490FAA">
              <w:rPr>
                <w:rFonts w:ascii="Verdana" w:hAnsi="Verdana"/>
              </w:rPr>
              <w:t>35</w:t>
            </w:r>
          </w:p>
          <w:p w14:paraId="1E5569AE" w14:textId="77777777" w:rsidR="00A05307" w:rsidRPr="00490FAA" w:rsidRDefault="00A05307" w:rsidP="006606CA">
            <w:pPr>
              <w:spacing w:after="60"/>
              <w:jc w:val="center"/>
              <w:rPr>
                <w:rFonts w:ascii="Verdana" w:hAnsi="Verdana"/>
              </w:rPr>
            </w:pPr>
            <w:r w:rsidRPr="00490FAA">
              <w:rPr>
                <w:rFonts w:ascii="Verdana" w:hAnsi="Verdana"/>
              </w:rPr>
              <w:t>(45)</w:t>
            </w:r>
          </w:p>
        </w:tc>
      </w:tr>
      <w:tr w:rsidR="00A05307" w:rsidRPr="00490FAA" w14:paraId="5E0C849E" w14:textId="77777777">
        <w:tc>
          <w:tcPr>
            <w:tcW w:w="4500" w:type="dxa"/>
            <w:tcBorders>
              <w:top w:val="single" w:sz="6" w:space="0" w:color="auto"/>
              <w:left w:val="single" w:sz="6" w:space="0" w:color="auto"/>
              <w:bottom w:val="single" w:sz="6" w:space="0" w:color="auto"/>
              <w:right w:val="single" w:sz="6" w:space="0" w:color="auto"/>
            </w:tcBorders>
            <w:vAlign w:val="center"/>
          </w:tcPr>
          <w:p w14:paraId="74B91C9E" w14:textId="77777777" w:rsidR="00A05307" w:rsidRPr="00490FAA" w:rsidRDefault="00A05307" w:rsidP="006606CA">
            <w:pPr>
              <w:spacing w:after="60"/>
              <w:rPr>
                <w:rFonts w:ascii="Verdana" w:hAnsi="Verdana"/>
              </w:rPr>
            </w:pPr>
            <w:r w:rsidRPr="00490FAA">
              <w:rPr>
                <w:rFonts w:ascii="Verdana" w:hAnsi="Verdana"/>
              </w:rPr>
              <w:t>Ścieralność w bębnie kulowym po 1/5 pełnej liczby obrotów, ubytek masy w stosunku do ubytku masy po pełnej liczbie obrotów nie większy niż, %(m/m):</w:t>
            </w:r>
          </w:p>
        </w:tc>
        <w:tc>
          <w:tcPr>
            <w:tcW w:w="1620" w:type="dxa"/>
            <w:tcBorders>
              <w:top w:val="single" w:sz="6" w:space="0" w:color="auto"/>
              <w:left w:val="single" w:sz="6" w:space="0" w:color="auto"/>
              <w:bottom w:val="single" w:sz="6" w:space="0" w:color="auto"/>
              <w:right w:val="single" w:sz="6" w:space="0" w:color="auto"/>
            </w:tcBorders>
            <w:vAlign w:val="center"/>
          </w:tcPr>
          <w:p w14:paraId="7C8BD21B" w14:textId="77777777" w:rsidR="00A05307" w:rsidRPr="00490FAA" w:rsidRDefault="00A05307" w:rsidP="006606CA">
            <w:pPr>
              <w:spacing w:after="60"/>
              <w:jc w:val="center"/>
              <w:rPr>
                <w:rFonts w:ascii="Verdana" w:hAnsi="Verdana"/>
              </w:rPr>
            </w:pPr>
          </w:p>
          <w:p w14:paraId="1B0847A1" w14:textId="77777777" w:rsidR="00A05307" w:rsidRPr="00490FAA" w:rsidRDefault="00A05307" w:rsidP="006606CA">
            <w:pPr>
              <w:spacing w:after="60"/>
              <w:jc w:val="center"/>
              <w:rPr>
                <w:rFonts w:ascii="Verdana" w:hAnsi="Verdana"/>
              </w:rPr>
            </w:pPr>
            <w:r w:rsidRPr="00490FAA">
              <w:rPr>
                <w:rFonts w:ascii="Verdana" w:hAnsi="Verdana"/>
              </w:rPr>
              <w:t>25</w:t>
            </w:r>
          </w:p>
        </w:tc>
        <w:tc>
          <w:tcPr>
            <w:tcW w:w="2700" w:type="dxa"/>
            <w:tcBorders>
              <w:top w:val="single" w:sz="6" w:space="0" w:color="auto"/>
              <w:left w:val="single" w:sz="6" w:space="0" w:color="auto"/>
              <w:bottom w:val="single" w:sz="6" w:space="0" w:color="auto"/>
              <w:right w:val="single" w:sz="6" w:space="0" w:color="auto"/>
            </w:tcBorders>
            <w:vAlign w:val="center"/>
          </w:tcPr>
          <w:p w14:paraId="27B09BAB" w14:textId="77777777" w:rsidR="00A05307" w:rsidRPr="00490FAA" w:rsidRDefault="00A05307" w:rsidP="006606CA">
            <w:pPr>
              <w:spacing w:after="60"/>
              <w:jc w:val="center"/>
              <w:rPr>
                <w:rFonts w:ascii="Verdana" w:hAnsi="Verdana"/>
              </w:rPr>
            </w:pPr>
          </w:p>
          <w:p w14:paraId="3D50C118" w14:textId="77777777" w:rsidR="00A05307" w:rsidRPr="00490FAA" w:rsidRDefault="00A05307" w:rsidP="006606CA">
            <w:pPr>
              <w:spacing w:after="60"/>
              <w:jc w:val="center"/>
              <w:rPr>
                <w:rFonts w:ascii="Verdana" w:hAnsi="Verdana"/>
              </w:rPr>
            </w:pPr>
            <w:r w:rsidRPr="00490FAA">
              <w:rPr>
                <w:rFonts w:ascii="Verdana" w:hAnsi="Verdana"/>
              </w:rPr>
              <w:t>35</w:t>
            </w:r>
          </w:p>
        </w:tc>
      </w:tr>
      <w:tr w:rsidR="00A05307" w:rsidRPr="00490FAA" w14:paraId="4FFD37B8" w14:textId="77777777">
        <w:tc>
          <w:tcPr>
            <w:tcW w:w="4500" w:type="dxa"/>
            <w:tcBorders>
              <w:top w:val="single" w:sz="6" w:space="0" w:color="auto"/>
              <w:left w:val="single" w:sz="6" w:space="0" w:color="auto"/>
              <w:bottom w:val="single" w:sz="6" w:space="0" w:color="auto"/>
              <w:right w:val="single" w:sz="6" w:space="0" w:color="auto"/>
            </w:tcBorders>
            <w:vAlign w:val="center"/>
          </w:tcPr>
          <w:p w14:paraId="21488581" w14:textId="77777777" w:rsidR="00A05307" w:rsidRPr="00490FAA" w:rsidRDefault="00A05307" w:rsidP="006606CA">
            <w:pPr>
              <w:spacing w:after="60"/>
              <w:rPr>
                <w:rFonts w:ascii="Verdana" w:hAnsi="Verdana"/>
              </w:rPr>
            </w:pPr>
            <w:r w:rsidRPr="00490FAA">
              <w:rPr>
                <w:rFonts w:ascii="Verdana" w:hAnsi="Verdana"/>
              </w:rPr>
              <w:t>Nasiąkliwość nie większa niż, %(m/m):</w:t>
            </w:r>
          </w:p>
        </w:tc>
        <w:tc>
          <w:tcPr>
            <w:tcW w:w="1620" w:type="dxa"/>
            <w:tcBorders>
              <w:top w:val="single" w:sz="6" w:space="0" w:color="auto"/>
              <w:left w:val="single" w:sz="6" w:space="0" w:color="auto"/>
              <w:bottom w:val="single" w:sz="6" w:space="0" w:color="auto"/>
              <w:right w:val="single" w:sz="6" w:space="0" w:color="auto"/>
            </w:tcBorders>
            <w:vAlign w:val="center"/>
          </w:tcPr>
          <w:p w14:paraId="7636731D" w14:textId="77777777" w:rsidR="00A05307" w:rsidRPr="00490FAA" w:rsidRDefault="00A05307" w:rsidP="006606CA">
            <w:pPr>
              <w:spacing w:after="60"/>
              <w:jc w:val="center"/>
              <w:rPr>
                <w:rFonts w:ascii="Verdana" w:hAnsi="Verdana"/>
              </w:rPr>
            </w:pPr>
            <w:r w:rsidRPr="00490FAA">
              <w:rPr>
                <w:rFonts w:ascii="Verdana" w:hAnsi="Verdana"/>
              </w:rPr>
              <w:t>1,5</w:t>
            </w:r>
            <w:r w:rsidRPr="00490FAA">
              <w:rPr>
                <w:rFonts w:ascii="Verdana" w:hAnsi="Verdana"/>
                <w:vertAlign w:val="superscript"/>
              </w:rPr>
              <w:t>*</w:t>
            </w:r>
          </w:p>
        </w:tc>
        <w:tc>
          <w:tcPr>
            <w:tcW w:w="2700" w:type="dxa"/>
            <w:tcBorders>
              <w:top w:val="single" w:sz="6" w:space="0" w:color="auto"/>
              <w:left w:val="single" w:sz="6" w:space="0" w:color="auto"/>
              <w:bottom w:val="single" w:sz="6" w:space="0" w:color="auto"/>
              <w:right w:val="single" w:sz="6" w:space="0" w:color="auto"/>
            </w:tcBorders>
            <w:vAlign w:val="center"/>
          </w:tcPr>
          <w:p w14:paraId="21EB03CB" w14:textId="77777777" w:rsidR="00A05307" w:rsidRPr="00490FAA" w:rsidRDefault="00A05307" w:rsidP="006606CA">
            <w:pPr>
              <w:spacing w:after="60"/>
              <w:jc w:val="center"/>
              <w:rPr>
                <w:rFonts w:ascii="Verdana" w:hAnsi="Verdana"/>
              </w:rPr>
            </w:pPr>
            <w:r w:rsidRPr="00490FAA">
              <w:rPr>
                <w:rFonts w:ascii="Verdana" w:hAnsi="Verdana"/>
              </w:rPr>
              <w:t>2,0</w:t>
            </w:r>
            <w:r w:rsidRPr="00490FAA">
              <w:rPr>
                <w:rFonts w:ascii="Verdana" w:hAnsi="Verdana"/>
                <w:vertAlign w:val="superscript"/>
              </w:rPr>
              <w:t>*</w:t>
            </w:r>
          </w:p>
        </w:tc>
      </w:tr>
      <w:tr w:rsidR="00A05307" w:rsidRPr="00490FAA" w14:paraId="0F0F559E" w14:textId="77777777">
        <w:tc>
          <w:tcPr>
            <w:tcW w:w="4500" w:type="dxa"/>
            <w:tcBorders>
              <w:top w:val="single" w:sz="6" w:space="0" w:color="auto"/>
              <w:left w:val="single" w:sz="6" w:space="0" w:color="auto"/>
              <w:bottom w:val="single" w:sz="6" w:space="0" w:color="auto"/>
              <w:right w:val="single" w:sz="6" w:space="0" w:color="auto"/>
            </w:tcBorders>
            <w:vAlign w:val="center"/>
          </w:tcPr>
          <w:p w14:paraId="404F77CB" w14:textId="77777777" w:rsidR="00A05307" w:rsidRPr="00490FAA" w:rsidRDefault="00A05307" w:rsidP="006606CA">
            <w:pPr>
              <w:spacing w:after="60"/>
              <w:rPr>
                <w:rFonts w:ascii="Verdana" w:hAnsi="Verdana"/>
              </w:rPr>
            </w:pPr>
            <w:r w:rsidRPr="00490FAA">
              <w:rPr>
                <w:rFonts w:ascii="Verdana" w:hAnsi="Verdana"/>
              </w:rPr>
              <w:t>Mrozoodporność wg metody zmodyfikowanej, ubytek masy nie większy niż, %(m/m):</w:t>
            </w:r>
          </w:p>
        </w:tc>
        <w:tc>
          <w:tcPr>
            <w:tcW w:w="1620" w:type="dxa"/>
            <w:tcBorders>
              <w:top w:val="single" w:sz="6" w:space="0" w:color="auto"/>
              <w:left w:val="single" w:sz="6" w:space="0" w:color="auto"/>
              <w:bottom w:val="single" w:sz="6" w:space="0" w:color="auto"/>
              <w:right w:val="single" w:sz="6" w:space="0" w:color="auto"/>
            </w:tcBorders>
            <w:vAlign w:val="center"/>
          </w:tcPr>
          <w:p w14:paraId="43B37A71" w14:textId="77777777" w:rsidR="00A05307" w:rsidRPr="00490FAA" w:rsidRDefault="00A05307" w:rsidP="006606CA">
            <w:pPr>
              <w:spacing w:after="60"/>
              <w:jc w:val="center"/>
              <w:rPr>
                <w:rFonts w:ascii="Verdana" w:hAnsi="Verdana"/>
              </w:rPr>
            </w:pPr>
            <w:r w:rsidRPr="00490FAA">
              <w:rPr>
                <w:rFonts w:ascii="Verdana" w:hAnsi="Verdana"/>
              </w:rPr>
              <w:t>10,0</w:t>
            </w:r>
          </w:p>
        </w:tc>
        <w:tc>
          <w:tcPr>
            <w:tcW w:w="2700" w:type="dxa"/>
            <w:tcBorders>
              <w:top w:val="single" w:sz="6" w:space="0" w:color="auto"/>
              <w:left w:val="single" w:sz="6" w:space="0" w:color="auto"/>
              <w:bottom w:val="single" w:sz="6" w:space="0" w:color="auto"/>
              <w:right w:val="single" w:sz="6" w:space="0" w:color="auto"/>
            </w:tcBorders>
            <w:vAlign w:val="center"/>
          </w:tcPr>
          <w:p w14:paraId="576D16C5" w14:textId="77777777" w:rsidR="00A05307" w:rsidRPr="00490FAA" w:rsidRDefault="00A05307" w:rsidP="006606CA">
            <w:pPr>
              <w:spacing w:after="60"/>
              <w:jc w:val="center"/>
              <w:rPr>
                <w:rFonts w:ascii="Verdana" w:hAnsi="Verdana"/>
              </w:rPr>
            </w:pPr>
            <w:r w:rsidRPr="00490FAA">
              <w:rPr>
                <w:rFonts w:ascii="Verdana" w:hAnsi="Verdana"/>
              </w:rPr>
              <w:t>30,0</w:t>
            </w:r>
          </w:p>
        </w:tc>
      </w:tr>
    </w:tbl>
    <w:p w14:paraId="5A543DE7" w14:textId="77777777" w:rsidR="00A05307" w:rsidRPr="00490FAA" w:rsidRDefault="00A05307" w:rsidP="006606CA">
      <w:pPr>
        <w:spacing w:before="120"/>
        <w:ind w:left="720"/>
        <w:jc w:val="both"/>
        <w:rPr>
          <w:rFonts w:ascii="Verdana" w:hAnsi="Verdana"/>
        </w:rPr>
      </w:pPr>
      <w:r w:rsidRPr="00490FAA">
        <w:rPr>
          <w:rFonts w:ascii="Verdana" w:hAnsi="Verdana"/>
        </w:rPr>
        <w:t>- dla żwirów kruszonych przyjęto takie same wyma</w:t>
      </w:r>
      <w:r w:rsidR="006606CA">
        <w:rPr>
          <w:rFonts w:ascii="Verdana" w:hAnsi="Verdana"/>
        </w:rPr>
        <w:t xml:space="preserve">gania jak dla kruszywa łamanego </w:t>
      </w:r>
      <w:r w:rsidRPr="00490FAA">
        <w:rPr>
          <w:rFonts w:ascii="Verdana" w:hAnsi="Verdana"/>
        </w:rPr>
        <w:t>(grysów).</w:t>
      </w:r>
    </w:p>
    <w:p w14:paraId="6CD7A6E6" w14:textId="77777777" w:rsidR="00A05307" w:rsidRPr="00490FAA" w:rsidRDefault="00A05307" w:rsidP="006606CA">
      <w:pPr>
        <w:spacing w:before="120"/>
        <w:ind w:left="708"/>
        <w:jc w:val="both"/>
        <w:rPr>
          <w:rFonts w:ascii="Verdana" w:hAnsi="Verdana"/>
        </w:rPr>
      </w:pPr>
      <w:r w:rsidRPr="00490FAA">
        <w:rPr>
          <w:rFonts w:ascii="Verdana" w:hAnsi="Verdana"/>
        </w:rPr>
        <w:t>(  )  - wartości podane w nawiasach dotyczą wyłącznie kruszywa granitowego.</w:t>
      </w:r>
    </w:p>
    <w:p w14:paraId="282AB98C" w14:textId="77777777" w:rsidR="00A05307" w:rsidRPr="00490FAA" w:rsidRDefault="00A05307" w:rsidP="006606CA">
      <w:pPr>
        <w:spacing w:before="120" w:after="120"/>
        <w:ind w:left="709"/>
        <w:jc w:val="both"/>
        <w:rPr>
          <w:rFonts w:ascii="Verdana" w:hAnsi="Verdana"/>
        </w:rPr>
      </w:pPr>
      <w:r w:rsidRPr="00490FAA">
        <w:rPr>
          <w:rFonts w:ascii="Verdana" w:hAnsi="Verdana"/>
        </w:rPr>
        <w:t>Tablica 2. Wymagania dla grysu i żwiru kruszonego w zależności od gatunku kruszywa</w:t>
      </w:r>
      <w:r w:rsidR="006606CA">
        <w:rPr>
          <w:rFonts w:ascii="Verdana" w:hAnsi="Verdana"/>
        </w:rPr>
        <w:t xml:space="preserve"> </w:t>
      </w:r>
      <w:r w:rsidRPr="00490FAA">
        <w:rPr>
          <w:rFonts w:ascii="Verdana" w:hAnsi="Verdana"/>
        </w:rPr>
        <w:t xml:space="preserve"> kategorii ruchu</w:t>
      </w:r>
    </w:p>
    <w:tbl>
      <w:tblPr>
        <w:tblW w:w="8820" w:type="dxa"/>
        <w:tblInd w:w="790" w:type="dxa"/>
        <w:tblLayout w:type="fixed"/>
        <w:tblCellMar>
          <w:left w:w="70" w:type="dxa"/>
          <w:right w:w="70" w:type="dxa"/>
        </w:tblCellMar>
        <w:tblLook w:val="0000" w:firstRow="0" w:lastRow="0" w:firstColumn="0" w:lastColumn="0" w:noHBand="0" w:noVBand="0"/>
      </w:tblPr>
      <w:tblGrid>
        <w:gridCol w:w="4860"/>
        <w:gridCol w:w="1260"/>
        <w:gridCol w:w="1260"/>
        <w:gridCol w:w="1440"/>
      </w:tblGrid>
      <w:tr w:rsidR="00A05307" w:rsidRPr="00490FAA" w14:paraId="06D19758" w14:textId="77777777">
        <w:tc>
          <w:tcPr>
            <w:tcW w:w="4860" w:type="dxa"/>
            <w:tcBorders>
              <w:top w:val="single" w:sz="6" w:space="0" w:color="auto"/>
              <w:left w:val="single" w:sz="6" w:space="0" w:color="auto"/>
              <w:bottom w:val="nil"/>
              <w:right w:val="nil"/>
            </w:tcBorders>
            <w:vAlign w:val="center"/>
          </w:tcPr>
          <w:p w14:paraId="0A1CEA3B" w14:textId="77777777" w:rsidR="00A05307" w:rsidRPr="00490FAA" w:rsidRDefault="00A05307" w:rsidP="000A0523">
            <w:pPr>
              <w:jc w:val="center"/>
              <w:rPr>
                <w:rFonts w:ascii="Verdana" w:hAnsi="Verdana"/>
              </w:rPr>
            </w:pPr>
          </w:p>
        </w:tc>
        <w:tc>
          <w:tcPr>
            <w:tcW w:w="3960" w:type="dxa"/>
            <w:gridSpan w:val="3"/>
            <w:tcBorders>
              <w:top w:val="single" w:sz="6" w:space="0" w:color="auto"/>
              <w:left w:val="single" w:sz="6" w:space="0" w:color="auto"/>
              <w:bottom w:val="single" w:sz="6" w:space="0" w:color="auto"/>
              <w:right w:val="single" w:sz="6" w:space="0" w:color="auto"/>
            </w:tcBorders>
            <w:vAlign w:val="center"/>
          </w:tcPr>
          <w:p w14:paraId="1252A005" w14:textId="77777777" w:rsidR="00A05307" w:rsidRPr="00490FAA" w:rsidRDefault="00A05307" w:rsidP="000A0523">
            <w:pPr>
              <w:jc w:val="center"/>
              <w:rPr>
                <w:rFonts w:ascii="Verdana" w:hAnsi="Verdana"/>
              </w:rPr>
            </w:pPr>
            <w:r w:rsidRPr="00490FAA">
              <w:rPr>
                <w:rFonts w:ascii="Verdana" w:hAnsi="Verdana"/>
              </w:rPr>
              <w:t>Kategoria ruchu</w:t>
            </w:r>
          </w:p>
        </w:tc>
      </w:tr>
      <w:tr w:rsidR="00A05307" w:rsidRPr="00490FAA" w14:paraId="5E4EE2E9" w14:textId="77777777">
        <w:tc>
          <w:tcPr>
            <w:tcW w:w="4860" w:type="dxa"/>
            <w:tcBorders>
              <w:top w:val="nil"/>
              <w:left w:val="single" w:sz="6" w:space="0" w:color="auto"/>
              <w:bottom w:val="nil"/>
              <w:right w:val="nil"/>
            </w:tcBorders>
            <w:vAlign w:val="center"/>
          </w:tcPr>
          <w:p w14:paraId="31A7AEEF" w14:textId="77777777" w:rsidR="00A05307" w:rsidRPr="00490FAA" w:rsidRDefault="00A05307" w:rsidP="000A0523">
            <w:pPr>
              <w:jc w:val="center"/>
              <w:rPr>
                <w:rFonts w:ascii="Verdana" w:hAnsi="Verdana"/>
              </w:rPr>
            </w:pPr>
            <w:r w:rsidRPr="00490FAA">
              <w:rPr>
                <w:rFonts w:ascii="Verdana" w:hAnsi="Verdana"/>
              </w:rPr>
              <w:t>Wyszczególnienie właściwości</w:t>
            </w:r>
          </w:p>
        </w:tc>
        <w:tc>
          <w:tcPr>
            <w:tcW w:w="1260" w:type="dxa"/>
            <w:tcBorders>
              <w:top w:val="single" w:sz="6" w:space="0" w:color="auto"/>
              <w:left w:val="single" w:sz="6" w:space="0" w:color="auto"/>
              <w:bottom w:val="single" w:sz="6" w:space="0" w:color="auto"/>
              <w:right w:val="single" w:sz="6" w:space="0" w:color="auto"/>
            </w:tcBorders>
            <w:vAlign w:val="center"/>
          </w:tcPr>
          <w:p w14:paraId="08EEE7DC" w14:textId="77777777" w:rsidR="00A05307" w:rsidRPr="00490FAA" w:rsidRDefault="00A05307" w:rsidP="000A0523">
            <w:pPr>
              <w:jc w:val="center"/>
              <w:rPr>
                <w:rFonts w:ascii="Verdana" w:hAnsi="Verdana"/>
              </w:rPr>
            </w:pPr>
            <w:r w:rsidRPr="00490FAA">
              <w:rPr>
                <w:rFonts w:ascii="Verdana" w:hAnsi="Verdana"/>
              </w:rPr>
              <w:t>ciężki</w:t>
            </w:r>
          </w:p>
        </w:tc>
        <w:tc>
          <w:tcPr>
            <w:tcW w:w="1260" w:type="dxa"/>
            <w:tcBorders>
              <w:top w:val="single" w:sz="6" w:space="0" w:color="auto"/>
              <w:left w:val="single" w:sz="6" w:space="0" w:color="auto"/>
              <w:bottom w:val="single" w:sz="6" w:space="0" w:color="auto"/>
              <w:right w:val="single" w:sz="6" w:space="0" w:color="auto"/>
            </w:tcBorders>
            <w:vAlign w:val="center"/>
          </w:tcPr>
          <w:p w14:paraId="50419F04" w14:textId="77777777" w:rsidR="00A05307" w:rsidRPr="00490FAA" w:rsidRDefault="00A05307" w:rsidP="000A0523">
            <w:pPr>
              <w:jc w:val="center"/>
              <w:rPr>
                <w:rFonts w:ascii="Verdana" w:hAnsi="Verdana"/>
              </w:rPr>
            </w:pPr>
            <w:r w:rsidRPr="00490FAA">
              <w:rPr>
                <w:rFonts w:ascii="Verdana" w:hAnsi="Verdana"/>
              </w:rPr>
              <w:t>średni</w:t>
            </w:r>
          </w:p>
        </w:tc>
        <w:tc>
          <w:tcPr>
            <w:tcW w:w="1440" w:type="dxa"/>
            <w:tcBorders>
              <w:top w:val="single" w:sz="6" w:space="0" w:color="auto"/>
              <w:left w:val="single" w:sz="6" w:space="0" w:color="auto"/>
              <w:bottom w:val="single" w:sz="6" w:space="0" w:color="auto"/>
              <w:right w:val="single" w:sz="6" w:space="0" w:color="auto"/>
            </w:tcBorders>
            <w:vAlign w:val="center"/>
          </w:tcPr>
          <w:p w14:paraId="007E29DC" w14:textId="77777777" w:rsidR="00A05307" w:rsidRPr="00490FAA" w:rsidRDefault="00A05307" w:rsidP="000A0523">
            <w:pPr>
              <w:jc w:val="center"/>
              <w:rPr>
                <w:rFonts w:ascii="Verdana" w:hAnsi="Verdana"/>
              </w:rPr>
            </w:pPr>
            <w:r w:rsidRPr="00490FAA">
              <w:rPr>
                <w:rFonts w:ascii="Verdana" w:hAnsi="Verdana"/>
              </w:rPr>
              <w:t>lekkośredni</w:t>
            </w:r>
          </w:p>
          <w:p w14:paraId="03188264" w14:textId="77777777" w:rsidR="00A05307" w:rsidRPr="00490FAA" w:rsidRDefault="00A05307" w:rsidP="000A0523">
            <w:pPr>
              <w:jc w:val="center"/>
              <w:rPr>
                <w:rFonts w:ascii="Verdana" w:hAnsi="Verdana"/>
              </w:rPr>
            </w:pPr>
            <w:r w:rsidRPr="00490FAA">
              <w:rPr>
                <w:rFonts w:ascii="Verdana" w:hAnsi="Verdana"/>
              </w:rPr>
              <w:t>i lekki</w:t>
            </w:r>
          </w:p>
        </w:tc>
      </w:tr>
      <w:tr w:rsidR="00A05307" w:rsidRPr="00490FAA" w14:paraId="1D855FD4" w14:textId="77777777">
        <w:tc>
          <w:tcPr>
            <w:tcW w:w="4860" w:type="dxa"/>
            <w:tcBorders>
              <w:top w:val="nil"/>
              <w:left w:val="single" w:sz="6" w:space="0" w:color="auto"/>
              <w:bottom w:val="nil"/>
              <w:right w:val="nil"/>
            </w:tcBorders>
            <w:vAlign w:val="center"/>
          </w:tcPr>
          <w:p w14:paraId="1363ECE8" w14:textId="77777777" w:rsidR="00A05307" w:rsidRPr="00490FAA" w:rsidRDefault="00A05307" w:rsidP="000A0523">
            <w:pPr>
              <w:jc w:val="center"/>
              <w:rPr>
                <w:rFonts w:ascii="Verdana" w:hAnsi="Verdana"/>
              </w:rPr>
            </w:pPr>
          </w:p>
        </w:tc>
        <w:tc>
          <w:tcPr>
            <w:tcW w:w="3960" w:type="dxa"/>
            <w:gridSpan w:val="3"/>
            <w:tcBorders>
              <w:top w:val="single" w:sz="6" w:space="0" w:color="auto"/>
              <w:left w:val="single" w:sz="6" w:space="0" w:color="auto"/>
              <w:bottom w:val="single" w:sz="6" w:space="0" w:color="auto"/>
              <w:right w:val="single" w:sz="6" w:space="0" w:color="auto"/>
            </w:tcBorders>
            <w:vAlign w:val="center"/>
          </w:tcPr>
          <w:p w14:paraId="7B844CDB" w14:textId="77777777" w:rsidR="00A05307" w:rsidRPr="00490FAA" w:rsidRDefault="00A05307" w:rsidP="000A0523">
            <w:pPr>
              <w:jc w:val="center"/>
              <w:rPr>
                <w:rFonts w:ascii="Verdana" w:hAnsi="Verdana"/>
              </w:rPr>
            </w:pPr>
            <w:r w:rsidRPr="00490FAA">
              <w:rPr>
                <w:rFonts w:ascii="Verdana" w:hAnsi="Verdana"/>
              </w:rPr>
              <w:t>Gatunek kruszywa</w:t>
            </w:r>
          </w:p>
        </w:tc>
      </w:tr>
      <w:tr w:rsidR="00A05307" w:rsidRPr="00490FAA" w14:paraId="7DBC3577" w14:textId="77777777">
        <w:tc>
          <w:tcPr>
            <w:tcW w:w="4860" w:type="dxa"/>
            <w:tcBorders>
              <w:top w:val="nil"/>
              <w:left w:val="single" w:sz="6" w:space="0" w:color="auto"/>
              <w:bottom w:val="double" w:sz="6" w:space="0" w:color="auto"/>
              <w:right w:val="nil"/>
            </w:tcBorders>
            <w:vAlign w:val="center"/>
          </w:tcPr>
          <w:p w14:paraId="20B9FBA5" w14:textId="77777777" w:rsidR="00A05307" w:rsidRPr="00490FAA" w:rsidRDefault="00A05307" w:rsidP="000A0523">
            <w:pPr>
              <w:jc w:val="center"/>
              <w:rPr>
                <w:rFonts w:ascii="Verdana" w:hAnsi="Verdana"/>
              </w:rPr>
            </w:pPr>
          </w:p>
        </w:tc>
        <w:tc>
          <w:tcPr>
            <w:tcW w:w="2520" w:type="dxa"/>
            <w:gridSpan w:val="2"/>
            <w:tcBorders>
              <w:top w:val="single" w:sz="6" w:space="0" w:color="auto"/>
              <w:left w:val="single" w:sz="6" w:space="0" w:color="auto"/>
              <w:bottom w:val="double" w:sz="6" w:space="0" w:color="auto"/>
              <w:right w:val="single" w:sz="6" w:space="0" w:color="auto"/>
            </w:tcBorders>
            <w:vAlign w:val="center"/>
          </w:tcPr>
          <w:p w14:paraId="19F7A230" w14:textId="77777777" w:rsidR="00A05307" w:rsidRPr="00490FAA" w:rsidRDefault="00A05307" w:rsidP="000A0523">
            <w:pPr>
              <w:jc w:val="center"/>
              <w:rPr>
                <w:rFonts w:ascii="Verdana" w:hAnsi="Verdana"/>
              </w:rPr>
            </w:pPr>
            <w:r w:rsidRPr="00490FAA">
              <w:rPr>
                <w:rFonts w:ascii="Verdana" w:hAnsi="Verdana"/>
              </w:rPr>
              <w:t>1</w:t>
            </w:r>
          </w:p>
        </w:tc>
        <w:tc>
          <w:tcPr>
            <w:tcW w:w="1440" w:type="dxa"/>
            <w:tcBorders>
              <w:top w:val="single" w:sz="6" w:space="0" w:color="auto"/>
              <w:left w:val="single" w:sz="6" w:space="0" w:color="auto"/>
              <w:bottom w:val="double" w:sz="6" w:space="0" w:color="auto"/>
              <w:right w:val="single" w:sz="6" w:space="0" w:color="auto"/>
            </w:tcBorders>
            <w:vAlign w:val="center"/>
          </w:tcPr>
          <w:p w14:paraId="4C15DC96" w14:textId="77777777" w:rsidR="00A05307" w:rsidRPr="00490FAA" w:rsidRDefault="00A05307" w:rsidP="000A0523">
            <w:pPr>
              <w:jc w:val="center"/>
              <w:rPr>
                <w:rFonts w:ascii="Verdana" w:hAnsi="Verdana"/>
              </w:rPr>
            </w:pPr>
            <w:r w:rsidRPr="00490FAA">
              <w:rPr>
                <w:rFonts w:ascii="Verdana" w:hAnsi="Verdana"/>
              </w:rPr>
              <w:t>2</w:t>
            </w:r>
          </w:p>
        </w:tc>
      </w:tr>
      <w:tr w:rsidR="00A05307" w:rsidRPr="00490FAA" w14:paraId="54085A77" w14:textId="77777777">
        <w:tc>
          <w:tcPr>
            <w:tcW w:w="4860" w:type="dxa"/>
            <w:tcBorders>
              <w:top w:val="single" w:sz="6" w:space="0" w:color="auto"/>
              <w:left w:val="single" w:sz="6" w:space="0" w:color="auto"/>
              <w:bottom w:val="single" w:sz="6" w:space="0" w:color="auto"/>
              <w:right w:val="nil"/>
            </w:tcBorders>
            <w:vAlign w:val="center"/>
          </w:tcPr>
          <w:p w14:paraId="385C014E" w14:textId="77777777" w:rsidR="00A05307" w:rsidRPr="00490FAA" w:rsidRDefault="00A05307" w:rsidP="000A0523">
            <w:pPr>
              <w:rPr>
                <w:rFonts w:ascii="Verdana" w:hAnsi="Verdana"/>
              </w:rPr>
            </w:pPr>
            <w:r w:rsidRPr="00490FAA">
              <w:rPr>
                <w:rFonts w:ascii="Verdana" w:hAnsi="Verdana"/>
              </w:rPr>
              <w:t>Zawartość ziar</w:t>
            </w:r>
            <w:r w:rsidR="000A0523">
              <w:rPr>
                <w:rFonts w:ascii="Verdana" w:hAnsi="Verdana"/>
              </w:rPr>
              <w:t>en</w:t>
            </w:r>
            <w:r w:rsidRPr="00490FAA">
              <w:rPr>
                <w:rFonts w:ascii="Verdana" w:hAnsi="Verdana"/>
              </w:rPr>
              <w:t xml:space="preserve"> mniejszych niż </w:t>
            </w:r>
            <w:smartTag w:uri="urn:schemas-microsoft-com:office:smarttags" w:element="metricconverter">
              <w:smartTagPr>
                <w:attr w:name="ProductID" w:val="0,075 mm"/>
              </w:smartTagPr>
              <w:r w:rsidRPr="00490FAA">
                <w:rPr>
                  <w:rFonts w:ascii="Verdana" w:hAnsi="Verdana"/>
                </w:rPr>
                <w:t>0,075 mm</w:t>
              </w:r>
            </w:smartTag>
            <w:r w:rsidRPr="00490FAA">
              <w:rPr>
                <w:rFonts w:ascii="Verdana" w:hAnsi="Verdana"/>
              </w:rPr>
              <w:t xml:space="preserve"> odsianych na mokro, nie więcej niż, %(m/m):</w:t>
            </w:r>
          </w:p>
        </w:tc>
        <w:tc>
          <w:tcPr>
            <w:tcW w:w="1260" w:type="dxa"/>
            <w:tcBorders>
              <w:top w:val="single" w:sz="6" w:space="0" w:color="auto"/>
              <w:left w:val="single" w:sz="6" w:space="0" w:color="auto"/>
              <w:bottom w:val="single" w:sz="6" w:space="0" w:color="auto"/>
              <w:right w:val="single" w:sz="6" w:space="0" w:color="auto"/>
            </w:tcBorders>
            <w:vAlign w:val="center"/>
          </w:tcPr>
          <w:p w14:paraId="3CAAD68B" w14:textId="77777777" w:rsidR="00A05307" w:rsidRPr="00490FAA" w:rsidRDefault="00A05307" w:rsidP="000A0523">
            <w:pPr>
              <w:spacing w:after="60"/>
              <w:rPr>
                <w:rFonts w:ascii="Verdana" w:hAnsi="Verdana"/>
              </w:rPr>
            </w:pPr>
            <w:r w:rsidRPr="00490FAA">
              <w:rPr>
                <w:rFonts w:ascii="Verdana" w:hAnsi="Verdana"/>
              </w:rPr>
              <w:t>0,5</w:t>
            </w:r>
            <w:r w:rsidRPr="00490FAA">
              <w:rPr>
                <w:rFonts w:ascii="Verdana" w:hAnsi="Verdana"/>
                <w:vertAlign w:val="superscript"/>
              </w:rPr>
              <w:t>*</w:t>
            </w:r>
          </w:p>
        </w:tc>
        <w:tc>
          <w:tcPr>
            <w:tcW w:w="1260" w:type="dxa"/>
            <w:tcBorders>
              <w:top w:val="single" w:sz="6" w:space="0" w:color="auto"/>
              <w:left w:val="single" w:sz="6" w:space="0" w:color="auto"/>
              <w:bottom w:val="single" w:sz="6" w:space="0" w:color="auto"/>
              <w:right w:val="single" w:sz="6" w:space="0" w:color="auto"/>
            </w:tcBorders>
            <w:vAlign w:val="center"/>
          </w:tcPr>
          <w:p w14:paraId="00F557BC" w14:textId="77777777" w:rsidR="00A05307" w:rsidRPr="00490FAA" w:rsidRDefault="00A05307" w:rsidP="000A0523">
            <w:pPr>
              <w:spacing w:after="60"/>
              <w:rPr>
                <w:rFonts w:ascii="Verdana" w:hAnsi="Verdana"/>
              </w:rPr>
            </w:pPr>
            <w:r w:rsidRPr="00490FAA">
              <w:rPr>
                <w:rFonts w:ascii="Verdana" w:hAnsi="Verdana"/>
              </w:rPr>
              <w:t>0,5</w:t>
            </w:r>
            <w:r w:rsidRPr="00490FAA">
              <w:rPr>
                <w:rFonts w:ascii="Verdana" w:hAnsi="Verdana"/>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5F33747A" w14:textId="77777777" w:rsidR="00A05307" w:rsidRPr="00490FAA" w:rsidRDefault="00A05307" w:rsidP="000A0523">
            <w:pPr>
              <w:spacing w:after="60"/>
              <w:rPr>
                <w:rFonts w:ascii="Verdana" w:hAnsi="Verdana"/>
              </w:rPr>
            </w:pPr>
            <w:r w:rsidRPr="00490FAA">
              <w:rPr>
                <w:rFonts w:ascii="Verdana" w:hAnsi="Verdana"/>
              </w:rPr>
              <w:t>0,5</w:t>
            </w:r>
            <w:r w:rsidRPr="00490FAA">
              <w:rPr>
                <w:rFonts w:ascii="Verdana" w:hAnsi="Verdana"/>
                <w:vertAlign w:val="superscript"/>
              </w:rPr>
              <w:t>*</w:t>
            </w:r>
          </w:p>
        </w:tc>
      </w:tr>
      <w:tr w:rsidR="00A05307" w:rsidRPr="00490FAA" w14:paraId="6FCA9010" w14:textId="77777777">
        <w:tc>
          <w:tcPr>
            <w:tcW w:w="4860" w:type="dxa"/>
            <w:tcBorders>
              <w:top w:val="single" w:sz="6" w:space="0" w:color="auto"/>
              <w:left w:val="single" w:sz="6" w:space="0" w:color="auto"/>
              <w:bottom w:val="single" w:sz="6" w:space="0" w:color="auto"/>
              <w:right w:val="nil"/>
            </w:tcBorders>
            <w:vAlign w:val="center"/>
          </w:tcPr>
          <w:p w14:paraId="5F836CFB" w14:textId="77777777" w:rsidR="00A05307" w:rsidRPr="00490FAA" w:rsidRDefault="00A05307" w:rsidP="000A0523">
            <w:pPr>
              <w:rPr>
                <w:rFonts w:ascii="Verdana" w:hAnsi="Verdana"/>
              </w:rPr>
            </w:pPr>
            <w:r w:rsidRPr="00490FAA">
              <w:rPr>
                <w:rFonts w:ascii="Verdana" w:hAnsi="Verdana"/>
              </w:rPr>
              <w:t>Zawartość frakcji podstawowej, nie mniej niż, %(m/m):</w:t>
            </w:r>
          </w:p>
        </w:tc>
        <w:tc>
          <w:tcPr>
            <w:tcW w:w="1260" w:type="dxa"/>
            <w:tcBorders>
              <w:top w:val="single" w:sz="6" w:space="0" w:color="auto"/>
              <w:left w:val="single" w:sz="6" w:space="0" w:color="auto"/>
              <w:bottom w:val="single" w:sz="6" w:space="0" w:color="auto"/>
              <w:right w:val="single" w:sz="6" w:space="0" w:color="auto"/>
            </w:tcBorders>
            <w:vAlign w:val="center"/>
          </w:tcPr>
          <w:p w14:paraId="4FF8CCA6" w14:textId="77777777" w:rsidR="00A05307" w:rsidRPr="00490FAA" w:rsidRDefault="00A05307" w:rsidP="000A0523">
            <w:pPr>
              <w:spacing w:after="60"/>
              <w:rPr>
                <w:rFonts w:ascii="Verdana" w:hAnsi="Verdana"/>
              </w:rPr>
            </w:pPr>
            <w:r w:rsidRPr="00490FAA">
              <w:rPr>
                <w:rFonts w:ascii="Verdana" w:hAnsi="Verdana"/>
              </w:rPr>
              <w:t>85,0</w:t>
            </w:r>
          </w:p>
        </w:tc>
        <w:tc>
          <w:tcPr>
            <w:tcW w:w="1260" w:type="dxa"/>
            <w:tcBorders>
              <w:top w:val="single" w:sz="6" w:space="0" w:color="auto"/>
              <w:left w:val="single" w:sz="6" w:space="0" w:color="auto"/>
              <w:bottom w:val="single" w:sz="6" w:space="0" w:color="auto"/>
              <w:right w:val="single" w:sz="6" w:space="0" w:color="auto"/>
            </w:tcBorders>
            <w:vAlign w:val="center"/>
          </w:tcPr>
          <w:p w14:paraId="16CFD2A0" w14:textId="77777777" w:rsidR="00A05307" w:rsidRPr="00490FAA" w:rsidRDefault="00A05307" w:rsidP="000A0523">
            <w:pPr>
              <w:spacing w:after="60"/>
              <w:rPr>
                <w:rFonts w:ascii="Verdana" w:hAnsi="Verdana"/>
              </w:rPr>
            </w:pPr>
            <w:r w:rsidRPr="00490FAA">
              <w:rPr>
                <w:rFonts w:ascii="Verdana" w:hAnsi="Verdana"/>
              </w:rPr>
              <w:t>85,0</w:t>
            </w:r>
          </w:p>
        </w:tc>
        <w:tc>
          <w:tcPr>
            <w:tcW w:w="1440" w:type="dxa"/>
            <w:tcBorders>
              <w:top w:val="single" w:sz="6" w:space="0" w:color="auto"/>
              <w:left w:val="single" w:sz="6" w:space="0" w:color="auto"/>
              <w:bottom w:val="single" w:sz="6" w:space="0" w:color="auto"/>
              <w:right w:val="single" w:sz="6" w:space="0" w:color="auto"/>
            </w:tcBorders>
            <w:vAlign w:val="center"/>
          </w:tcPr>
          <w:p w14:paraId="3DD00131" w14:textId="77777777" w:rsidR="00A05307" w:rsidRPr="00490FAA" w:rsidRDefault="00A05307" w:rsidP="000A0523">
            <w:pPr>
              <w:spacing w:after="60"/>
              <w:rPr>
                <w:rFonts w:ascii="Verdana" w:hAnsi="Verdana"/>
              </w:rPr>
            </w:pPr>
            <w:r w:rsidRPr="00490FAA">
              <w:rPr>
                <w:rFonts w:ascii="Verdana" w:hAnsi="Verdana"/>
              </w:rPr>
              <w:t>85,0</w:t>
            </w:r>
          </w:p>
        </w:tc>
      </w:tr>
      <w:tr w:rsidR="00A05307" w:rsidRPr="00490FAA" w14:paraId="16FDBA43" w14:textId="77777777">
        <w:tc>
          <w:tcPr>
            <w:tcW w:w="4860" w:type="dxa"/>
            <w:tcBorders>
              <w:top w:val="single" w:sz="6" w:space="0" w:color="auto"/>
              <w:left w:val="single" w:sz="6" w:space="0" w:color="auto"/>
              <w:bottom w:val="single" w:sz="6" w:space="0" w:color="auto"/>
              <w:right w:val="nil"/>
            </w:tcBorders>
            <w:vAlign w:val="center"/>
          </w:tcPr>
          <w:p w14:paraId="490598CB" w14:textId="77777777" w:rsidR="00A05307" w:rsidRPr="00490FAA" w:rsidRDefault="00A05307" w:rsidP="000A0523">
            <w:pPr>
              <w:spacing w:after="60"/>
              <w:rPr>
                <w:rFonts w:ascii="Verdana" w:hAnsi="Verdana"/>
              </w:rPr>
            </w:pPr>
            <w:r w:rsidRPr="00490FAA">
              <w:rPr>
                <w:rFonts w:ascii="Verdana" w:hAnsi="Verdana"/>
              </w:rPr>
              <w:t>Zawartość nadziarna, nie więcej niż, %(m/m):</w:t>
            </w:r>
          </w:p>
        </w:tc>
        <w:tc>
          <w:tcPr>
            <w:tcW w:w="1260" w:type="dxa"/>
            <w:tcBorders>
              <w:top w:val="single" w:sz="6" w:space="0" w:color="auto"/>
              <w:left w:val="single" w:sz="6" w:space="0" w:color="auto"/>
              <w:bottom w:val="single" w:sz="6" w:space="0" w:color="auto"/>
              <w:right w:val="single" w:sz="6" w:space="0" w:color="auto"/>
            </w:tcBorders>
            <w:vAlign w:val="center"/>
          </w:tcPr>
          <w:p w14:paraId="76C37BA2" w14:textId="77777777" w:rsidR="00A05307" w:rsidRPr="00490FAA" w:rsidRDefault="00A05307" w:rsidP="000A0523">
            <w:pPr>
              <w:spacing w:after="60"/>
              <w:rPr>
                <w:rFonts w:ascii="Verdana" w:hAnsi="Verdana"/>
              </w:rPr>
            </w:pPr>
            <w:r w:rsidRPr="00490FAA">
              <w:rPr>
                <w:rFonts w:ascii="Verdana" w:hAnsi="Verdana"/>
              </w:rPr>
              <w:t>8,0</w:t>
            </w:r>
          </w:p>
        </w:tc>
        <w:tc>
          <w:tcPr>
            <w:tcW w:w="1260" w:type="dxa"/>
            <w:tcBorders>
              <w:top w:val="single" w:sz="6" w:space="0" w:color="auto"/>
              <w:left w:val="single" w:sz="6" w:space="0" w:color="auto"/>
              <w:bottom w:val="single" w:sz="6" w:space="0" w:color="auto"/>
              <w:right w:val="single" w:sz="6" w:space="0" w:color="auto"/>
            </w:tcBorders>
            <w:vAlign w:val="center"/>
          </w:tcPr>
          <w:p w14:paraId="446AF887" w14:textId="77777777" w:rsidR="00A05307" w:rsidRPr="00490FAA" w:rsidRDefault="00A05307" w:rsidP="000A0523">
            <w:pPr>
              <w:spacing w:after="60"/>
              <w:rPr>
                <w:rFonts w:ascii="Verdana" w:hAnsi="Verdana"/>
              </w:rPr>
            </w:pPr>
            <w:r w:rsidRPr="00490FAA">
              <w:rPr>
                <w:rFonts w:ascii="Verdana" w:hAnsi="Verdana"/>
              </w:rPr>
              <w:t>8,0</w:t>
            </w:r>
          </w:p>
        </w:tc>
        <w:tc>
          <w:tcPr>
            <w:tcW w:w="1440" w:type="dxa"/>
            <w:tcBorders>
              <w:top w:val="single" w:sz="6" w:space="0" w:color="auto"/>
              <w:left w:val="single" w:sz="6" w:space="0" w:color="auto"/>
              <w:bottom w:val="single" w:sz="6" w:space="0" w:color="auto"/>
              <w:right w:val="single" w:sz="6" w:space="0" w:color="auto"/>
            </w:tcBorders>
            <w:vAlign w:val="center"/>
          </w:tcPr>
          <w:p w14:paraId="56CD247D" w14:textId="77777777" w:rsidR="00A05307" w:rsidRPr="00490FAA" w:rsidRDefault="00A05307" w:rsidP="000A0523">
            <w:pPr>
              <w:spacing w:after="60"/>
              <w:rPr>
                <w:rFonts w:ascii="Verdana" w:hAnsi="Verdana"/>
              </w:rPr>
            </w:pPr>
            <w:r w:rsidRPr="00490FAA">
              <w:rPr>
                <w:rFonts w:ascii="Verdana" w:hAnsi="Verdana"/>
              </w:rPr>
              <w:t>8,0</w:t>
            </w:r>
            <w:r w:rsidRPr="00490FAA">
              <w:rPr>
                <w:rFonts w:ascii="Verdana" w:hAnsi="Verdana"/>
                <w:vertAlign w:val="superscript"/>
              </w:rPr>
              <w:t>*</w:t>
            </w:r>
          </w:p>
        </w:tc>
      </w:tr>
      <w:tr w:rsidR="00A05307" w:rsidRPr="00490FAA" w14:paraId="6AACD8E3" w14:textId="77777777">
        <w:tc>
          <w:tcPr>
            <w:tcW w:w="4860" w:type="dxa"/>
            <w:tcBorders>
              <w:top w:val="single" w:sz="6" w:space="0" w:color="auto"/>
              <w:left w:val="single" w:sz="6" w:space="0" w:color="auto"/>
              <w:bottom w:val="single" w:sz="6" w:space="0" w:color="auto"/>
              <w:right w:val="nil"/>
            </w:tcBorders>
            <w:vAlign w:val="center"/>
          </w:tcPr>
          <w:p w14:paraId="1EDF5091" w14:textId="77777777" w:rsidR="00A05307" w:rsidRPr="00490FAA" w:rsidRDefault="00A05307" w:rsidP="000A0523">
            <w:pPr>
              <w:spacing w:after="60"/>
              <w:rPr>
                <w:rFonts w:ascii="Verdana" w:hAnsi="Verdana"/>
              </w:rPr>
            </w:pPr>
            <w:r w:rsidRPr="00490FAA">
              <w:rPr>
                <w:rFonts w:ascii="Verdana" w:hAnsi="Verdana"/>
              </w:rPr>
              <w:t>Zawartość podziarna, nie więcej niż, %(m/m):</w:t>
            </w:r>
          </w:p>
        </w:tc>
        <w:tc>
          <w:tcPr>
            <w:tcW w:w="1260" w:type="dxa"/>
            <w:tcBorders>
              <w:top w:val="single" w:sz="6" w:space="0" w:color="auto"/>
              <w:left w:val="single" w:sz="6" w:space="0" w:color="auto"/>
              <w:bottom w:val="single" w:sz="6" w:space="0" w:color="auto"/>
              <w:right w:val="single" w:sz="6" w:space="0" w:color="auto"/>
            </w:tcBorders>
            <w:vAlign w:val="center"/>
          </w:tcPr>
          <w:p w14:paraId="7822954D" w14:textId="77777777" w:rsidR="00A05307" w:rsidRPr="00490FAA" w:rsidRDefault="00A05307" w:rsidP="000A0523">
            <w:pPr>
              <w:spacing w:after="60"/>
              <w:rPr>
                <w:rFonts w:ascii="Verdana" w:hAnsi="Verdana"/>
              </w:rPr>
            </w:pPr>
            <w:r w:rsidRPr="00490FAA">
              <w:rPr>
                <w:rFonts w:ascii="Verdana" w:hAnsi="Verdana"/>
              </w:rPr>
              <w:t>10,0</w:t>
            </w:r>
          </w:p>
        </w:tc>
        <w:tc>
          <w:tcPr>
            <w:tcW w:w="1260" w:type="dxa"/>
            <w:tcBorders>
              <w:top w:val="single" w:sz="6" w:space="0" w:color="auto"/>
              <w:left w:val="single" w:sz="6" w:space="0" w:color="auto"/>
              <w:bottom w:val="single" w:sz="6" w:space="0" w:color="auto"/>
              <w:right w:val="single" w:sz="6" w:space="0" w:color="auto"/>
            </w:tcBorders>
            <w:vAlign w:val="center"/>
          </w:tcPr>
          <w:p w14:paraId="61C6A7E0" w14:textId="77777777" w:rsidR="00A05307" w:rsidRPr="00490FAA" w:rsidRDefault="00A05307" w:rsidP="000A0523">
            <w:pPr>
              <w:spacing w:after="60"/>
              <w:rPr>
                <w:rFonts w:ascii="Verdana" w:hAnsi="Verdana"/>
              </w:rPr>
            </w:pPr>
            <w:r w:rsidRPr="00490FAA">
              <w:rPr>
                <w:rFonts w:ascii="Verdana" w:hAnsi="Verdana"/>
              </w:rPr>
              <w:t>10,0</w:t>
            </w:r>
          </w:p>
        </w:tc>
        <w:tc>
          <w:tcPr>
            <w:tcW w:w="1440" w:type="dxa"/>
            <w:tcBorders>
              <w:top w:val="single" w:sz="6" w:space="0" w:color="auto"/>
              <w:left w:val="single" w:sz="6" w:space="0" w:color="auto"/>
              <w:bottom w:val="single" w:sz="6" w:space="0" w:color="auto"/>
              <w:right w:val="single" w:sz="6" w:space="0" w:color="auto"/>
            </w:tcBorders>
            <w:vAlign w:val="center"/>
          </w:tcPr>
          <w:p w14:paraId="1D2334CA" w14:textId="77777777" w:rsidR="00A05307" w:rsidRPr="00490FAA" w:rsidRDefault="00A05307" w:rsidP="000A0523">
            <w:pPr>
              <w:spacing w:after="60"/>
              <w:rPr>
                <w:rFonts w:ascii="Verdana" w:hAnsi="Verdana"/>
              </w:rPr>
            </w:pPr>
            <w:r w:rsidRPr="00490FAA">
              <w:rPr>
                <w:rFonts w:ascii="Verdana" w:hAnsi="Verdana"/>
              </w:rPr>
              <w:t>10,0</w:t>
            </w:r>
          </w:p>
        </w:tc>
      </w:tr>
      <w:tr w:rsidR="00A05307" w:rsidRPr="00490FAA" w14:paraId="0DF50282" w14:textId="77777777">
        <w:tc>
          <w:tcPr>
            <w:tcW w:w="4860" w:type="dxa"/>
            <w:tcBorders>
              <w:top w:val="single" w:sz="6" w:space="0" w:color="auto"/>
              <w:left w:val="single" w:sz="6" w:space="0" w:color="auto"/>
              <w:bottom w:val="single" w:sz="6" w:space="0" w:color="auto"/>
              <w:right w:val="nil"/>
            </w:tcBorders>
            <w:vAlign w:val="center"/>
          </w:tcPr>
          <w:p w14:paraId="04095C74" w14:textId="77777777" w:rsidR="00A05307" w:rsidRPr="00490FAA" w:rsidRDefault="00A05307" w:rsidP="000A0523">
            <w:pPr>
              <w:rPr>
                <w:rFonts w:ascii="Verdana" w:hAnsi="Verdana"/>
              </w:rPr>
            </w:pPr>
            <w:r w:rsidRPr="00490FAA">
              <w:rPr>
                <w:rFonts w:ascii="Verdana" w:hAnsi="Verdana"/>
              </w:rPr>
              <w:t>Zawartość zanieczyszczeń obcych, nie więcej niż, %(m/m):</w:t>
            </w:r>
          </w:p>
        </w:tc>
        <w:tc>
          <w:tcPr>
            <w:tcW w:w="1260" w:type="dxa"/>
            <w:tcBorders>
              <w:top w:val="single" w:sz="6" w:space="0" w:color="auto"/>
              <w:left w:val="single" w:sz="6" w:space="0" w:color="auto"/>
              <w:bottom w:val="single" w:sz="6" w:space="0" w:color="auto"/>
              <w:right w:val="single" w:sz="6" w:space="0" w:color="auto"/>
            </w:tcBorders>
            <w:vAlign w:val="center"/>
          </w:tcPr>
          <w:p w14:paraId="762C7566" w14:textId="77777777" w:rsidR="00A05307" w:rsidRPr="00490FAA" w:rsidRDefault="00A05307" w:rsidP="000A0523">
            <w:pPr>
              <w:spacing w:after="60"/>
              <w:rPr>
                <w:rFonts w:ascii="Verdana" w:hAnsi="Verdana"/>
              </w:rPr>
            </w:pPr>
            <w:r w:rsidRPr="00490FAA">
              <w:rPr>
                <w:rFonts w:ascii="Verdana" w:hAnsi="Verdana"/>
              </w:rPr>
              <w:t>0,1</w:t>
            </w:r>
          </w:p>
        </w:tc>
        <w:tc>
          <w:tcPr>
            <w:tcW w:w="1260" w:type="dxa"/>
            <w:tcBorders>
              <w:top w:val="single" w:sz="6" w:space="0" w:color="auto"/>
              <w:left w:val="single" w:sz="6" w:space="0" w:color="auto"/>
              <w:bottom w:val="single" w:sz="6" w:space="0" w:color="auto"/>
              <w:right w:val="single" w:sz="6" w:space="0" w:color="auto"/>
            </w:tcBorders>
            <w:vAlign w:val="center"/>
          </w:tcPr>
          <w:p w14:paraId="22A0D127" w14:textId="77777777" w:rsidR="00A05307" w:rsidRPr="00490FAA" w:rsidRDefault="00A05307" w:rsidP="000A0523">
            <w:pPr>
              <w:spacing w:after="60"/>
              <w:rPr>
                <w:rFonts w:ascii="Verdana" w:hAnsi="Verdana"/>
              </w:rPr>
            </w:pPr>
            <w:r w:rsidRPr="00490FAA">
              <w:rPr>
                <w:rFonts w:ascii="Verdana" w:hAnsi="Verdana"/>
              </w:rPr>
              <w:t>0,1</w:t>
            </w:r>
          </w:p>
        </w:tc>
        <w:tc>
          <w:tcPr>
            <w:tcW w:w="1440" w:type="dxa"/>
            <w:tcBorders>
              <w:top w:val="single" w:sz="6" w:space="0" w:color="auto"/>
              <w:left w:val="single" w:sz="6" w:space="0" w:color="auto"/>
              <w:bottom w:val="single" w:sz="6" w:space="0" w:color="auto"/>
              <w:right w:val="single" w:sz="6" w:space="0" w:color="auto"/>
            </w:tcBorders>
            <w:vAlign w:val="center"/>
          </w:tcPr>
          <w:p w14:paraId="0E848BD4" w14:textId="77777777" w:rsidR="00A05307" w:rsidRPr="00490FAA" w:rsidRDefault="00A05307" w:rsidP="000A0523">
            <w:pPr>
              <w:spacing w:after="60"/>
              <w:rPr>
                <w:rFonts w:ascii="Verdana" w:hAnsi="Verdana"/>
              </w:rPr>
            </w:pPr>
            <w:r w:rsidRPr="00490FAA">
              <w:rPr>
                <w:rFonts w:ascii="Verdana" w:hAnsi="Verdana"/>
              </w:rPr>
              <w:t>0,2</w:t>
            </w:r>
          </w:p>
        </w:tc>
      </w:tr>
      <w:tr w:rsidR="00A05307" w:rsidRPr="00490FAA" w14:paraId="774207E6" w14:textId="77777777">
        <w:tc>
          <w:tcPr>
            <w:tcW w:w="4860" w:type="dxa"/>
            <w:tcBorders>
              <w:top w:val="single" w:sz="6" w:space="0" w:color="auto"/>
              <w:left w:val="single" w:sz="6" w:space="0" w:color="auto"/>
              <w:bottom w:val="single" w:sz="6" w:space="0" w:color="auto"/>
              <w:right w:val="nil"/>
            </w:tcBorders>
            <w:vAlign w:val="center"/>
          </w:tcPr>
          <w:p w14:paraId="0B6DFB70" w14:textId="77777777" w:rsidR="00A05307" w:rsidRPr="00490FAA" w:rsidRDefault="00A05307" w:rsidP="000A0523">
            <w:pPr>
              <w:rPr>
                <w:rFonts w:ascii="Verdana" w:hAnsi="Verdana"/>
              </w:rPr>
            </w:pPr>
            <w:r w:rsidRPr="00490FAA">
              <w:rPr>
                <w:rFonts w:ascii="Verdana" w:hAnsi="Verdana"/>
              </w:rPr>
              <w:t>Zawartość ziar</w:t>
            </w:r>
            <w:r w:rsidR="000A0523">
              <w:rPr>
                <w:rFonts w:ascii="Verdana" w:hAnsi="Verdana"/>
              </w:rPr>
              <w:t>en</w:t>
            </w:r>
            <w:r w:rsidRPr="00490FAA">
              <w:rPr>
                <w:rFonts w:ascii="Verdana" w:hAnsi="Verdana"/>
              </w:rPr>
              <w:t xml:space="preserve"> nieforemnych, nie więcej niż, %(m/m):</w:t>
            </w:r>
          </w:p>
        </w:tc>
        <w:tc>
          <w:tcPr>
            <w:tcW w:w="1260" w:type="dxa"/>
            <w:tcBorders>
              <w:top w:val="single" w:sz="6" w:space="0" w:color="auto"/>
              <w:left w:val="single" w:sz="6" w:space="0" w:color="auto"/>
              <w:bottom w:val="single" w:sz="6" w:space="0" w:color="auto"/>
              <w:right w:val="single" w:sz="6" w:space="0" w:color="auto"/>
            </w:tcBorders>
            <w:vAlign w:val="center"/>
          </w:tcPr>
          <w:p w14:paraId="1553B2BC" w14:textId="77777777" w:rsidR="00A05307" w:rsidRPr="00490FAA" w:rsidRDefault="00A05307" w:rsidP="000A0523">
            <w:pPr>
              <w:rPr>
                <w:rFonts w:ascii="Verdana" w:hAnsi="Verdana"/>
              </w:rPr>
            </w:pPr>
            <w:r w:rsidRPr="00490FAA">
              <w:rPr>
                <w:rFonts w:ascii="Verdana" w:hAnsi="Verdana"/>
              </w:rPr>
              <w:t>15,0</w:t>
            </w:r>
            <w:r w:rsidRPr="00490FAA">
              <w:rPr>
                <w:rFonts w:ascii="Verdana" w:hAnsi="Verdana"/>
                <w:vertAlign w:val="superscript"/>
              </w:rPr>
              <w:t>*</w:t>
            </w:r>
          </w:p>
        </w:tc>
        <w:tc>
          <w:tcPr>
            <w:tcW w:w="1260" w:type="dxa"/>
            <w:tcBorders>
              <w:top w:val="single" w:sz="6" w:space="0" w:color="auto"/>
              <w:left w:val="single" w:sz="6" w:space="0" w:color="auto"/>
              <w:bottom w:val="single" w:sz="6" w:space="0" w:color="auto"/>
              <w:right w:val="single" w:sz="6" w:space="0" w:color="auto"/>
            </w:tcBorders>
            <w:vAlign w:val="center"/>
          </w:tcPr>
          <w:p w14:paraId="46FC8EDE" w14:textId="77777777" w:rsidR="00A05307" w:rsidRPr="00490FAA" w:rsidRDefault="00A05307" w:rsidP="000A0523">
            <w:pPr>
              <w:rPr>
                <w:rFonts w:ascii="Verdana" w:hAnsi="Verdana"/>
              </w:rPr>
            </w:pPr>
            <w:r w:rsidRPr="00490FAA">
              <w:rPr>
                <w:rFonts w:ascii="Verdana" w:hAnsi="Verdana"/>
              </w:rPr>
              <w:t>20,0</w:t>
            </w:r>
            <w:r w:rsidRPr="00490FAA">
              <w:rPr>
                <w:rFonts w:ascii="Verdana" w:hAnsi="Verdana"/>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6201B9CE" w14:textId="77777777" w:rsidR="00A05307" w:rsidRPr="00490FAA" w:rsidRDefault="00A05307" w:rsidP="000A0523">
            <w:pPr>
              <w:rPr>
                <w:rFonts w:ascii="Verdana" w:hAnsi="Verdana"/>
              </w:rPr>
            </w:pPr>
            <w:r w:rsidRPr="00490FAA">
              <w:rPr>
                <w:rFonts w:ascii="Verdana" w:hAnsi="Verdana"/>
              </w:rPr>
              <w:t>25,0</w:t>
            </w:r>
            <w:r w:rsidRPr="00490FAA">
              <w:rPr>
                <w:rFonts w:ascii="Verdana" w:hAnsi="Verdana"/>
                <w:vertAlign w:val="superscript"/>
              </w:rPr>
              <w:t>*</w:t>
            </w:r>
          </w:p>
        </w:tc>
      </w:tr>
      <w:tr w:rsidR="00A05307" w:rsidRPr="00490FAA" w14:paraId="3012AEF3" w14:textId="77777777">
        <w:tc>
          <w:tcPr>
            <w:tcW w:w="4860" w:type="dxa"/>
            <w:tcBorders>
              <w:top w:val="single" w:sz="6" w:space="0" w:color="auto"/>
              <w:left w:val="single" w:sz="6" w:space="0" w:color="auto"/>
              <w:bottom w:val="single" w:sz="6" w:space="0" w:color="auto"/>
              <w:right w:val="nil"/>
            </w:tcBorders>
            <w:vAlign w:val="center"/>
          </w:tcPr>
          <w:p w14:paraId="3B35EA42" w14:textId="77777777" w:rsidR="00A05307" w:rsidRPr="00490FAA" w:rsidRDefault="00A05307" w:rsidP="000A0523">
            <w:pPr>
              <w:spacing w:after="60"/>
              <w:rPr>
                <w:rFonts w:ascii="Verdana" w:hAnsi="Verdana"/>
              </w:rPr>
            </w:pPr>
            <w:r w:rsidRPr="00490FAA">
              <w:rPr>
                <w:rFonts w:ascii="Verdana" w:hAnsi="Verdana"/>
              </w:rPr>
              <w:t xml:space="preserve">Zawartość zanieczyszczeń organicznych </w:t>
            </w:r>
          </w:p>
        </w:tc>
        <w:tc>
          <w:tcPr>
            <w:tcW w:w="3960" w:type="dxa"/>
            <w:gridSpan w:val="3"/>
            <w:tcBorders>
              <w:top w:val="single" w:sz="6" w:space="0" w:color="auto"/>
              <w:left w:val="single" w:sz="6" w:space="0" w:color="auto"/>
              <w:bottom w:val="single" w:sz="6" w:space="0" w:color="auto"/>
              <w:right w:val="single" w:sz="6" w:space="0" w:color="auto"/>
            </w:tcBorders>
            <w:vAlign w:val="center"/>
          </w:tcPr>
          <w:p w14:paraId="1E68A871" w14:textId="77777777" w:rsidR="00A05307" w:rsidRPr="00490FAA" w:rsidRDefault="00A05307" w:rsidP="000A0523">
            <w:pPr>
              <w:rPr>
                <w:rFonts w:ascii="Verdana" w:hAnsi="Verdana"/>
              </w:rPr>
            </w:pPr>
            <w:r w:rsidRPr="00490FAA">
              <w:rPr>
                <w:rFonts w:ascii="Verdana" w:hAnsi="Verdana"/>
              </w:rPr>
              <w:t>barwa cieczy nie ciemniejsza niż wzorcowa</w:t>
            </w:r>
          </w:p>
        </w:tc>
      </w:tr>
      <w:tr w:rsidR="00A05307" w:rsidRPr="00490FAA" w14:paraId="7232639D" w14:textId="77777777">
        <w:tc>
          <w:tcPr>
            <w:tcW w:w="4860" w:type="dxa"/>
            <w:tcBorders>
              <w:top w:val="single" w:sz="6" w:space="0" w:color="auto"/>
              <w:left w:val="single" w:sz="6" w:space="0" w:color="auto"/>
              <w:bottom w:val="single" w:sz="6" w:space="0" w:color="auto"/>
              <w:right w:val="nil"/>
            </w:tcBorders>
            <w:vAlign w:val="center"/>
          </w:tcPr>
          <w:p w14:paraId="57CE6715" w14:textId="77777777" w:rsidR="00A05307" w:rsidRPr="00490FAA" w:rsidRDefault="00A05307" w:rsidP="000A0523">
            <w:pPr>
              <w:rPr>
                <w:rFonts w:ascii="Verdana" w:hAnsi="Verdana"/>
              </w:rPr>
            </w:pPr>
            <w:r w:rsidRPr="00490FAA">
              <w:rPr>
                <w:rFonts w:ascii="Verdana" w:hAnsi="Verdana"/>
              </w:rPr>
              <w:t>Zawartość przekruszonych ziar</w:t>
            </w:r>
            <w:r w:rsidR="000A0523">
              <w:rPr>
                <w:rFonts w:ascii="Verdana" w:hAnsi="Verdana"/>
              </w:rPr>
              <w:t>en</w:t>
            </w:r>
            <w:r w:rsidRPr="00490FAA">
              <w:rPr>
                <w:rFonts w:ascii="Verdana" w:hAnsi="Verdana"/>
              </w:rPr>
              <w:t xml:space="preserve"> żwirowych, nie więcej niż, %(m/m):</w:t>
            </w:r>
          </w:p>
        </w:tc>
        <w:tc>
          <w:tcPr>
            <w:tcW w:w="1260" w:type="dxa"/>
            <w:tcBorders>
              <w:top w:val="single" w:sz="6" w:space="0" w:color="auto"/>
              <w:left w:val="single" w:sz="6" w:space="0" w:color="auto"/>
              <w:bottom w:val="single" w:sz="6" w:space="0" w:color="auto"/>
              <w:right w:val="single" w:sz="6" w:space="0" w:color="auto"/>
            </w:tcBorders>
            <w:vAlign w:val="center"/>
          </w:tcPr>
          <w:p w14:paraId="2455836C" w14:textId="77777777" w:rsidR="00A05307" w:rsidRPr="00490FAA" w:rsidRDefault="00A05307" w:rsidP="000A0523">
            <w:pPr>
              <w:spacing w:after="60"/>
              <w:rPr>
                <w:rFonts w:ascii="Verdana" w:hAnsi="Verdana"/>
              </w:rPr>
            </w:pPr>
            <w:r w:rsidRPr="00490FAA">
              <w:rPr>
                <w:rFonts w:ascii="Verdana" w:hAnsi="Verdana"/>
              </w:rPr>
              <w:t>-</w:t>
            </w:r>
          </w:p>
        </w:tc>
        <w:tc>
          <w:tcPr>
            <w:tcW w:w="1260" w:type="dxa"/>
            <w:tcBorders>
              <w:top w:val="single" w:sz="6" w:space="0" w:color="auto"/>
              <w:left w:val="single" w:sz="6" w:space="0" w:color="auto"/>
              <w:bottom w:val="single" w:sz="6" w:space="0" w:color="auto"/>
              <w:right w:val="single" w:sz="6" w:space="0" w:color="auto"/>
            </w:tcBorders>
            <w:vAlign w:val="center"/>
          </w:tcPr>
          <w:p w14:paraId="7F9F8432" w14:textId="77777777" w:rsidR="00A05307" w:rsidRPr="00490FAA" w:rsidRDefault="00A05307" w:rsidP="000A0523">
            <w:pPr>
              <w:spacing w:after="60"/>
              <w:rPr>
                <w:rFonts w:ascii="Verdana" w:hAnsi="Verdana"/>
              </w:rPr>
            </w:pPr>
            <w:r w:rsidRPr="00490FAA">
              <w:rPr>
                <w:rFonts w:ascii="Verdana" w:hAnsi="Verdana"/>
              </w:rPr>
              <w:t>10,0</w:t>
            </w:r>
            <w:r w:rsidRPr="00490FAA">
              <w:rPr>
                <w:rFonts w:ascii="Verdana" w:hAnsi="Verdana"/>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259F7AAF" w14:textId="77777777" w:rsidR="00A05307" w:rsidRPr="00490FAA" w:rsidRDefault="00A05307" w:rsidP="000A0523">
            <w:pPr>
              <w:spacing w:after="60"/>
              <w:rPr>
                <w:rFonts w:ascii="Verdana" w:hAnsi="Verdana"/>
              </w:rPr>
            </w:pPr>
            <w:r w:rsidRPr="00490FAA">
              <w:rPr>
                <w:rFonts w:ascii="Verdana" w:hAnsi="Verdana"/>
              </w:rPr>
              <w:t>15,0</w:t>
            </w:r>
            <w:r w:rsidRPr="00490FAA">
              <w:rPr>
                <w:rFonts w:ascii="Verdana" w:hAnsi="Verdana"/>
                <w:vertAlign w:val="superscript"/>
              </w:rPr>
              <w:t>**</w:t>
            </w:r>
          </w:p>
        </w:tc>
      </w:tr>
    </w:tbl>
    <w:p w14:paraId="12246849" w14:textId="77777777" w:rsidR="00A05307" w:rsidRPr="00490FAA" w:rsidRDefault="00A05307" w:rsidP="000A0523">
      <w:pPr>
        <w:spacing w:before="120"/>
        <w:ind w:left="708"/>
        <w:jc w:val="both"/>
        <w:rPr>
          <w:rFonts w:ascii="Verdana" w:hAnsi="Verdana"/>
        </w:rPr>
      </w:pPr>
      <w:r w:rsidRPr="00490FAA">
        <w:rPr>
          <w:rFonts w:ascii="Verdana" w:hAnsi="Verdana"/>
        </w:rPr>
        <w:t>- wymagania zostały zwiększone w stosunku do normy PN-B-11112 [1]</w:t>
      </w:r>
    </w:p>
    <w:p w14:paraId="19C181E1" w14:textId="77777777" w:rsidR="00A05307" w:rsidRPr="00490FAA" w:rsidRDefault="00A05307" w:rsidP="000A0523">
      <w:pPr>
        <w:spacing w:before="120"/>
        <w:ind w:firstLine="708"/>
        <w:jc w:val="both"/>
        <w:rPr>
          <w:rFonts w:ascii="Verdana" w:hAnsi="Verdana"/>
        </w:rPr>
      </w:pPr>
      <w:r w:rsidRPr="00490FAA">
        <w:rPr>
          <w:rFonts w:ascii="Verdana" w:hAnsi="Verdana"/>
        </w:rPr>
        <w:t>** - dotyczy grysu produkowanego z kruszywa naturalnego.</w:t>
      </w:r>
    </w:p>
    <w:p w14:paraId="2FA0418C"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Składowanie kruszyw</w:t>
      </w:r>
    </w:p>
    <w:p w14:paraId="31FF632A" w14:textId="77777777" w:rsidR="00A05307" w:rsidRPr="00490FAA" w:rsidRDefault="00A05307" w:rsidP="000A0523">
      <w:pPr>
        <w:spacing w:before="120"/>
        <w:ind w:left="720"/>
        <w:jc w:val="both"/>
        <w:rPr>
          <w:rFonts w:ascii="Verdana" w:hAnsi="Verdana"/>
        </w:rPr>
      </w:pPr>
      <w:r w:rsidRPr="00490FAA">
        <w:rPr>
          <w:rFonts w:ascii="Verdana" w:hAnsi="Verdana"/>
        </w:rPr>
        <w:t xml:space="preserve">Wykonawca zapewni składowanie kruszyw na składowiskach zlokalizowanych jak najbliżej wykonywanego odcinka powierzchniowego utrwalenia. Podłoże składowiska powinno być równe, dobrze odwodnione, czyste, o twardej powierzchni zabezpieczającej przed zanieczyszczeniem kruszywa w czasie jego składowania </w:t>
      </w:r>
      <w:r>
        <w:rPr>
          <w:rFonts w:ascii="Verdana" w:hAnsi="Verdana"/>
        </w:rPr>
        <w:t xml:space="preserve">                   </w:t>
      </w:r>
      <w:r w:rsidRPr="00490FAA">
        <w:rPr>
          <w:rFonts w:ascii="Verdana" w:hAnsi="Verdana"/>
        </w:rPr>
        <w:t xml:space="preserve">i poboru. Każda frakcja kruszywa, jego klasa i gatunek będą składowane oddzielnie, </w:t>
      </w:r>
      <w:r>
        <w:rPr>
          <w:rFonts w:ascii="Verdana" w:hAnsi="Verdana"/>
        </w:rPr>
        <w:t xml:space="preserve">                   </w:t>
      </w:r>
      <w:r w:rsidRPr="00490FAA">
        <w:rPr>
          <w:rFonts w:ascii="Verdana" w:hAnsi="Verdana"/>
        </w:rPr>
        <w:t>w sposób umożliwiający ich mieszanie się zarówno w czasie składowania, jak również ładowania i transportu.</w:t>
      </w:r>
    </w:p>
    <w:p w14:paraId="2D8C0ACA" w14:textId="77777777" w:rsidR="00A05307" w:rsidRPr="000A0523" w:rsidRDefault="00A05307" w:rsidP="002443DC">
      <w:pPr>
        <w:keepNext/>
        <w:numPr>
          <w:ilvl w:val="1"/>
          <w:numId w:val="21"/>
        </w:numPr>
        <w:tabs>
          <w:tab w:val="clear" w:pos="720"/>
          <w:tab w:val="num" w:pos="-5760"/>
        </w:tabs>
        <w:spacing w:before="120"/>
        <w:jc w:val="both"/>
        <w:outlineLvl w:val="1"/>
        <w:rPr>
          <w:rFonts w:ascii="Verdana" w:hAnsi="Verdana"/>
          <w:b/>
          <w:bCs/>
        </w:rPr>
      </w:pPr>
      <w:r w:rsidRPr="000A0523">
        <w:rPr>
          <w:rFonts w:ascii="Verdana" w:hAnsi="Verdana"/>
          <w:b/>
          <w:bCs/>
        </w:rPr>
        <w:t>Lepiszcza</w:t>
      </w:r>
    </w:p>
    <w:p w14:paraId="7086BAA0"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Wymagania dla lepiszczy</w:t>
      </w:r>
    </w:p>
    <w:p w14:paraId="7BB284C2" w14:textId="77777777" w:rsidR="00A05307" w:rsidRPr="00490FAA" w:rsidRDefault="00A05307" w:rsidP="00DD1293">
      <w:pPr>
        <w:spacing w:before="120"/>
        <w:ind w:left="720"/>
        <w:jc w:val="both"/>
        <w:rPr>
          <w:rFonts w:ascii="Verdana" w:hAnsi="Verdana"/>
        </w:rPr>
      </w:pPr>
      <w:r w:rsidRPr="00490FAA">
        <w:rPr>
          <w:rFonts w:ascii="Verdana" w:hAnsi="Verdana"/>
        </w:rPr>
        <w:lastRenderedPageBreak/>
        <w:t xml:space="preserve">Niniejsza OST uwzględnia jako lepiszcze do powierzchniowego utrwalenia, tylko drogowe kationowe emulsje asfaltowe szybkorozpadowe niemodyfikowane </w:t>
      </w:r>
      <w:r>
        <w:rPr>
          <w:rFonts w:ascii="Verdana" w:hAnsi="Verdana"/>
        </w:rPr>
        <w:t xml:space="preserve">                            </w:t>
      </w:r>
      <w:r w:rsidRPr="00490FAA">
        <w:rPr>
          <w:rFonts w:ascii="Verdana" w:hAnsi="Verdana"/>
        </w:rPr>
        <w:t>i modyfikowane rodzaju K1-65, K1-70, K1-65MP, K1-70MP, spełniające wymagania zawarte w tablicy 3 zgodnie z opracowaniem „Warunki techniczne. Drogowe kationowe emulsje asfaltowe Em-</w:t>
      </w:r>
      <w:smartTag w:uri="urn:schemas-microsoft-com:office:smarttags" w:element="metricconverter">
        <w:smartTagPr>
          <w:attr w:name="ProductID" w:val="94”"/>
        </w:smartTagPr>
        <w:r w:rsidRPr="00490FAA">
          <w:rPr>
            <w:rFonts w:ascii="Verdana" w:hAnsi="Verdana"/>
          </w:rPr>
          <w:t>94”</w:t>
        </w:r>
      </w:smartTag>
      <w:r w:rsidRPr="00490FAA">
        <w:rPr>
          <w:rFonts w:ascii="Verdana" w:hAnsi="Verdana"/>
        </w:rPr>
        <w:t xml:space="preserve"> - IBDiM - 1994 [5].</w:t>
      </w:r>
    </w:p>
    <w:p w14:paraId="0A9BF167" w14:textId="77777777" w:rsidR="00A05307" w:rsidRPr="00490FAA" w:rsidRDefault="00A05307" w:rsidP="00DD1293">
      <w:pPr>
        <w:spacing w:before="120" w:after="120"/>
        <w:ind w:left="12" w:firstLine="708"/>
        <w:jc w:val="both"/>
        <w:rPr>
          <w:rFonts w:ascii="Verdana" w:hAnsi="Verdana"/>
        </w:rPr>
      </w:pPr>
      <w:r w:rsidRPr="00490FAA">
        <w:rPr>
          <w:rFonts w:ascii="Verdana" w:hAnsi="Verdana"/>
        </w:rPr>
        <w:t>Tablica 3. Wymagania dla drogowych emulsji kationowych niemodyfikowanych [5]</w:t>
      </w:r>
    </w:p>
    <w:tbl>
      <w:tblPr>
        <w:tblW w:w="8640" w:type="dxa"/>
        <w:tblInd w:w="790" w:type="dxa"/>
        <w:tblLayout w:type="fixed"/>
        <w:tblCellMar>
          <w:left w:w="70" w:type="dxa"/>
          <w:right w:w="70" w:type="dxa"/>
        </w:tblCellMar>
        <w:tblLook w:val="0000" w:firstRow="0" w:lastRow="0" w:firstColumn="0" w:lastColumn="0" w:noHBand="0" w:noVBand="0"/>
      </w:tblPr>
      <w:tblGrid>
        <w:gridCol w:w="5040"/>
        <w:gridCol w:w="1980"/>
        <w:gridCol w:w="1620"/>
      </w:tblGrid>
      <w:tr w:rsidR="00A05307" w:rsidRPr="00490FAA" w14:paraId="5F78BD4D" w14:textId="77777777">
        <w:tc>
          <w:tcPr>
            <w:tcW w:w="5040" w:type="dxa"/>
            <w:tcBorders>
              <w:top w:val="single" w:sz="6" w:space="0" w:color="auto"/>
              <w:left w:val="single" w:sz="6" w:space="0" w:color="auto"/>
              <w:bottom w:val="nil"/>
              <w:right w:val="nil"/>
            </w:tcBorders>
            <w:vAlign w:val="center"/>
          </w:tcPr>
          <w:p w14:paraId="1B88B7B0" w14:textId="77777777" w:rsidR="00A05307" w:rsidRPr="00490FAA" w:rsidRDefault="00A05307" w:rsidP="00DD1293">
            <w:pPr>
              <w:rPr>
                <w:rFonts w:ascii="Verdana" w:hAnsi="Verdana"/>
              </w:rPr>
            </w:pPr>
            <w:r w:rsidRPr="00490FAA">
              <w:rPr>
                <w:rFonts w:ascii="Verdana" w:hAnsi="Verdana"/>
              </w:rPr>
              <w:t>Badane właściwości</w:t>
            </w:r>
          </w:p>
        </w:tc>
        <w:tc>
          <w:tcPr>
            <w:tcW w:w="3600" w:type="dxa"/>
            <w:gridSpan w:val="2"/>
            <w:tcBorders>
              <w:top w:val="single" w:sz="6" w:space="0" w:color="auto"/>
              <w:left w:val="single" w:sz="6" w:space="0" w:color="auto"/>
              <w:bottom w:val="single" w:sz="6" w:space="0" w:color="auto"/>
              <w:right w:val="single" w:sz="6" w:space="0" w:color="auto"/>
            </w:tcBorders>
            <w:vAlign w:val="center"/>
          </w:tcPr>
          <w:p w14:paraId="66FBA869" w14:textId="77777777" w:rsidR="00A05307" w:rsidRPr="00490FAA" w:rsidRDefault="00A05307" w:rsidP="00DD1293">
            <w:pPr>
              <w:rPr>
                <w:rFonts w:ascii="Verdana" w:hAnsi="Verdana"/>
              </w:rPr>
            </w:pPr>
            <w:r w:rsidRPr="00490FAA">
              <w:rPr>
                <w:rFonts w:ascii="Verdana" w:hAnsi="Verdana"/>
              </w:rPr>
              <w:t>Rodzaj emulsji</w:t>
            </w:r>
          </w:p>
        </w:tc>
      </w:tr>
      <w:tr w:rsidR="00A05307" w:rsidRPr="00490FAA" w14:paraId="497D55AC" w14:textId="77777777">
        <w:tc>
          <w:tcPr>
            <w:tcW w:w="5040" w:type="dxa"/>
            <w:tcBorders>
              <w:top w:val="nil"/>
              <w:left w:val="single" w:sz="6" w:space="0" w:color="auto"/>
              <w:bottom w:val="double" w:sz="6" w:space="0" w:color="auto"/>
              <w:right w:val="nil"/>
            </w:tcBorders>
            <w:vAlign w:val="center"/>
          </w:tcPr>
          <w:p w14:paraId="36032829" w14:textId="77777777" w:rsidR="00A05307" w:rsidRPr="00490FAA" w:rsidRDefault="00A05307" w:rsidP="00DD1293">
            <w:pPr>
              <w:rPr>
                <w:rFonts w:ascii="Verdana" w:hAnsi="Verdana"/>
              </w:rPr>
            </w:pPr>
          </w:p>
        </w:tc>
        <w:tc>
          <w:tcPr>
            <w:tcW w:w="1980" w:type="dxa"/>
            <w:tcBorders>
              <w:top w:val="single" w:sz="6" w:space="0" w:color="auto"/>
              <w:left w:val="single" w:sz="6" w:space="0" w:color="auto"/>
              <w:bottom w:val="double" w:sz="6" w:space="0" w:color="auto"/>
              <w:right w:val="single" w:sz="6" w:space="0" w:color="auto"/>
            </w:tcBorders>
            <w:vAlign w:val="center"/>
          </w:tcPr>
          <w:p w14:paraId="32288A08" w14:textId="77777777" w:rsidR="00A05307" w:rsidRPr="00490FAA" w:rsidRDefault="00A05307" w:rsidP="00DD1293">
            <w:pPr>
              <w:rPr>
                <w:rFonts w:ascii="Verdana" w:hAnsi="Verdana"/>
              </w:rPr>
            </w:pPr>
            <w:r w:rsidRPr="00490FAA">
              <w:rPr>
                <w:rFonts w:ascii="Verdana" w:hAnsi="Verdana"/>
              </w:rPr>
              <w:t>K1-65</w:t>
            </w:r>
          </w:p>
        </w:tc>
        <w:tc>
          <w:tcPr>
            <w:tcW w:w="1620" w:type="dxa"/>
            <w:tcBorders>
              <w:top w:val="single" w:sz="6" w:space="0" w:color="auto"/>
              <w:left w:val="single" w:sz="6" w:space="0" w:color="auto"/>
              <w:bottom w:val="double" w:sz="6" w:space="0" w:color="auto"/>
              <w:right w:val="single" w:sz="6" w:space="0" w:color="auto"/>
            </w:tcBorders>
            <w:vAlign w:val="center"/>
          </w:tcPr>
          <w:p w14:paraId="58442647" w14:textId="77777777" w:rsidR="00A05307" w:rsidRPr="00490FAA" w:rsidRDefault="00A05307" w:rsidP="00DD1293">
            <w:pPr>
              <w:rPr>
                <w:rFonts w:ascii="Verdana" w:hAnsi="Verdana"/>
              </w:rPr>
            </w:pPr>
            <w:r w:rsidRPr="00490FAA">
              <w:rPr>
                <w:rFonts w:ascii="Verdana" w:hAnsi="Verdana"/>
              </w:rPr>
              <w:t>K1-70</w:t>
            </w:r>
          </w:p>
        </w:tc>
      </w:tr>
      <w:tr w:rsidR="00A05307" w:rsidRPr="00490FAA" w14:paraId="767DF766" w14:textId="77777777">
        <w:tc>
          <w:tcPr>
            <w:tcW w:w="5040" w:type="dxa"/>
            <w:tcBorders>
              <w:top w:val="nil"/>
              <w:left w:val="single" w:sz="6" w:space="0" w:color="auto"/>
              <w:bottom w:val="single" w:sz="6" w:space="0" w:color="auto"/>
              <w:right w:val="single" w:sz="6" w:space="0" w:color="auto"/>
            </w:tcBorders>
            <w:vAlign w:val="center"/>
          </w:tcPr>
          <w:p w14:paraId="684C8631" w14:textId="77777777" w:rsidR="00A05307" w:rsidRPr="00490FAA" w:rsidRDefault="00A05307" w:rsidP="00DD1293">
            <w:pPr>
              <w:spacing w:after="60"/>
              <w:rPr>
                <w:rFonts w:ascii="Verdana" w:hAnsi="Verdana"/>
              </w:rPr>
            </w:pPr>
            <w:r w:rsidRPr="00490FAA">
              <w:rPr>
                <w:rFonts w:ascii="Verdana" w:hAnsi="Verdana"/>
              </w:rPr>
              <w:t>Zawartość lepiszcza, %</w:t>
            </w:r>
          </w:p>
        </w:tc>
        <w:tc>
          <w:tcPr>
            <w:tcW w:w="1980" w:type="dxa"/>
            <w:tcBorders>
              <w:top w:val="nil"/>
              <w:left w:val="single" w:sz="6" w:space="0" w:color="auto"/>
              <w:bottom w:val="single" w:sz="6" w:space="0" w:color="auto"/>
              <w:right w:val="single" w:sz="6" w:space="0" w:color="auto"/>
            </w:tcBorders>
            <w:vAlign w:val="center"/>
          </w:tcPr>
          <w:p w14:paraId="5AC4F66B" w14:textId="77777777" w:rsidR="00A05307" w:rsidRPr="00490FAA" w:rsidRDefault="00A05307" w:rsidP="00DD1293">
            <w:pPr>
              <w:spacing w:after="60"/>
              <w:rPr>
                <w:rFonts w:ascii="Verdana" w:hAnsi="Verdana"/>
              </w:rPr>
            </w:pPr>
            <w:r w:rsidRPr="00490FAA">
              <w:rPr>
                <w:rFonts w:ascii="Verdana" w:hAnsi="Verdana"/>
              </w:rPr>
              <w:t>od 64 do 66</w:t>
            </w:r>
          </w:p>
        </w:tc>
        <w:tc>
          <w:tcPr>
            <w:tcW w:w="1620" w:type="dxa"/>
            <w:tcBorders>
              <w:top w:val="nil"/>
              <w:left w:val="single" w:sz="6" w:space="0" w:color="auto"/>
              <w:bottom w:val="single" w:sz="6" w:space="0" w:color="auto"/>
              <w:right w:val="single" w:sz="6" w:space="0" w:color="auto"/>
            </w:tcBorders>
            <w:vAlign w:val="center"/>
          </w:tcPr>
          <w:p w14:paraId="512E40EF" w14:textId="77777777" w:rsidR="00A05307" w:rsidRPr="00490FAA" w:rsidRDefault="00A05307" w:rsidP="00DD1293">
            <w:pPr>
              <w:spacing w:after="60"/>
              <w:rPr>
                <w:rFonts w:ascii="Verdana" w:hAnsi="Verdana"/>
              </w:rPr>
            </w:pPr>
            <w:r w:rsidRPr="00490FAA">
              <w:rPr>
                <w:rFonts w:ascii="Verdana" w:hAnsi="Verdana"/>
              </w:rPr>
              <w:t>od 69 do 71</w:t>
            </w:r>
          </w:p>
        </w:tc>
      </w:tr>
      <w:tr w:rsidR="00A05307" w:rsidRPr="00490FAA" w14:paraId="5BB058AF" w14:textId="77777777">
        <w:tc>
          <w:tcPr>
            <w:tcW w:w="5040" w:type="dxa"/>
            <w:tcBorders>
              <w:top w:val="single" w:sz="6" w:space="0" w:color="auto"/>
              <w:left w:val="single" w:sz="6" w:space="0" w:color="auto"/>
              <w:bottom w:val="single" w:sz="6" w:space="0" w:color="auto"/>
              <w:right w:val="single" w:sz="6" w:space="0" w:color="auto"/>
            </w:tcBorders>
            <w:vAlign w:val="center"/>
          </w:tcPr>
          <w:p w14:paraId="5988F771" w14:textId="77777777" w:rsidR="00A05307" w:rsidRPr="00490FAA" w:rsidRDefault="00A05307" w:rsidP="00DD1293">
            <w:pPr>
              <w:rPr>
                <w:rFonts w:ascii="Verdana" w:hAnsi="Verdana"/>
              </w:rPr>
            </w:pPr>
            <w:r w:rsidRPr="00490FAA">
              <w:rPr>
                <w:rFonts w:ascii="Verdana" w:hAnsi="Verdana"/>
              </w:rPr>
              <w:t xml:space="preserve">Lepkość wg Englera wg PN-C-04014 [2], </w:t>
            </w:r>
            <w:r w:rsidRPr="00490FAA">
              <w:rPr>
                <w:rFonts w:ascii="Verdana" w:hAnsi="Verdana"/>
                <w:vertAlign w:val="superscript"/>
              </w:rPr>
              <w:t>o</w:t>
            </w:r>
            <w:r w:rsidRPr="00490FAA">
              <w:rPr>
                <w:rFonts w:ascii="Verdana" w:hAnsi="Verdana"/>
              </w:rPr>
              <w:t xml:space="preserve">E, </w:t>
            </w:r>
          </w:p>
          <w:p w14:paraId="76899FC3" w14:textId="77777777" w:rsidR="00A05307" w:rsidRPr="00490FAA" w:rsidRDefault="00A05307" w:rsidP="00DD1293">
            <w:pPr>
              <w:spacing w:after="60"/>
              <w:rPr>
                <w:rFonts w:ascii="Verdana" w:hAnsi="Verdana"/>
              </w:rPr>
            </w:pPr>
            <w:r w:rsidRPr="00490FAA">
              <w:rPr>
                <w:rFonts w:ascii="Verdana" w:hAnsi="Verdana"/>
              </w:rPr>
              <w:t>nie mniej niż:</w:t>
            </w:r>
          </w:p>
        </w:tc>
        <w:tc>
          <w:tcPr>
            <w:tcW w:w="1980" w:type="dxa"/>
            <w:tcBorders>
              <w:top w:val="single" w:sz="6" w:space="0" w:color="auto"/>
              <w:left w:val="single" w:sz="6" w:space="0" w:color="auto"/>
              <w:bottom w:val="single" w:sz="6" w:space="0" w:color="auto"/>
              <w:right w:val="single" w:sz="6" w:space="0" w:color="auto"/>
            </w:tcBorders>
            <w:vAlign w:val="center"/>
          </w:tcPr>
          <w:p w14:paraId="18C2E365" w14:textId="77777777" w:rsidR="00A05307" w:rsidRPr="00490FAA" w:rsidRDefault="00A05307" w:rsidP="00DD1293">
            <w:pPr>
              <w:rPr>
                <w:rFonts w:ascii="Verdana" w:hAnsi="Verdana"/>
              </w:rPr>
            </w:pPr>
          </w:p>
          <w:p w14:paraId="079A4E5F" w14:textId="77777777" w:rsidR="00A05307" w:rsidRPr="00490FAA" w:rsidRDefault="00A05307" w:rsidP="00DD1293">
            <w:pPr>
              <w:rPr>
                <w:rFonts w:ascii="Verdana" w:hAnsi="Verdana"/>
              </w:rPr>
            </w:pPr>
            <w:r w:rsidRPr="00490FAA">
              <w:rPr>
                <w:rFonts w:ascii="Verdana" w:hAnsi="Verdana"/>
              </w:rPr>
              <w:t>6</w:t>
            </w:r>
          </w:p>
        </w:tc>
        <w:tc>
          <w:tcPr>
            <w:tcW w:w="1620" w:type="dxa"/>
            <w:tcBorders>
              <w:top w:val="single" w:sz="6" w:space="0" w:color="auto"/>
              <w:left w:val="single" w:sz="6" w:space="0" w:color="auto"/>
              <w:bottom w:val="single" w:sz="6" w:space="0" w:color="auto"/>
              <w:right w:val="single" w:sz="6" w:space="0" w:color="auto"/>
            </w:tcBorders>
            <w:vAlign w:val="center"/>
          </w:tcPr>
          <w:p w14:paraId="45BD3A39" w14:textId="77777777" w:rsidR="00A05307" w:rsidRPr="00490FAA" w:rsidRDefault="00A05307" w:rsidP="00DD1293">
            <w:pPr>
              <w:rPr>
                <w:rFonts w:ascii="Verdana" w:hAnsi="Verdana"/>
              </w:rPr>
            </w:pPr>
          </w:p>
          <w:p w14:paraId="076F80E4" w14:textId="77777777" w:rsidR="00A05307" w:rsidRPr="00490FAA" w:rsidRDefault="00A05307" w:rsidP="00DD1293">
            <w:pPr>
              <w:rPr>
                <w:rFonts w:ascii="Verdana" w:hAnsi="Verdana"/>
              </w:rPr>
            </w:pPr>
            <w:r w:rsidRPr="00490FAA">
              <w:rPr>
                <w:rFonts w:ascii="Verdana" w:hAnsi="Verdana"/>
              </w:rPr>
              <w:t>-</w:t>
            </w:r>
          </w:p>
        </w:tc>
      </w:tr>
      <w:tr w:rsidR="00A05307" w:rsidRPr="00490FAA" w14:paraId="40E395B4" w14:textId="77777777">
        <w:tc>
          <w:tcPr>
            <w:tcW w:w="5040" w:type="dxa"/>
            <w:tcBorders>
              <w:top w:val="single" w:sz="6" w:space="0" w:color="auto"/>
              <w:left w:val="single" w:sz="6" w:space="0" w:color="auto"/>
              <w:bottom w:val="single" w:sz="6" w:space="0" w:color="auto"/>
              <w:right w:val="single" w:sz="6" w:space="0" w:color="auto"/>
            </w:tcBorders>
            <w:vAlign w:val="center"/>
          </w:tcPr>
          <w:p w14:paraId="174711B6" w14:textId="77777777" w:rsidR="00A05307" w:rsidRPr="00490FAA" w:rsidRDefault="00A05307" w:rsidP="00DD1293">
            <w:pPr>
              <w:spacing w:after="60"/>
              <w:rPr>
                <w:rFonts w:ascii="Verdana" w:hAnsi="Verdana"/>
              </w:rPr>
            </w:pPr>
            <w:r w:rsidRPr="00490FAA">
              <w:rPr>
                <w:rFonts w:ascii="Verdana" w:hAnsi="Verdana"/>
              </w:rPr>
              <w:t xml:space="preserve">Lepkość BTA </w:t>
            </w:r>
            <w:r w:rsidRPr="00490FAA">
              <w:rPr>
                <w:rFonts w:ascii="Verdana" w:hAnsi="Verdana"/>
              </w:rPr>
              <w:sym w:font="Symbol" w:char="00C6"/>
            </w:r>
            <w:r w:rsidRPr="00490FAA">
              <w:rPr>
                <w:rFonts w:ascii="Verdana" w:hAnsi="Verdana"/>
              </w:rPr>
              <w:t xml:space="preserve"> </w:t>
            </w:r>
            <w:smartTag w:uri="urn:schemas-microsoft-com:office:smarttags" w:element="metricconverter">
              <w:smartTagPr>
                <w:attr w:name="ProductID" w:val="4 mm"/>
              </w:smartTagPr>
              <w:r w:rsidRPr="00490FAA">
                <w:rPr>
                  <w:rFonts w:ascii="Verdana" w:hAnsi="Verdana"/>
                </w:rPr>
                <w:t>4 mm</w:t>
              </w:r>
            </w:smartTag>
            <w:r w:rsidRPr="00490FAA">
              <w:rPr>
                <w:rFonts w:ascii="Verdana" w:hAnsi="Verdana"/>
              </w:rPr>
              <w:t xml:space="preserve"> (s), nie mniej niż:</w:t>
            </w:r>
          </w:p>
        </w:tc>
        <w:tc>
          <w:tcPr>
            <w:tcW w:w="1980" w:type="dxa"/>
            <w:tcBorders>
              <w:top w:val="single" w:sz="6" w:space="0" w:color="auto"/>
              <w:left w:val="single" w:sz="6" w:space="0" w:color="auto"/>
              <w:bottom w:val="single" w:sz="6" w:space="0" w:color="auto"/>
              <w:right w:val="single" w:sz="6" w:space="0" w:color="auto"/>
            </w:tcBorders>
            <w:vAlign w:val="center"/>
          </w:tcPr>
          <w:p w14:paraId="1C7F2852" w14:textId="77777777" w:rsidR="00A05307" w:rsidRPr="00490FAA" w:rsidRDefault="00A05307" w:rsidP="00DD1293">
            <w:pPr>
              <w:spacing w:after="60"/>
              <w:rPr>
                <w:rFonts w:ascii="Verdana" w:hAnsi="Verdana"/>
              </w:rPr>
            </w:pPr>
            <w:r w:rsidRPr="00490FAA">
              <w:rPr>
                <w:rFonts w:ascii="Verdana" w:hAnsi="Verdana"/>
              </w:rPr>
              <w:t>-</w:t>
            </w:r>
          </w:p>
        </w:tc>
        <w:tc>
          <w:tcPr>
            <w:tcW w:w="1620" w:type="dxa"/>
            <w:tcBorders>
              <w:top w:val="single" w:sz="6" w:space="0" w:color="auto"/>
              <w:left w:val="single" w:sz="6" w:space="0" w:color="auto"/>
              <w:bottom w:val="single" w:sz="6" w:space="0" w:color="auto"/>
              <w:right w:val="single" w:sz="6" w:space="0" w:color="auto"/>
            </w:tcBorders>
            <w:vAlign w:val="center"/>
          </w:tcPr>
          <w:p w14:paraId="553A83EA" w14:textId="77777777" w:rsidR="00A05307" w:rsidRPr="00490FAA" w:rsidRDefault="00A05307" w:rsidP="00DD1293">
            <w:pPr>
              <w:spacing w:after="60"/>
              <w:rPr>
                <w:rFonts w:ascii="Verdana" w:hAnsi="Verdana"/>
              </w:rPr>
            </w:pPr>
            <w:r w:rsidRPr="00490FAA">
              <w:rPr>
                <w:rFonts w:ascii="Verdana" w:hAnsi="Verdana"/>
              </w:rPr>
              <w:t>7</w:t>
            </w:r>
          </w:p>
        </w:tc>
      </w:tr>
      <w:tr w:rsidR="00A05307" w:rsidRPr="00490FAA" w14:paraId="7F745061" w14:textId="77777777">
        <w:tc>
          <w:tcPr>
            <w:tcW w:w="5040" w:type="dxa"/>
            <w:tcBorders>
              <w:top w:val="single" w:sz="6" w:space="0" w:color="auto"/>
              <w:left w:val="single" w:sz="6" w:space="0" w:color="auto"/>
              <w:bottom w:val="single" w:sz="6" w:space="0" w:color="auto"/>
              <w:right w:val="single" w:sz="6" w:space="0" w:color="auto"/>
            </w:tcBorders>
            <w:vAlign w:val="center"/>
          </w:tcPr>
          <w:p w14:paraId="75F2F13B" w14:textId="77777777" w:rsidR="00A05307" w:rsidRPr="00490FAA" w:rsidRDefault="00A05307" w:rsidP="00DD1293">
            <w:pPr>
              <w:spacing w:after="60"/>
              <w:rPr>
                <w:rFonts w:ascii="Verdana" w:hAnsi="Verdana"/>
              </w:rPr>
            </w:pPr>
            <w:r w:rsidRPr="00490FAA">
              <w:rPr>
                <w:rFonts w:ascii="Verdana" w:hAnsi="Verdana"/>
              </w:rPr>
              <w:t xml:space="preserve">Jednorodność, %, # </w:t>
            </w:r>
            <w:smartTag w:uri="urn:schemas-microsoft-com:office:smarttags" w:element="metricconverter">
              <w:smartTagPr>
                <w:attr w:name="ProductID" w:val="0,63 mm"/>
              </w:smartTagPr>
              <w:r w:rsidRPr="00490FAA">
                <w:rPr>
                  <w:rFonts w:ascii="Verdana" w:hAnsi="Verdana"/>
                </w:rPr>
                <w:t>0,63 mm</w:t>
              </w:r>
            </w:smartTag>
            <w:r w:rsidRPr="00490FAA">
              <w:rPr>
                <w:rFonts w:ascii="Verdana" w:hAnsi="Verdana"/>
              </w:rPr>
              <w:t>, nie więcej niż:</w:t>
            </w:r>
          </w:p>
        </w:tc>
        <w:tc>
          <w:tcPr>
            <w:tcW w:w="1980" w:type="dxa"/>
            <w:tcBorders>
              <w:top w:val="single" w:sz="6" w:space="0" w:color="auto"/>
              <w:left w:val="single" w:sz="6" w:space="0" w:color="auto"/>
              <w:bottom w:val="single" w:sz="6" w:space="0" w:color="auto"/>
              <w:right w:val="single" w:sz="6" w:space="0" w:color="auto"/>
            </w:tcBorders>
            <w:vAlign w:val="center"/>
          </w:tcPr>
          <w:p w14:paraId="041D5248" w14:textId="77777777" w:rsidR="00A05307" w:rsidRPr="00490FAA" w:rsidRDefault="00A05307" w:rsidP="00DD1293">
            <w:pPr>
              <w:spacing w:after="60"/>
              <w:rPr>
                <w:rFonts w:ascii="Verdana" w:hAnsi="Verdana"/>
              </w:rPr>
            </w:pPr>
            <w:r w:rsidRPr="00490FAA">
              <w:rPr>
                <w:rFonts w:ascii="Verdana" w:hAnsi="Verdana"/>
              </w:rPr>
              <w:t>0,10</w:t>
            </w:r>
          </w:p>
        </w:tc>
        <w:tc>
          <w:tcPr>
            <w:tcW w:w="1620" w:type="dxa"/>
            <w:tcBorders>
              <w:top w:val="single" w:sz="6" w:space="0" w:color="auto"/>
              <w:left w:val="single" w:sz="6" w:space="0" w:color="auto"/>
              <w:bottom w:val="single" w:sz="6" w:space="0" w:color="auto"/>
              <w:right w:val="single" w:sz="6" w:space="0" w:color="auto"/>
            </w:tcBorders>
            <w:vAlign w:val="center"/>
          </w:tcPr>
          <w:p w14:paraId="73EA52B8" w14:textId="77777777" w:rsidR="00A05307" w:rsidRPr="00490FAA" w:rsidRDefault="00A05307" w:rsidP="00DD1293">
            <w:pPr>
              <w:spacing w:after="60"/>
              <w:rPr>
                <w:rFonts w:ascii="Verdana" w:hAnsi="Verdana"/>
              </w:rPr>
            </w:pPr>
            <w:r w:rsidRPr="00490FAA">
              <w:rPr>
                <w:rFonts w:ascii="Verdana" w:hAnsi="Verdana"/>
              </w:rPr>
              <w:t>0,10</w:t>
            </w:r>
          </w:p>
        </w:tc>
      </w:tr>
      <w:tr w:rsidR="00A05307" w:rsidRPr="00490FAA" w14:paraId="5BF4F66E" w14:textId="77777777">
        <w:tc>
          <w:tcPr>
            <w:tcW w:w="5040" w:type="dxa"/>
            <w:tcBorders>
              <w:top w:val="single" w:sz="6" w:space="0" w:color="auto"/>
              <w:left w:val="single" w:sz="6" w:space="0" w:color="auto"/>
              <w:bottom w:val="single" w:sz="6" w:space="0" w:color="auto"/>
              <w:right w:val="single" w:sz="6" w:space="0" w:color="auto"/>
            </w:tcBorders>
            <w:vAlign w:val="center"/>
          </w:tcPr>
          <w:p w14:paraId="2C3C9D0A" w14:textId="77777777" w:rsidR="00A05307" w:rsidRPr="00490FAA" w:rsidRDefault="00A05307" w:rsidP="00DD1293">
            <w:pPr>
              <w:spacing w:after="60"/>
              <w:rPr>
                <w:rFonts w:ascii="Verdana" w:hAnsi="Verdana"/>
              </w:rPr>
            </w:pPr>
            <w:r w:rsidRPr="00490FAA">
              <w:rPr>
                <w:rFonts w:ascii="Verdana" w:hAnsi="Verdana"/>
              </w:rPr>
              <w:t xml:space="preserve">Jednorodność, %, # </w:t>
            </w:r>
            <w:smartTag w:uri="urn:schemas-microsoft-com:office:smarttags" w:element="metricconverter">
              <w:smartTagPr>
                <w:attr w:name="ProductID" w:val="0,16 mm"/>
              </w:smartTagPr>
              <w:r w:rsidRPr="00490FAA">
                <w:rPr>
                  <w:rFonts w:ascii="Verdana" w:hAnsi="Verdana"/>
                </w:rPr>
                <w:t>0,16 mm</w:t>
              </w:r>
            </w:smartTag>
            <w:r w:rsidRPr="00490FAA">
              <w:rPr>
                <w:rFonts w:ascii="Verdana" w:hAnsi="Verdana"/>
              </w:rPr>
              <w:t>, nie więcej niż:</w:t>
            </w:r>
          </w:p>
        </w:tc>
        <w:tc>
          <w:tcPr>
            <w:tcW w:w="1980" w:type="dxa"/>
            <w:tcBorders>
              <w:top w:val="single" w:sz="6" w:space="0" w:color="auto"/>
              <w:left w:val="single" w:sz="6" w:space="0" w:color="auto"/>
              <w:bottom w:val="single" w:sz="6" w:space="0" w:color="auto"/>
              <w:right w:val="single" w:sz="6" w:space="0" w:color="auto"/>
            </w:tcBorders>
            <w:vAlign w:val="center"/>
          </w:tcPr>
          <w:p w14:paraId="2C614F97" w14:textId="77777777" w:rsidR="00A05307" w:rsidRPr="00490FAA" w:rsidRDefault="00A05307" w:rsidP="00DD1293">
            <w:pPr>
              <w:spacing w:after="60"/>
              <w:rPr>
                <w:rFonts w:ascii="Verdana" w:hAnsi="Verdana"/>
              </w:rPr>
            </w:pPr>
            <w:r w:rsidRPr="00490FAA">
              <w:rPr>
                <w:rFonts w:ascii="Verdana" w:hAnsi="Verdana"/>
              </w:rPr>
              <w:t>0,25</w:t>
            </w:r>
          </w:p>
        </w:tc>
        <w:tc>
          <w:tcPr>
            <w:tcW w:w="1620" w:type="dxa"/>
            <w:tcBorders>
              <w:top w:val="single" w:sz="6" w:space="0" w:color="auto"/>
              <w:left w:val="single" w:sz="6" w:space="0" w:color="auto"/>
              <w:bottom w:val="single" w:sz="6" w:space="0" w:color="auto"/>
              <w:right w:val="single" w:sz="6" w:space="0" w:color="auto"/>
            </w:tcBorders>
            <w:vAlign w:val="center"/>
          </w:tcPr>
          <w:p w14:paraId="2C372E38" w14:textId="77777777" w:rsidR="00A05307" w:rsidRPr="00490FAA" w:rsidRDefault="00A05307" w:rsidP="00DD1293">
            <w:pPr>
              <w:spacing w:after="60"/>
              <w:rPr>
                <w:rFonts w:ascii="Verdana" w:hAnsi="Verdana"/>
              </w:rPr>
            </w:pPr>
            <w:r w:rsidRPr="00490FAA">
              <w:rPr>
                <w:rFonts w:ascii="Verdana" w:hAnsi="Verdana"/>
              </w:rPr>
              <w:t>0,25</w:t>
            </w:r>
          </w:p>
        </w:tc>
      </w:tr>
      <w:tr w:rsidR="00A05307" w:rsidRPr="00490FAA" w14:paraId="0DC7CF24" w14:textId="77777777">
        <w:tc>
          <w:tcPr>
            <w:tcW w:w="5040" w:type="dxa"/>
            <w:tcBorders>
              <w:top w:val="single" w:sz="6" w:space="0" w:color="auto"/>
              <w:left w:val="single" w:sz="6" w:space="0" w:color="auto"/>
              <w:bottom w:val="single" w:sz="6" w:space="0" w:color="auto"/>
              <w:right w:val="single" w:sz="6" w:space="0" w:color="auto"/>
            </w:tcBorders>
            <w:vAlign w:val="center"/>
          </w:tcPr>
          <w:p w14:paraId="5F9EBCDD" w14:textId="77777777" w:rsidR="00A05307" w:rsidRPr="00490FAA" w:rsidRDefault="00A05307" w:rsidP="00DD1293">
            <w:pPr>
              <w:spacing w:after="60"/>
              <w:rPr>
                <w:rFonts w:ascii="Verdana" w:hAnsi="Verdana"/>
              </w:rPr>
            </w:pPr>
            <w:r w:rsidRPr="00490FAA">
              <w:rPr>
                <w:rFonts w:ascii="Verdana" w:hAnsi="Verdana"/>
              </w:rPr>
              <w:t xml:space="preserve">Trwałość, %, </w:t>
            </w:r>
            <w:smartTag w:uri="urn:schemas-microsoft-com:office:smarttags" w:element="metricconverter">
              <w:smartTagPr>
                <w:attr w:name="ProductID" w:val="0,63 mm"/>
              </w:smartTagPr>
              <w:r w:rsidRPr="00490FAA">
                <w:rPr>
                  <w:rFonts w:ascii="Verdana" w:hAnsi="Verdana"/>
                </w:rPr>
                <w:t>0,63 mm</w:t>
              </w:r>
            </w:smartTag>
            <w:r w:rsidRPr="00490FAA">
              <w:rPr>
                <w:rFonts w:ascii="Verdana" w:hAnsi="Verdana"/>
              </w:rPr>
              <w:t xml:space="preserve"> po 4 tyg., nie więcej niż:</w:t>
            </w:r>
          </w:p>
        </w:tc>
        <w:tc>
          <w:tcPr>
            <w:tcW w:w="1980" w:type="dxa"/>
            <w:tcBorders>
              <w:top w:val="single" w:sz="6" w:space="0" w:color="auto"/>
              <w:left w:val="single" w:sz="6" w:space="0" w:color="auto"/>
              <w:bottom w:val="single" w:sz="6" w:space="0" w:color="auto"/>
              <w:right w:val="single" w:sz="6" w:space="0" w:color="auto"/>
            </w:tcBorders>
            <w:vAlign w:val="center"/>
          </w:tcPr>
          <w:p w14:paraId="67C0617E" w14:textId="77777777" w:rsidR="00A05307" w:rsidRPr="00490FAA" w:rsidRDefault="00A05307" w:rsidP="00DD1293">
            <w:pPr>
              <w:spacing w:after="60"/>
              <w:rPr>
                <w:rFonts w:ascii="Verdana" w:hAnsi="Verdana"/>
              </w:rPr>
            </w:pPr>
            <w:r w:rsidRPr="00490FAA">
              <w:rPr>
                <w:rFonts w:ascii="Verdana" w:hAnsi="Verdana"/>
              </w:rPr>
              <w:t>0,4</w:t>
            </w:r>
          </w:p>
        </w:tc>
        <w:tc>
          <w:tcPr>
            <w:tcW w:w="1620" w:type="dxa"/>
            <w:tcBorders>
              <w:top w:val="single" w:sz="6" w:space="0" w:color="auto"/>
              <w:left w:val="single" w:sz="6" w:space="0" w:color="auto"/>
              <w:bottom w:val="single" w:sz="6" w:space="0" w:color="auto"/>
              <w:right w:val="single" w:sz="6" w:space="0" w:color="auto"/>
            </w:tcBorders>
            <w:vAlign w:val="center"/>
          </w:tcPr>
          <w:p w14:paraId="5A691E9A" w14:textId="77777777" w:rsidR="00A05307" w:rsidRPr="00490FAA" w:rsidRDefault="00A05307" w:rsidP="00DD1293">
            <w:pPr>
              <w:spacing w:after="60"/>
              <w:rPr>
                <w:rFonts w:ascii="Verdana" w:hAnsi="Verdana"/>
              </w:rPr>
            </w:pPr>
            <w:r w:rsidRPr="00490FAA">
              <w:rPr>
                <w:rFonts w:ascii="Verdana" w:hAnsi="Verdana"/>
              </w:rPr>
              <w:t>0,4</w:t>
            </w:r>
          </w:p>
        </w:tc>
      </w:tr>
      <w:tr w:rsidR="00A05307" w:rsidRPr="00490FAA" w14:paraId="6159EBEB" w14:textId="77777777">
        <w:tc>
          <w:tcPr>
            <w:tcW w:w="5040" w:type="dxa"/>
            <w:tcBorders>
              <w:top w:val="single" w:sz="6" w:space="0" w:color="auto"/>
              <w:left w:val="single" w:sz="6" w:space="0" w:color="auto"/>
              <w:bottom w:val="single" w:sz="6" w:space="0" w:color="auto"/>
              <w:right w:val="single" w:sz="6" w:space="0" w:color="auto"/>
            </w:tcBorders>
            <w:vAlign w:val="center"/>
          </w:tcPr>
          <w:p w14:paraId="45625FB6" w14:textId="77777777" w:rsidR="00A05307" w:rsidRPr="00490FAA" w:rsidRDefault="00A05307" w:rsidP="00DD1293">
            <w:pPr>
              <w:spacing w:after="60"/>
              <w:rPr>
                <w:rFonts w:ascii="Verdana" w:hAnsi="Verdana"/>
              </w:rPr>
            </w:pPr>
            <w:r w:rsidRPr="00490FAA">
              <w:rPr>
                <w:rFonts w:ascii="Verdana" w:hAnsi="Verdana"/>
              </w:rPr>
              <w:t>Sedymentacja, %, nie mniej niż:</w:t>
            </w:r>
          </w:p>
        </w:tc>
        <w:tc>
          <w:tcPr>
            <w:tcW w:w="1980" w:type="dxa"/>
            <w:tcBorders>
              <w:top w:val="single" w:sz="6" w:space="0" w:color="auto"/>
              <w:left w:val="single" w:sz="6" w:space="0" w:color="auto"/>
              <w:bottom w:val="single" w:sz="6" w:space="0" w:color="auto"/>
              <w:right w:val="single" w:sz="6" w:space="0" w:color="auto"/>
            </w:tcBorders>
            <w:vAlign w:val="center"/>
          </w:tcPr>
          <w:p w14:paraId="69FE9578" w14:textId="77777777" w:rsidR="00A05307" w:rsidRPr="00490FAA" w:rsidRDefault="00A05307" w:rsidP="00DD1293">
            <w:pPr>
              <w:spacing w:after="60"/>
              <w:rPr>
                <w:rFonts w:ascii="Verdana" w:hAnsi="Verdana"/>
              </w:rPr>
            </w:pPr>
            <w:r w:rsidRPr="00490FAA">
              <w:rPr>
                <w:rFonts w:ascii="Verdana" w:hAnsi="Verdana"/>
              </w:rPr>
              <w:t>5,0</w:t>
            </w:r>
          </w:p>
        </w:tc>
        <w:tc>
          <w:tcPr>
            <w:tcW w:w="1620" w:type="dxa"/>
            <w:tcBorders>
              <w:top w:val="single" w:sz="6" w:space="0" w:color="auto"/>
              <w:left w:val="single" w:sz="6" w:space="0" w:color="auto"/>
              <w:bottom w:val="single" w:sz="6" w:space="0" w:color="auto"/>
              <w:right w:val="single" w:sz="6" w:space="0" w:color="auto"/>
            </w:tcBorders>
            <w:vAlign w:val="center"/>
          </w:tcPr>
          <w:p w14:paraId="66B8F9F4" w14:textId="77777777" w:rsidR="00A05307" w:rsidRPr="00490FAA" w:rsidRDefault="00A05307" w:rsidP="00DD1293">
            <w:pPr>
              <w:spacing w:after="60"/>
              <w:rPr>
                <w:rFonts w:ascii="Verdana" w:hAnsi="Verdana"/>
              </w:rPr>
            </w:pPr>
            <w:r w:rsidRPr="00490FAA">
              <w:rPr>
                <w:rFonts w:ascii="Verdana" w:hAnsi="Verdana"/>
              </w:rPr>
              <w:t>5,0</w:t>
            </w:r>
          </w:p>
        </w:tc>
      </w:tr>
      <w:tr w:rsidR="00A05307" w:rsidRPr="00490FAA" w14:paraId="44C9E65E" w14:textId="77777777">
        <w:tc>
          <w:tcPr>
            <w:tcW w:w="5040" w:type="dxa"/>
            <w:tcBorders>
              <w:top w:val="single" w:sz="6" w:space="0" w:color="auto"/>
              <w:left w:val="single" w:sz="6" w:space="0" w:color="auto"/>
              <w:bottom w:val="single" w:sz="6" w:space="0" w:color="auto"/>
              <w:right w:val="single" w:sz="6" w:space="0" w:color="auto"/>
            </w:tcBorders>
            <w:vAlign w:val="center"/>
          </w:tcPr>
          <w:p w14:paraId="51BC6DE3" w14:textId="77777777" w:rsidR="00A05307" w:rsidRPr="00490FAA" w:rsidRDefault="00A05307" w:rsidP="00DD1293">
            <w:pPr>
              <w:spacing w:after="60"/>
              <w:rPr>
                <w:rFonts w:ascii="Verdana" w:hAnsi="Verdana"/>
              </w:rPr>
            </w:pPr>
            <w:r w:rsidRPr="00490FAA">
              <w:rPr>
                <w:rFonts w:ascii="Verdana" w:hAnsi="Verdana"/>
              </w:rPr>
              <w:t>Przyczepność do kruszywa, %, nie mniej niż:</w:t>
            </w:r>
          </w:p>
        </w:tc>
        <w:tc>
          <w:tcPr>
            <w:tcW w:w="1980" w:type="dxa"/>
            <w:tcBorders>
              <w:top w:val="single" w:sz="6" w:space="0" w:color="auto"/>
              <w:left w:val="single" w:sz="6" w:space="0" w:color="auto"/>
              <w:bottom w:val="single" w:sz="6" w:space="0" w:color="auto"/>
              <w:right w:val="single" w:sz="6" w:space="0" w:color="auto"/>
            </w:tcBorders>
            <w:vAlign w:val="center"/>
          </w:tcPr>
          <w:p w14:paraId="44D07D4C" w14:textId="77777777" w:rsidR="00A05307" w:rsidRPr="00490FAA" w:rsidRDefault="00A05307" w:rsidP="00DD1293">
            <w:pPr>
              <w:spacing w:after="60"/>
              <w:rPr>
                <w:rFonts w:ascii="Verdana" w:hAnsi="Verdana"/>
              </w:rPr>
            </w:pPr>
            <w:r w:rsidRPr="00490FAA">
              <w:rPr>
                <w:rFonts w:ascii="Verdana" w:hAnsi="Verdana"/>
              </w:rPr>
              <w:t>85</w:t>
            </w:r>
          </w:p>
        </w:tc>
        <w:tc>
          <w:tcPr>
            <w:tcW w:w="1620" w:type="dxa"/>
            <w:tcBorders>
              <w:top w:val="single" w:sz="6" w:space="0" w:color="auto"/>
              <w:left w:val="single" w:sz="6" w:space="0" w:color="auto"/>
              <w:bottom w:val="single" w:sz="6" w:space="0" w:color="auto"/>
              <w:right w:val="single" w:sz="6" w:space="0" w:color="auto"/>
            </w:tcBorders>
            <w:vAlign w:val="center"/>
          </w:tcPr>
          <w:p w14:paraId="0D63B2AA" w14:textId="77777777" w:rsidR="00A05307" w:rsidRPr="00490FAA" w:rsidRDefault="00A05307" w:rsidP="00DD1293">
            <w:pPr>
              <w:spacing w:after="60"/>
              <w:rPr>
                <w:rFonts w:ascii="Verdana" w:hAnsi="Verdana"/>
              </w:rPr>
            </w:pPr>
            <w:r w:rsidRPr="00490FAA">
              <w:rPr>
                <w:rFonts w:ascii="Verdana" w:hAnsi="Verdana"/>
              </w:rPr>
              <w:t>85</w:t>
            </w:r>
          </w:p>
        </w:tc>
      </w:tr>
      <w:tr w:rsidR="00A05307" w:rsidRPr="00490FAA" w14:paraId="5F201B38" w14:textId="77777777">
        <w:tc>
          <w:tcPr>
            <w:tcW w:w="5040" w:type="dxa"/>
            <w:tcBorders>
              <w:top w:val="single" w:sz="6" w:space="0" w:color="auto"/>
              <w:left w:val="single" w:sz="6" w:space="0" w:color="auto"/>
              <w:bottom w:val="single" w:sz="6" w:space="0" w:color="auto"/>
              <w:right w:val="single" w:sz="6" w:space="0" w:color="auto"/>
            </w:tcBorders>
            <w:vAlign w:val="center"/>
          </w:tcPr>
          <w:p w14:paraId="10979059" w14:textId="77777777" w:rsidR="00A05307" w:rsidRPr="00490FAA" w:rsidRDefault="00A05307" w:rsidP="00DD1293">
            <w:pPr>
              <w:spacing w:after="60"/>
              <w:rPr>
                <w:rFonts w:ascii="Verdana" w:hAnsi="Verdana"/>
              </w:rPr>
            </w:pPr>
            <w:r w:rsidRPr="00490FAA">
              <w:rPr>
                <w:rFonts w:ascii="Verdana" w:hAnsi="Verdana"/>
              </w:rPr>
              <w:t>Indeks rozpadu, g/100 g, nie więcej niż:</w:t>
            </w:r>
          </w:p>
        </w:tc>
        <w:tc>
          <w:tcPr>
            <w:tcW w:w="1980" w:type="dxa"/>
            <w:tcBorders>
              <w:top w:val="single" w:sz="6" w:space="0" w:color="auto"/>
              <w:left w:val="single" w:sz="6" w:space="0" w:color="auto"/>
              <w:bottom w:val="single" w:sz="6" w:space="0" w:color="auto"/>
              <w:right w:val="single" w:sz="6" w:space="0" w:color="auto"/>
            </w:tcBorders>
            <w:vAlign w:val="center"/>
          </w:tcPr>
          <w:p w14:paraId="218964E6" w14:textId="77777777" w:rsidR="00A05307" w:rsidRPr="00490FAA" w:rsidRDefault="00A05307" w:rsidP="00DD1293">
            <w:pPr>
              <w:spacing w:after="60"/>
              <w:rPr>
                <w:rFonts w:ascii="Verdana" w:hAnsi="Verdana"/>
              </w:rPr>
            </w:pPr>
            <w:r w:rsidRPr="00490FAA">
              <w:rPr>
                <w:rFonts w:ascii="Verdana" w:hAnsi="Verdana"/>
              </w:rPr>
              <w:t>80</w:t>
            </w:r>
          </w:p>
        </w:tc>
        <w:tc>
          <w:tcPr>
            <w:tcW w:w="1620" w:type="dxa"/>
            <w:tcBorders>
              <w:top w:val="single" w:sz="6" w:space="0" w:color="auto"/>
              <w:left w:val="single" w:sz="6" w:space="0" w:color="auto"/>
              <w:bottom w:val="single" w:sz="6" w:space="0" w:color="auto"/>
              <w:right w:val="single" w:sz="6" w:space="0" w:color="auto"/>
            </w:tcBorders>
            <w:vAlign w:val="center"/>
          </w:tcPr>
          <w:p w14:paraId="2EF098BB" w14:textId="77777777" w:rsidR="00A05307" w:rsidRPr="00490FAA" w:rsidRDefault="00A05307" w:rsidP="00DD1293">
            <w:pPr>
              <w:spacing w:after="60"/>
              <w:rPr>
                <w:rFonts w:ascii="Verdana" w:hAnsi="Verdana"/>
              </w:rPr>
            </w:pPr>
            <w:r w:rsidRPr="00490FAA">
              <w:rPr>
                <w:rFonts w:ascii="Verdana" w:hAnsi="Verdana"/>
              </w:rPr>
              <w:t>80</w:t>
            </w:r>
          </w:p>
        </w:tc>
      </w:tr>
    </w:tbl>
    <w:p w14:paraId="6DC112A6" w14:textId="77777777" w:rsidR="00A05307" w:rsidRPr="00490FAA" w:rsidRDefault="00A05307" w:rsidP="00DD1293">
      <w:pPr>
        <w:spacing w:before="120"/>
        <w:ind w:left="708"/>
        <w:jc w:val="both"/>
        <w:rPr>
          <w:rFonts w:ascii="Verdana" w:hAnsi="Verdana"/>
        </w:rPr>
      </w:pPr>
      <w:r w:rsidRPr="00490FAA">
        <w:rPr>
          <w:rFonts w:ascii="Verdana" w:hAnsi="Verdana"/>
        </w:rPr>
        <w:t>Kationowe emulsje asfaltowe rodzaju K1-70 zaleca się stosować do wykonywania powierzchniowego utrwalenia na drogach o ruchu średnim. Przy ruchu mniejszym od średniego dopuszcza się stosowanie emulsji K1-65. Powierzchniowe utrwalenie może być wykonywane również na drogach o ruchu ciężkim, lecz przy użyciu kationowej emulsji modyfikowanej, przy czym zalecane jest stosowanie emulsji wytwarzanej przy użyciu asfaltu wcześniej modyfikowanego.</w:t>
      </w:r>
    </w:p>
    <w:p w14:paraId="22F56C4F" w14:textId="77777777" w:rsidR="00A05307" w:rsidRPr="00490FAA" w:rsidRDefault="00A05307" w:rsidP="00D72216">
      <w:pPr>
        <w:spacing w:before="120"/>
        <w:ind w:left="708"/>
        <w:jc w:val="both"/>
        <w:rPr>
          <w:rFonts w:ascii="Verdana" w:hAnsi="Verdana"/>
        </w:rPr>
      </w:pPr>
      <w:r w:rsidRPr="00490FAA">
        <w:rPr>
          <w:rFonts w:ascii="Verdana" w:hAnsi="Verdana"/>
        </w:rPr>
        <w:t xml:space="preserve">Wymagania dla drogowych emulsji kationowych modyfikowanych zawarte są </w:t>
      </w:r>
      <w:r w:rsidR="00D72216">
        <w:rPr>
          <w:rFonts w:ascii="Verdana" w:hAnsi="Verdana"/>
        </w:rPr>
        <w:t xml:space="preserve">                 </w:t>
      </w:r>
      <w:r w:rsidRPr="00490FAA">
        <w:rPr>
          <w:rFonts w:ascii="Verdana" w:hAnsi="Verdana"/>
        </w:rPr>
        <w:t>w tablicy 4.</w:t>
      </w:r>
    </w:p>
    <w:p w14:paraId="3C48CBDF" w14:textId="77777777" w:rsidR="00A05307" w:rsidRPr="00490FAA" w:rsidRDefault="00A05307" w:rsidP="00D53F2C">
      <w:pPr>
        <w:spacing w:before="120"/>
        <w:ind w:firstLine="708"/>
        <w:jc w:val="both"/>
        <w:rPr>
          <w:rFonts w:ascii="Verdana" w:hAnsi="Verdana"/>
        </w:rPr>
      </w:pPr>
      <w:r w:rsidRPr="00490FAA">
        <w:rPr>
          <w:rFonts w:ascii="Verdana" w:hAnsi="Verdana"/>
        </w:rPr>
        <w:t>Dopuszcza się również stosowanie asfaltów fluksowanych lub polimeroasfaltów.</w:t>
      </w:r>
    </w:p>
    <w:p w14:paraId="4FC1F431" w14:textId="77777777" w:rsidR="00A05307" w:rsidRPr="00490FAA" w:rsidRDefault="00A05307" w:rsidP="00D53F2C">
      <w:pPr>
        <w:spacing w:before="120"/>
        <w:ind w:left="708"/>
        <w:jc w:val="both"/>
        <w:rPr>
          <w:rFonts w:ascii="Verdana" w:hAnsi="Verdana"/>
        </w:rPr>
      </w:pPr>
      <w:r w:rsidRPr="00490FAA">
        <w:rPr>
          <w:rFonts w:ascii="Verdana" w:hAnsi="Verdana"/>
        </w:rPr>
        <w:t xml:space="preserve">Inne lepiszcza niż drogowe emulsje asfaltowe szybkorozpadowe (modyfikowane </w:t>
      </w:r>
      <w:r>
        <w:rPr>
          <w:rFonts w:ascii="Verdana" w:hAnsi="Verdana"/>
        </w:rPr>
        <w:t xml:space="preserve">                        </w:t>
      </w:r>
      <w:r w:rsidRPr="00490FAA">
        <w:rPr>
          <w:rFonts w:ascii="Verdana" w:hAnsi="Verdana"/>
        </w:rPr>
        <w:t>i niemodyfikowane) mogą być stosowane pod warunkiem posiadania aprobaty technicznej wydanej przez uprawnioną jednostkę i muszą być zaakceptowane przez Inżyniera.</w:t>
      </w:r>
    </w:p>
    <w:p w14:paraId="5EC1CEE5" w14:textId="77777777" w:rsidR="00A05307" w:rsidRPr="00490FAA" w:rsidRDefault="00A05307" w:rsidP="00D53F2C">
      <w:pPr>
        <w:spacing w:before="120"/>
        <w:ind w:left="708"/>
        <w:jc w:val="both"/>
        <w:rPr>
          <w:rFonts w:ascii="Verdana" w:hAnsi="Verdana"/>
        </w:rPr>
      </w:pPr>
      <w:r w:rsidRPr="00490FAA">
        <w:rPr>
          <w:rFonts w:ascii="Verdana" w:hAnsi="Verdana"/>
        </w:rPr>
        <w:t>Wykonawca do wykonania powierzchniowych utrwaleń zapewni lepiszcza od jednego dostawcy.</w:t>
      </w:r>
    </w:p>
    <w:p w14:paraId="4C2B11E4"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Składowanie lepiszczy</w:t>
      </w:r>
    </w:p>
    <w:p w14:paraId="2B5A247B" w14:textId="77777777" w:rsidR="00A05307" w:rsidRPr="00490FAA" w:rsidRDefault="00A05307" w:rsidP="00D53F2C">
      <w:pPr>
        <w:spacing w:before="120"/>
        <w:ind w:left="720"/>
        <w:jc w:val="both"/>
        <w:rPr>
          <w:rFonts w:ascii="Verdana" w:hAnsi="Verdana"/>
        </w:rPr>
      </w:pPr>
      <w:r w:rsidRPr="00490FAA">
        <w:rPr>
          <w:rFonts w:ascii="Verdana" w:hAnsi="Verdana"/>
        </w:rPr>
        <w:t>Do składowania lepiszczy Wykonawca użyje cystern, pojemników, zbiorników lub beczek.</w:t>
      </w:r>
    </w:p>
    <w:p w14:paraId="3C36558E" w14:textId="77777777" w:rsidR="00A05307" w:rsidRPr="00490FAA" w:rsidRDefault="00A05307" w:rsidP="00D53F2C">
      <w:pPr>
        <w:spacing w:before="120"/>
        <w:ind w:left="708" w:firstLine="12"/>
        <w:jc w:val="both"/>
        <w:rPr>
          <w:rFonts w:ascii="Verdana" w:hAnsi="Verdana"/>
        </w:rPr>
      </w:pPr>
      <w:r w:rsidRPr="00490FAA">
        <w:rPr>
          <w:rFonts w:ascii="Verdana" w:hAnsi="Verdana"/>
        </w:rPr>
        <w:t>Cysterny, pojemniki, zbiorniki i beczki przeznaczone do składowania emulsji powinny być czyste i nie powinny zawierać resztek innych lepiszczy.</w:t>
      </w:r>
    </w:p>
    <w:p w14:paraId="0B7CFE62" w14:textId="77777777" w:rsidR="00A05307" w:rsidRPr="00490FAA" w:rsidRDefault="00A05307" w:rsidP="00D53F2C">
      <w:pPr>
        <w:spacing w:before="120"/>
        <w:ind w:left="708" w:firstLine="12"/>
        <w:jc w:val="both"/>
        <w:rPr>
          <w:rFonts w:ascii="Verdana" w:hAnsi="Verdana"/>
        </w:rPr>
      </w:pPr>
      <w:r w:rsidRPr="00490FAA">
        <w:rPr>
          <w:rFonts w:ascii="Verdana" w:hAnsi="Verdana"/>
        </w:rPr>
        <w:t>Przy przechowywaniu asfaltowej emulsji Wykonawca jest zobowiązany przestrzegać następujące zasady</w:t>
      </w:r>
      <w:r w:rsidR="00D53F2C">
        <w:rPr>
          <w:rFonts w:ascii="Verdana" w:hAnsi="Verdana"/>
        </w:rPr>
        <w:t xml:space="preserve"> </w:t>
      </w:r>
      <w:r w:rsidRPr="00490FAA">
        <w:rPr>
          <w:rFonts w:ascii="Verdana" w:hAnsi="Verdana"/>
        </w:rPr>
        <w:t>:</w:t>
      </w:r>
    </w:p>
    <w:p w14:paraId="5537A841" w14:textId="77777777" w:rsidR="00A05307" w:rsidRDefault="00A05307" w:rsidP="002443DC">
      <w:pPr>
        <w:numPr>
          <w:ilvl w:val="0"/>
          <w:numId w:val="22"/>
        </w:numPr>
        <w:tabs>
          <w:tab w:val="clear" w:pos="720"/>
          <w:tab w:val="num" w:pos="-5580"/>
        </w:tabs>
        <w:spacing w:before="120"/>
        <w:ind w:left="1080"/>
        <w:jc w:val="both"/>
        <w:rPr>
          <w:rFonts w:ascii="Verdana" w:hAnsi="Verdana"/>
        </w:rPr>
      </w:pPr>
      <w:r w:rsidRPr="00490FAA">
        <w:rPr>
          <w:rFonts w:ascii="Verdana" w:hAnsi="Verdana"/>
        </w:rPr>
        <w:t>czas składowania emulsji nie powinien przekraczać 3 m-cy od daty jej wyprodukowania,</w:t>
      </w:r>
    </w:p>
    <w:p w14:paraId="533E975C" w14:textId="77777777" w:rsidR="00D53F2C" w:rsidRPr="00490FAA" w:rsidRDefault="00D53F2C" w:rsidP="002443DC">
      <w:pPr>
        <w:numPr>
          <w:ilvl w:val="0"/>
          <w:numId w:val="22"/>
        </w:numPr>
        <w:tabs>
          <w:tab w:val="clear" w:pos="720"/>
          <w:tab w:val="num" w:pos="-5580"/>
        </w:tabs>
        <w:spacing w:before="120"/>
        <w:ind w:left="1080"/>
        <w:jc w:val="both"/>
        <w:rPr>
          <w:rFonts w:ascii="Verdana" w:hAnsi="Verdana"/>
        </w:rPr>
      </w:pPr>
      <w:r w:rsidRPr="00490FAA">
        <w:rPr>
          <w:rFonts w:ascii="Verdana" w:hAnsi="Verdana"/>
        </w:rPr>
        <w:t>temperatura przechowywania emulsji nie powinna być niższa niż +5</w:t>
      </w:r>
      <w:r w:rsidRPr="00490FAA">
        <w:rPr>
          <w:rFonts w:ascii="Verdana" w:hAnsi="Verdana"/>
          <w:vertAlign w:val="superscript"/>
        </w:rPr>
        <w:t>o</w:t>
      </w:r>
      <w:r w:rsidRPr="00490FAA">
        <w:rPr>
          <w:rFonts w:ascii="Verdana" w:hAnsi="Verdana"/>
        </w:rPr>
        <w:t>C</w:t>
      </w:r>
      <w:r>
        <w:rPr>
          <w:rFonts w:ascii="Verdana" w:hAnsi="Verdana"/>
        </w:rPr>
        <w:t>,</w:t>
      </w:r>
    </w:p>
    <w:p w14:paraId="234184C8" w14:textId="77777777" w:rsidR="00A05307" w:rsidRPr="00490FAA" w:rsidRDefault="00A05307" w:rsidP="00D53F2C">
      <w:pPr>
        <w:spacing w:before="120" w:after="120"/>
        <w:ind w:firstLine="708"/>
        <w:jc w:val="both"/>
        <w:rPr>
          <w:rFonts w:ascii="Verdana" w:hAnsi="Verdana"/>
        </w:rPr>
      </w:pPr>
      <w:r w:rsidRPr="00490FAA">
        <w:rPr>
          <w:rFonts w:ascii="Verdana" w:hAnsi="Verdana"/>
        </w:rPr>
        <w:t>Tablica 4. Właściwości drogowych emulsji kationowych modyfikowanych</w:t>
      </w:r>
    </w:p>
    <w:tbl>
      <w:tblPr>
        <w:tblW w:w="8640" w:type="dxa"/>
        <w:tblInd w:w="790" w:type="dxa"/>
        <w:tblLayout w:type="fixed"/>
        <w:tblCellMar>
          <w:left w:w="70" w:type="dxa"/>
          <w:right w:w="70" w:type="dxa"/>
        </w:tblCellMar>
        <w:tblLook w:val="0000" w:firstRow="0" w:lastRow="0" w:firstColumn="0" w:lastColumn="0" w:noHBand="0" w:noVBand="0"/>
      </w:tblPr>
      <w:tblGrid>
        <w:gridCol w:w="5040"/>
        <w:gridCol w:w="1960"/>
        <w:gridCol w:w="1640"/>
      </w:tblGrid>
      <w:tr w:rsidR="00A05307" w:rsidRPr="00490FAA" w14:paraId="05414C8E" w14:textId="77777777">
        <w:tc>
          <w:tcPr>
            <w:tcW w:w="5040" w:type="dxa"/>
            <w:tcBorders>
              <w:top w:val="single" w:sz="6" w:space="0" w:color="auto"/>
              <w:left w:val="single" w:sz="6" w:space="0" w:color="auto"/>
              <w:bottom w:val="single" w:sz="6" w:space="0" w:color="auto"/>
              <w:right w:val="nil"/>
            </w:tcBorders>
            <w:vAlign w:val="center"/>
          </w:tcPr>
          <w:p w14:paraId="238FB6C3" w14:textId="77777777" w:rsidR="00A05307" w:rsidRPr="00490FAA" w:rsidRDefault="00A05307" w:rsidP="00D53F2C">
            <w:pPr>
              <w:jc w:val="center"/>
              <w:rPr>
                <w:rFonts w:ascii="Verdana" w:hAnsi="Verdana"/>
              </w:rPr>
            </w:pPr>
            <w:r w:rsidRPr="00490FAA">
              <w:rPr>
                <w:rFonts w:ascii="Verdana" w:hAnsi="Verdana"/>
              </w:rPr>
              <w:t>Oznaczenia</w:t>
            </w:r>
          </w:p>
        </w:tc>
        <w:tc>
          <w:tcPr>
            <w:tcW w:w="3600" w:type="dxa"/>
            <w:gridSpan w:val="2"/>
            <w:tcBorders>
              <w:top w:val="single" w:sz="6" w:space="0" w:color="auto"/>
              <w:left w:val="single" w:sz="6" w:space="0" w:color="auto"/>
              <w:bottom w:val="single" w:sz="6" w:space="0" w:color="auto"/>
              <w:right w:val="single" w:sz="6" w:space="0" w:color="auto"/>
            </w:tcBorders>
            <w:vAlign w:val="center"/>
          </w:tcPr>
          <w:p w14:paraId="5B6322F7" w14:textId="77777777" w:rsidR="00A05307" w:rsidRPr="00490FAA" w:rsidRDefault="00A05307" w:rsidP="00D53F2C">
            <w:pPr>
              <w:jc w:val="center"/>
              <w:rPr>
                <w:rFonts w:ascii="Verdana" w:hAnsi="Verdana"/>
              </w:rPr>
            </w:pPr>
            <w:r w:rsidRPr="00490FAA">
              <w:rPr>
                <w:rFonts w:ascii="Verdana" w:hAnsi="Verdana"/>
              </w:rPr>
              <w:t>Klasa emulsji</w:t>
            </w:r>
          </w:p>
        </w:tc>
      </w:tr>
      <w:tr w:rsidR="00A05307" w:rsidRPr="00490FAA" w14:paraId="24AB1A3A" w14:textId="77777777">
        <w:tc>
          <w:tcPr>
            <w:tcW w:w="5040" w:type="dxa"/>
            <w:tcBorders>
              <w:top w:val="nil"/>
              <w:left w:val="single" w:sz="6" w:space="0" w:color="auto"/>
              <w:bottom w:val="nil"/>
              <w:right w:val="nil"/>
            </w:tcBorders>
            <w:vAlign w:val="center"/>
          </w:tcPr>
          <w:p w14:paraId="35228980" w14:textId="77777777" w:rsidR="00A05307" w:rsidRPr="00490FAA" w:rsidRDefault="00A05307" w:rsidP="00D53F2C">
            <w:pPr>
              <w:jc w:val="center"/>
              <w:rPr>
                <w:rFonts w:ascii="Verdana" w:hAnsi="Verdana"/>
              </w:rPr>
            </w:pPr>
            <w:r w:rsidRPr="00490FAA">
              <w:rPr>
                <w:rFonts w:ascii="Verdana" w:hAnsi="Verdana"/>
              </w:rPr>
              <w:t>Badane właściwości</w:t>
            </w:r>
          </w:p>
        </w:tc>
        <w:tc>
          <w:tcPr>
            <w:tcW w:w="3600" w:type="dxa"/>
            <w:gridSpan w:val="2"/>
            <w:tcBorders>
              <w:top w:val="single" w:sz="6" w:space="0" w:color="auto"/>
              <w:left w:val="single" w:sz="6" w:space="0" w:color="auto"/>
              <w:bottom w:val="single" w:sz="6" w:space="0" w:color="auto"/>
              <w:right w:val="single" w:sz="6" w:space="0" w:color="auto"/>
            </w:tcBorders>
            <w:vAlign w:val="center"/>
          </w:tcPr>
          <w:p w14:paraId="0901C9E5" w14:textId="77777777" w:rsidR="00A05307" w:rsidRPr="00490FAA" w:rsidRDefault="00A05307" w:rsidP="00D53F2C">
            <w:pPr>
              <w:jc w:val="center"/>
              <w:rPr>
                <w:rFonts w:ascii="Verdana" w:hAnsi="Verdana"/>
              </w:rPr>
            </w:pPr>
            <w:r w:rsidRPr="00490FAA">
              <w:rPr>
                <w:rFonts w:ascii="Verdana" w:hAnsi="Verdana"/>
              </w:rPr>
              <w:t>Szybkorozpadowe</w:t>
            </w:r>
          </w:p>
        </w:tc>
      </w:tr>
      <w:tr w:rsidR="00A05307" w:rsidRPr="00490FAA" w14:paraId="2C94ECDA" w14:textId="77777777">
        <w:tc>
          <w:tcPr>
            <w:tcW w:w="5040" w:type="dxa"/>
            <w:tcBorders>
              <w:top w:val="nil"/>
              <w:left w:val="single" w:sz="6" w:space="0" w:color="auto"/>
              <w:bottom w:val="double" w:sz="6" w:space="0" w:color="auto"/>
              <w:right w:val="nil"/>
            </w:tcBorders>
            <w:vAlign w:val="center"/>
          </w:tcPr>
          <w:p w14:paraId="5319FA36" w14:textId="77777777" w:rsidR="00A05307" w:rsidRPr="00490FAA" w:rsidRDefault="00A05307" w:rsidP="00D53F2C">
            <w:pPr>
              <w:jc w:val="center"/>
              <w:rPr>
                <w:rFonts w:ascii="Verdana" w:hAnsi="Verdana"/>
              </w:rPr>
            </w:pPr>
          </w:p>
        </w:tc>
        <w:tc>
          <w:tcPr>
            <w:tcW w:w="1960" w:type="dxa"/>
            <w:tcBorders>
              <w:top w:val="single" w:sz="6" w:space="0" w:color="auto"/>
              <w:left w:val="single" w:sz="6" w:space="0" w:color="auto"/>
              <w:bottom w:val="double" w:sz="6" w:space="0" w:color="auto"/>
              <w:right w:val="single" w:sz="6" w:space="0" w:color="auto"/>
            </w:tcBorders>
            <w:vAlign w:val="center"/>
          </w:tcPr>
          <w:p w14:paraId="26A0CCF9" w14:textId="77777777" w:rsidR="00A05307" w:rsidRPr="00490FAA" w:rsidRDefault="00A05307" w:rsidP="00D53F2C">
            <w:pPr>
              <w:jc w:val="center"/>
              <w:rPr>
                <w:rFonts w:ascii="Verdana" w:hAnsi="Verdana"/>
              </w:rPr>
            </w:pPr>
            <w:r w:rsidRPr="00490FAA">
              <w:rPr>
                <w:rFonts w:ascii="Verdana" w:hAnsi="Verdana"/>
              </w:rPr>
              <w:t>K1-65MP</w:t>
            </w:r>
          </w:p>
        </w:tc>
        <w:tc>
          <w:tcPr>
            <w:tcW w:w="1640" w:type="dxa"/>
            <w:tcBorders>
              <w:top w:val="single" w:sz="6" w:space="0" w:color="auto"/>
              <w:left w:val="single" w:sz="6" w:space="0" w:color="auto"/>
              <w:bottom w:val="double" w:sz="6" w:space="0" w:color="auto"/>
              <w:right w:val="single" w:sz="6" w:space="0" w:color="auto"/>
            </w:tcBorders>
            <w:vAlign w:val="center"/>
          </w:tcPr>
          <w:p w14:paraId="01E440C1" w14:textId="77777777" w:rsidR="00A05307" w:rsidRPr="00490FAA" w:rsidRDefault="00A05307" w:rsidP="00D53F2C">
            <w:pPr>
              <w:jc w:val="center"/>
              <w:rPr>
                <w:rFonts w:ascii="Verdana" w:hAnsi="Verdana"/>
              </w:rPr>
            </w:pPr>
            <w:r w:rsidRPr="00490FAA">
              <w:rPr>
                <w:rFonts w:ascii="Verdana" w:hAnsi="Verdana"/>
              </w:rPr>
              <w:t>K1-70MP</w:t>
            </w:r>
          </w:p>
        </w:tc>
      </w:tr>
      <w:tr w:rsidR="00A05307" w:rsidRPr="00490FAA" w14:paraId="25DA7EB9" w14:textId="77777777">
        <w:tc>
          <w:tcPr>
            <w:tcW w:w="5040" w:type="dxa"/>
            <w:tcBorders>
              <w:top w:val="nil"/>
              <w:left w:val="single" w:sz="6" w:space="0" w:color="auto"/>
              <w:bottom w:val="single" w:sz="6" w:space="0" w:color="auto"/>
              <w:right w:val="single" w:sz="6" w:space="0" w:color="auto"/>
            </w:tcBorders>
            <w:vAlign w:val="center"/>
          </w:tcPr>
          <w:p w14:paraId="684F3EA3" w14:textId="77777777" w:rsidR="00A05307" w:rsidRPr="00490FAA" w:rsidRDefault="00A05307" w:rsidP="00D53F2C">
            <w:pPr>
              <w:rPr>
                <w:rFonts w:ascii="Verdana" w:hAnsi="Verdana"/>
              </w:rPr>
            </w:pPr>
            <w:r w:rsidRPr="00490FAA">
              <w:rPr>
                <w:rFonts w:ascii="Verdana" w:hAnsi="Verdana"/>
              </w:rPr>
              <w:lastRenderedPageBreak/>
              <w:t>Zawartość lepiszcza, %</w:t>
            </w:r>
          </w:p>
        </w:tc>
        <w:tc>
          <w:tcPr>
            <w:tcW w:w="1960" w:type="dxa"/>
            <w:tcBorders>
              <w:top w:val="nil"/>
              <w:left w:val="single" w:sz="6" w:space="0" w:color="auto"/>
              <w:bottom w:val="single" w:sz="6" w:space="0" w:color="auto"/>
              <w:right w:val="single" w:sz="6" w:space="0" w:color="auto"/>
            </w:tcBorders>
            <w:vAlign w:val="center"/>
          </w:tcPr>
          <w:p w14:paraId="4322E315" w14:textId="77777777" w:rsidR="00A05307" w:rsidRPr="00490FAA" w:rsidRDefault="00A05307" w:rsidP="00D53F2C">
            <w:pPr>
              <w:jc w:val="center"/>
              <w:rPr>
                <w:rFonts w:ascii="Verdana" w:hAnsi="Verdana"/>
              </w:rPr>
            </w:pPr>
            <w:r w:rsidRPr="00490FAA">
              <w:rPr>
                <w:rFonts w:ascii="Verdana" w:hAnsi="Verdana"/>
              </w:rPr>
              <w:t>od 64 do 66</w:t>
            </w:r>
          </w:p>
        </w:tc>
        <w:tc>
          <w:tcPr>
            <w:tcW w:w="1640" w:type="dxa"/>
            <w:tcBorders>
              <w:top w:val="nil"/>
              <w:left w:val="single" w:sz="6" w:space="0" w:color="auto"/>
              <w:bottom w:val="single" w:sz="6" w:space="0" w:color="auto"/>
              <w:right w:val="single" w:sz="6" w:space="0" w:color="auto"/>
            </w:tcBorders>
            <w:vAlign w:val="center"/>
          </w:tcPr>
          <w:p w14:paraId="2C6E7DBD" w14:textId="77777777" w:rsidR="00A05307" w:rsidRPr="00490FAA" w:rsidRDefault="00A05307" w:rsidP="00D53F2C">
            <w:pPr>
              <w:jc w:val="center"/>
              <w:rPr>
                <w:rFonts w:ascii="Verdana" w:hAnsi="Verdana"/>
              </w:rPr>
            </w:pPr>
            <w:r w:rsidRPr="00490FAA">
              <w:rPr>
                <w:rFonts w:ascii="Verdana" w:hAnsi="Verdana"/>
              </w:rPr>
              <w:t>od 69 do 71</w:t>
            </w:r>
          </w:p>
        </w:tc>
      </w:tr>
      <w:tr w:rsidR="00A05307" w:rsidRPr="00490FAA" w14:paraId="1212E8F3" w14:textId="77777777">
        <w:tc>
          <w:tcPr>
            <w:tcW w:w="5040" w:type="dxa"/>
            <w:tcBorders>
              <w:top w:val="single" w:sz="6" w:space="0" w:color="auto"/>
              <w:left w:val="single" w:sz="6" w:space="0" w:color="auto"/>
              <w:bottom w:val="single" w:sz="6" w:space="0" w:color="auto"/>
              <w:right w:val="single" w:sz="6" w:space="0" w:color="auto"/>
            </w:tcBorders>
            <w:vAlign w:val="center"/>
          </w:tcPr>
          <w:p w14:paraId="4A3C487D" w14:textId="77777777" w:rsidR="00A05307" w:rsidRPr="00490FAA" w:rsidRDefault="00A05307" w:rsidP="00D53F2C">
            <w:pPr>
              <w:rPr>
                <w:rFonts w:ascii="Verdana" w:hAnsi="Verdana"/>
              </w:rPr>
            </w:pPr>
            <w:r w:rsidRPr="00490FAA">
              <w:rPr>
                <w:rFonts w:ascii="Verdana" w:hAnsi="Verdana"/>
              </w:rPr>
              <w:t xml:space="preserve">Lepkość wg Englera wg PN-C-04014 [2], </w:t>
            </w:r>
            <w:r w:rsidRPr="00490FAA">
              <w:rPr>
                <w:rFonts w:ascii="Verdana" w:hAnsi="Verdana"/>
                <w:vertAlign w:val="superscript"/>
              </w:rPr>
              <w:t>o</w:t>
            </w:r>
            <w:r w:rsidRPr="00490FAA">
              <w:rPr>
                <w:rFonts w:ascii="Verdana" w:hAnsi="Verdana"/>
              </w:rPr>
              <w:t xml:space="preserve">E, </w:t>
            </w:r>
          </w:p>
          <w:p w14:paraId="05B5AF9E" w14:textId="77777777" w:rsidR="00A05307" w:rsidRPr="00490FAA" w:rsidRDefault="00A05307" w:rsidP="00D53F2C">
            <w:pPr>
              <w:rPr>
                <w:rFonts w:ascii="Verdana" w:hAnsi="Verdana"/>
              </w:rPr>
            </w:pPr>
            <w:r w:rsidRPr="00490FAA">
              <w:rPr>
                <w:rFonts w:ascii="Verdana" w:hAnsi="Verdana"/>
              </w:rPr>
              <w:t>nie mniej niż:</w:t>
            </w:r>
          </w:p>
        </w:tc>
        <w:tc>
          <w:tcPr>
            <w:tcW w:w="1960" w:type="dxa"/>
            <w:tcBorders>
              <w:top w:val="single" w:sz="6" w:space="0" w:color="auto"/>
              <w:left w:val="single" w:sz="6" w:space="0" w:color="auto"/>
              <w:bottom w:val="single" w:sz="6" w:space="0" w:color="auto"/>
              <w:right w:val="single" w:sz="6" w:space="0" w:color="auto"/>
            </w:tcBorders>
            <w:vAlign w:val="center"/>
          </w:tcPr>
          <w:p w14:paraId="261EE976" w14:textId="77777777" w:rsidR="00A05307" w:rsidRPr="00490FAA" w:rsidRDefault="00A05307" w:rsidP="00D53F2C">
            <w:pPr>
              <w:jc w:val="center"/>
              <w:rPr>
                <w:rFonts w:ascii="Verdana" w:hAnsi="Verdana"/>
              </w:rPr>
            </w:pPr>
            <w:r w:rsidRPr="00490FAA">
              <w:rPr>
                <w:rFonts w:ascii="Verdana" w:hAnsi="Verdana"/>
              </w:rPr>
              <w:t>6</w:t>
            </w:r>
          </w:p>
        </w:tc>
        <w:tc>
          <w:tcPr>
            <w:tcW w:w="1640" w:type="dxa"/>
            <w:tcBorders>
              <w:top w:val="single" w:sz="6" w:space="0" w:color="auto"/>
              <w:left w:val="single" w:sz="6" w:space="0" w:color="auto"/>
              <w:bottom w:val="single" w:sz="6" w:space="0" w:color="auto"/>
              <w:right w:val="single" w:sz="6" w:space="0" w:color="auto"/>
            </w:tcBorders>
            <w:vAlign w:val="center"/>
          </w:tcPr>
          <w:p w14:paraId="0AEF1C07" w14:textId="77777777" w:rsidR="00A05307" w:rsidRPr="00490FAA" w:rsidRDefault="00A05307" w:rsidP="00D53F2C">
            <w:pPr>
              <w:jc w:val="center"/>
              <w:rPr>
                <w:rFonts w:ascii="Verdana" w:hAnsi="Verdana"/>
              </w:rPr>
            </w:pPr>
            <w:r w:rsidRPr="00490FAA">
              <w:rPr>
                <w:rFonts w:ascii="Verdana" w:hAnsi="Verdana"/>
              </w:rPr>
              <w:t>-</w:t>
            </w:r>
          </w:p>
        </w:tc>
      </w:tr>
      <w:tr w:rsidR="00A05307" w:rsidRPr="00490FAA" w14:paraId="6A1A83A6" w14:textId="77777777">
        <w:tc>
          <w:tcPr>
            <w:tcW w:w="5040" w:type="dxa"/>
            <w:tcBorders>
              <w:top w:val="single" w:sz="6" w:space="0" w:color="auto"/>
              <w:left w:val="single" w:sz="6" w:space="0" w:color="auto"/>
              <w:bottom w:val="single" w:sz="6" w:space="0" w:color="auto"/>
              <w:right w:val="single" w:sz="6" w:space="0" w:color="auto"/>
            </w:tcBorders>
            <w:vAlign w:val="center"/>
          </w:tcPr>
          <w:p w14:paraId="7A7F72CA" w14:textId="77777777" w:rsidR="00A05307" w:rsidRPr="00490FAA" w:rsidRDefault="00A05307" w:rsidP="00D53F2C">
            <w:pPr>
              <w:rPr>
                <w:rFonts w:ascii="Verdana" w:hAnsi="Verdana"/>
              </w:rPr>
            </w:pPr>
            <w:r w:rsidRPr="00490FAA">
              <w:rPr>
                <w:rFonts w:ascii="Verdana" w:hAnsi="Verdana"/>
              </w:rPr>
              <w:t xml:space="preserve">Lepkość BTA </w:t>
            </w:r>
            <w:r w:rsidRPr="00490FAA">
              <w:rPr>
                <w:rFonts w:ascii="Verdana" w:hAnsi="Verdana"/>
              </w:rPr>
              <w:sym w:font="Symbol" w:char="00C6"/>
            </w:r>
            <w:r w:rsidRPr="00490FAA">
              <w:rPr>
                <w:rFonts w:ascii="Verdana" w:hAnsi="Verdana"/>
              </w:rPr>
              <w:t xml:space="preserve"> </w:t>
            </w:r>
            <w:smartTag w:uri="urn:schemas-microsoft-com:office:smarttags" w:element="metricconverter">
              <w:smartTagPr>
                <w:attr w:name="ProductID" w:val="4 mm"/>
              </w:smartTagPr>
              <w:r w:rsidRPr="00490FAA">
                <w:rPr>
                  <w:rFonts w:ascii="Verdana" w:hAnsi="Verdana"/>
                </w:rPr>
                <w:t>4 mm</w:t>
              </w:r>
            </w:smartTag>
            <w:r w:rsidRPr="00490FAA">
              <w:rPr>
                <w:rFonts w:ascii="Verdana" w:hAnsi="Verdana"/>
              </w:rPr>
              <w:t xml:space="preserve"> (s), nie mniej niż:</w:t>
            </w:r>
          </w:p>
        </w:tc>
        <w:tc>
          <w:tcPr>
            <w:tcW w:w="1960" w:type="dxa"/>
            <w:tcBorders>
              <w:top w:val="single" w:sz="6" w:space="0" w:color="auto"/>
              <w:left w:val="single" w:sz="6" w:space="0" w:color="auto"/>
              <w:bottom w:val="single" w:sz="6" w:space="0" w:color="auto"/>
              <w:right w:val="single" w:sz="6" w:space="0" w:color="auto"/>
            </w:tcBorders>
            <w:vAlign w:val="center"/>
          </w:tcPr>
          <w:p w14:paraId="06639849" w14:textId="77777777" w:rsidR="00A05307" w:rsidRPr="00490FAA" w:rsidRDefault="00A05307" w:rsidP="00D53F2C">
            <w:pPr>
              <w:jc w:val="center"/>
              <w:rPr>
                <w:rFonts w:ascii="Verdana" w:hAnsi="Verdana"/>
              </w:rPr>
            </w:pPr>
            <w:r w:rsidRPr="00490FAA">
              <w:rPr>
                <w:rFonts w:ascii="Verdana" w:hAnsi="Verdana"/>
              </w:rPr>
              <w:t>-</w:t>
            </w:r>
          </w:p>
        </w:tc>
        <w:tc>
          <w:tcPr>
            <w:tcW w:w="1640" w:type="dxa"/>
            <w:tcBorders>
              <w:top w:val="single" w:sz="6" w:space="0" w:color="auto"/>
              <w:left w:val="single" w:sz="6" w:space="0" w:color="auto"/>
              <w:bottom w:val="single" w:sz="6" w:space="0" w:color="auto"/>
              <w:right w:val="single" w:sz="6" w:space="0" w:color="auto"/>
            </w:tcBorders>
            <w:vAlign w:val="center"/>
          </w:tcPr>
          <w:p w14:paraId="35D5E763" w14:textId="77777777" w:rsidR="00A05307" w:rsidRPr="00490FAA" w:rsidRDefault="00A05307" w:rsidP="00D53F2C">
            <w:pPr>
              <w:jc w:val="center"/>
              <w:rPr>
                <w:rFonts w:ascii="Verdana" w:hAnsi="Verdana"/>
              </w:rPr>
            </w:pPr>
            <w:r w:rsidRPr="00490FAA">
              <w:rPr>
                <w:rFonts w:ascii="Verdana" w:hAnsi="Verdana"/>
              </w:rPr>
              <w:t>7</w:t>
            </w:r>
          </w:p>
        </w:tc>
      </w:tr>
      <w:tr w:rsidR="00A05307" w:rsidRPr="00490FAA" w14:paraId="04F19DDD" w14:textId="77777777">
        <w:tc>
          <w:tcPr>
            <w:tcW w:w="5040" w:type="dxa"/>
            <w:tcBorders>
              <w:top w:val="single" w:sz="6" w:space="0" w:color="auto"/>
              <w:left w:val="single" w:sz="6" w:space="0" w:color="auto"/>
              <w:bottom w:val="single" w:sz="6" w:space="0" w:color="auto"/>
              <w:right w:val="single" w:sz="6" w:space="0" w:color="auto"/>
            </w:tcBorders>
            <w:vAlign w:val="center"/>
          </w:tcPr>
          <w:p w14:paraId="16396A79" w14:textId="77777777" w:rsidR="00A05307" w:rsidRPr="00490FAA" w:rsidRDefault="00A05307" w:rsidP="00D53F2C">
            <w:pPr>
              <w:rPr>
                <w:rFonts w:ascii="Verdana" w:hAnsi="Verdana"/>
              </w:rPr>
            </w:pPr>
            <w:r w:rsidRPr="00490FAA">
              <w:rPr>
                <w:rFonts w:ascii="Verdana" w:hAnsi="Verdana"/>
              </w:rPr>
              <w:t xml:space="preserve">Jednorodność, %, # </w:t>
            </w:r>
            <w:smartTag w:uri="urn:schemas-microsoft-com:office:smarttags" w:element="metricconverter">
              <w:smartTagPr>
                <w:attr w:name="ProductID" w:val="0,63 mm"/>
              </w:smartTagPr>
              <w:r w:rsidRPr="00490FAA">
                <w:rPr>
                  <w:rFonts w:ascii="Verdana" w:hAnsi="Verdana"/>
                </w:rPr>
                <w:t>0,63 mm</w:t>
              </w:r>
            </w:smartTag>
            <w:r w:rsidRPr="00490FAA">
              <w:rPr>
                <w:rFonts w:ascii="Verdana" w:hAnsi="Verdana"/>
              </w:rPr>
              <w:t>, nie więcej niż:</w:t>
            </w:r>
          </w:p>
        </w:tc>
        <w:tc>
          <w:tcPr>
            <w:tcW w:w="1960" w:type="dxa"/>
            <w:tcBorders>
              <w:top w:val="single" w:sz="6" w:space="0" w:color="auto"/>
              <w:left w:val="single" w:sz="6" w:space="0" w:color="auto"/>
              <w:bottom w:val="single" w:sz="6" w:space="0" w:color="auto"/>
              <w:right w:val="single" w:sz="6" w:space="0" w:color="auto"/>
            </w:tcBorders>
            <w:vAlign w:val="center"/>
          </w:tcPr>
          <w:p w14:paraId="33B65E67" w14:textId="77777777" w:rsidR="00A05307" w:rsidRPr="00490FAA" w:rsidRDefault="00A05307" w:rsidP="00D53F2C">
            <w:pPr>
              <w:jc w:val="center"/>
              <w:rPr>
                <w:rFonts w:ascii="Verdana" w:hAnsi="Verdana"/>
              </w:rPr>
            </w:pPr>
            <w:r w:rsidRPr="00490FAA">
              <w:rPr>
                <w:rFonts w:ascii="Verdana" w:hAnsi="Verdana"/>
              </w:rPr>
              <w:t>0,20</w:t>
            </w:r>
          </w:p>
        </w:tc>
        <w:tc>
          <w:tcPr>
            <w:tcW w:w="1640" w:type="dxa"/>
            <w:tcBorders>
              <w:top w:val="single" w:sz="6" w:space="0" w:color="auto"/>
              <w:left w:val="single" w:sz="6" w:space="0" w:color="auto"/>
              <w:bottom w:val="single" w:sz="6" w:space="0" w:color="auto"/>
              <w:right w:val="single" w:sz="6" w:space="0" w:color="auto"/>
            </w:tcBorders>
            <w:vAlign w:val="center"/>
          </w:tcPr>
          <w:p w14:paraId="765062F7" w14:textId="77777777" w:rsidR="00A05307" w:rsidRPr="00490FAA" w:rsidRDefault="00A05307" w:rsidP="00D53F2C">
            <w:pPr>
              <w:jc w:val="center"/>
              <w:rPr>
                <w:rFonts w:ascii="Verdana" w:hAnsi="Verdana"/>
              </w:rPr>
            </w:pPr>
            <w:r w:rsidRPr="00490FAA">
              <w:rPr>
                <w:rFonts w:ascii="Verdana" w:hAnsi="Verdana"/>
              </w:rPr>
              <w:t>0,20</w:t>
            </w:r>
          </w:p>
        </w:tc>
      </w:tr>
      <w:tr w:rsidR="00A05307" w:rsidRPr="00490FAA" w14:paraId="7D7930DA" w14:textId="77777777">
        <w:tc>
          <w:tcPr>
            <w:tcW w:w="5040" w:type="dxa"/>
            <w:tcBorders>
              <w:top w:val="single" w:sz="6" w:space="0" w:color="auto"/>
              <w:left w:val="single" w:sz="6" w:space="0" w:color="auto"/>
              <w:bottom w:val="single" w:sz="6" w:space="0" w:color="auto"/>
              <w:right w:val="single" w:sz="6" w:space="0" w:color="auto"/>
            </w:tcBorders>
            <w:vAlign w:val="center"/>
          </w:tcPr>
          <w:p w14:paraId="4441CBC6" w14:textId="77777777" w:rsidR="00A05307" w:rsidRPr="00490FAA" w:rsidRDefault="00A05307" w:rsidP="00D53F2C">
            <w:pPr>
              <w:rPr>
                <w:rFonts w:ascii="Verdana" w:hAnsi="Verdana"/>
              </w:rPr>
            </w:pPr>
            <w:r w:rsidRPr="00490FAA">
              <w:rPr>
                <w:rFonts w:ascii="Verdana" w:hAnsi="Verdana"/>
              </w:rPr>
              <w:t xml:space="preserve">Trwałość, %, # </w:t>
            </w:r>
            <w:smartTag w:uri="urn:schemas-microsoft-com:office:smarttags" w:element="metricconverter">
              <w:smartTagPr>
                <w:attr w:name="ProductID" w:val="0,63 mm"/>
              </w:smartTagPr>
              <w:r w:rsidRPr="00490FAA">
                <w:rPr>
                  <w:rFonts w:ascii="Verdana" w:hAnsi="Verdana"/>
                </w:rPr>
                <w:t>0,63 mm</w:t>
              </w:r>
            </w:smartTag>
            <w:r w:rsidRPr="00490FAA">
              <w:rPr>
                <w:rFonts w:ascii="Verdana" w:hAnsi="Verdana"/>
              </w:rPr>
              <w:t xml:space="preserve"> po 4 tyg., nie więcej niż:</w:t>
            </w:r>
          </w:p>
        </w:tc>
        <w:tc>
          <w:tcPr>
            <w:tcW w:w="1960" w:type="dxa"/>
            <w:tcBorders>
              <w:top w:val="single" w:sz="6" w:space="0" w:color="auto"/>
              <w:left w:val="single" w:sz="6" w:space="0" w:color="auto"/>
              <w:bottom w:val="single" w:sz="6" w:space="0" w:color="auto"/>
              <w:right w:val="single" w:sz="6" w:space="0" w:color="auto"/>
            </w:tcBorders>
            <w:vAlign w:val="center"/>
          </w:tcPr>
          <w:p w14:paraId="2B335661" w14:textId="77777777" w:rsidR="00A05307" w:rsidRPr="00490FAA" w:rsidRDefault="00A05307" w:rsidP="00D53F2C">
            <w:pPr>
              <w:jc w:val="center"/>
              <w:rPr>
                <w:rFonts w:ascii="Verdana" w:hAnsi="Verdana"/>
              </w:rPr>
            </w:pPr>
            <w:r w:rsidRPr="00490FAA">
              <w:rPr>
                <w:rFonts w:ascii="Verdana" w:hAnsi="Verdana"/>
              </w:rPr>
              <w:t>0,5</w:t>
            </w:r>
          </w:p>
        </w:tc>
        <w:tc>
          <w:tcPr>
            <w:tcW w:w="1640" w:type="dxa"/>
            <w:tcBorders>
              <w:top w:val="single" w:sz="6" w:space="0" w:color="auto"/>
              <w:left w:val="single" w:sz="6" w:space="0" w:color="auto"/>
              <w:bottom w:val="single" w:sz="6" w:space="0" w:color="auto"/>
              <w:right w:val="single" w:sz="6" w:space="0" w:color="auto"/>
            </w:tcBorders>
            <w:vAlign w:val="center"/>
          </w:tcPr>
          <w:p w14:paraId="6B858CD8" w14:textId="77777777" w:rsidR="00A05307" w:rsidRPr="00490FAA" w:rsidRDefault="00A05307" w:rsidP="00D53F2C">
            <w:pPr>
              <w:jc w:val="center"/>
              <w:rPr>
                <w:rFonts w:ascii="Verdana" w:hAnsi="Verdana"/>
              </w:rPr>
            </w:pPr>
            <w:r w:rsidRPr="00490FAA">
              <w:rPr>
                <w:rFonts w:ascii="Verdana" w:hAnsi="Verdana"/>
              </w:rPr>
              <w:t>0,5</w:t>
            </w:r>
          </w:p>
        </w:tc>
      </w:tr>
      <w:tr w:rsidR="00A05307" w:rsidRPr="00490FAA" w14:paraId="2C609DAC" w14:textId="77777777">
        <w:tc>
          <w:tcPr>
            <w:tcW w:w="5040" w:type="dxa"/>
            <w:tcBorders>
              <w:top w:val="single" w:sz="6" w:space="0" w:color="auto"/>
              <w:left w:val="single" w:sz="6" w:space="0" w:color="auto"/>
              <w:bottom w:val="single" w:sz="6" w:space="0" w:color="auto"/>
              <w:right w:val="single" w:sz="6" w:space="0" w:color="auto"/>
            </w:tcBorders>
            <w:vAlign w:val="center"/>
          </w:tcPr>
          <w:p w14:paraId="2D541B19" w14:textId="77777777" w:rsidR="00A05307" w:rsidRPr="00490FAA" w:rsidRDefault="00A05307" w:rsidP="00D53F2C">
            <w:pPr>
              <w:rPr>
                <w:rFonts w:ascii="Verdana" w:hAnsi="Verdana"/>
              </w:rPr>
            </w:pPr>
            <w:r w:rsidRPr="00490FAA">
              <w:rPr>
                <w:rFonts w:ascii="Verdana" w:hAnsi="Verdana"/>
              </w:rPr>
              <w:t>Sedymentacja, %, nie mniej niż:</w:t>
            </w:r>
          </w:p>
        </w:tc>
        <w:tc>
          <w:tcPr>
            <w:tcW w:w="1960" w:type="dxa"/>
            <w:tcBorders>
              <w:top w:val="single" w:sz="6" w:space="0" w:color="auto"/>
              <w:left w:val="single" w:sz="6" w:space="0" w:color="auto"/>
              <w:bottom w:val="single" w:sz="6" w:space="0" w:color="auto"/>
              <w:right w:val="single" w:sz="6" w:space="0" w:color="auto"/>
            </w:tcBorders>
            <w:vAlign w:val="center"/>
          </w:tcPr>
          <w:p w14:paraId="0EA06A52" w14:textId="77777777" w:rsidR="00A05307" w:rsidRPr="00490FAA" w:rsidRDefault="00A05307" w:rsidP="00D53F2C">
            <w:pPr>
              <w:jc w:val="center"/>
              <w:rPr>
                <w:rFonts w:ascii="Verdana" w:hAnsi="Verdana"/>
              </w:rPr>
            </w:pPr>
            <w:r w:rsidRPr="00490FAA">
              <w:rPr>
                <w:rFonts w:ascii="Verdana" w:hAnsi="Verdana"/>
              </w:rPr>
              <w:t>5,0</w:t>
            </w:r>
          </w:p>
        </w:tc>
        <w:tc>
          <w:tcPr>
            <w:tcW w:w="1640" w:type="dxa"/>
            <w:tcBorders>
              <w:top w:val="single" w:sz="6" w:space="0" w:color="auto"/>
              <w:left w:val="single" w:sz="6" w:space="0" w:color="auto"/>
              <w:bottom w:val="single" w:sz="6" w:space="0" w:color="auto"/>
              <w:right w:val="single" w:sz="6" w:space="0" w:color="auto"/>
            </w:tcBorders>
            <w:vAlign w:val="center"/>
          </w:tcPr>
          <w:p w14:paraId="3B1B9645" w14:textId="77777777" w:rsidR="00A05307" w:rsidRPr="00490FAA" w:rsidRDefault="00A05307" w:rsidP="00D53F2C">
            <w:pPr>
              <w:jc w:val="center"/>
              <w:rPr>
                <w:rFonts w:ascii="Verdana" w:hAnsi="Verdana"/>
              </w:rPr>
            </w:pPr>
            <w:r w:rsidRPr="00490FAA">
              <w:rPr>
                <w:rFonts w:ascii="Verdana" w:hAnsi="Verdana"/>
              </w:rPr>
              <w:t>5,0</w:t>
            </w:r>
          </w:p>
        </w:tc>
      </w:tr>
      <w:tr w:rsidR="00A05307" w:rsidRPr="00490FAA" w14:paraId="5E20F33C" w14:textId="77777777">
        <w:tc>
          <w:tcPr>
            <w:tcW w:w="5040" w:type="dxa"/>
            <w:tcBorders>
              <w:top w:val="single" w:sz="6" w:space="0" w:color="auto"/>
              <w:left w:val="single" w:sz="6" w:space="0" w:color="auto"/>
              <w:bottom w:val="single" w:sz="6" w:space="0" w:color="auto"/>
              <w:right w:val="single" w:sz="6" w:space="0" w:color="auto"/>
            </w:tcBorders>
            <w:vAlign w:val="center"/>
          </w:tcPr>
          <w:p w14:paraId="118DA9B4" w14:textId="77777777" w:rsidR="00A05307" w:rsidRPr="00490FAA" w:rsidRDefault="00A05307" w:rsidP="00D53F2C">
            <w:pPr>
              <w:rPr>
                <w:rFonts w:ascii="Verdana" w:hAnsi="Verdana"/>
              </w:rPr>
            </w:pPr>
            <w:r w:rsidRPr="00490FAA">
              <w:rPr>
                <w:rFonts w:ascii="Verdana" w:hAnsi="Verdana"/>
              </w:rPr>
              <w:t>Przyczepność do kruszywa, %, nie mniej niż:</w:t>
            </w:r>
          </w:p>
        </w:tc>
        <w:tc>
          <w:tcPr>
            <w:tcW w:w="1960" w:type="dxa"/>
            <w:tcBorders>
              <w:top w:val="single" w:sz="6" w:space="0" w:color="auto"/>
              <w:left w:val="single" w:sz="6" w:space="0" w:color="auto"/>
              <w:bottom w:val="single" w:sz="6" w:space="0" w:color="auto"/>
              <w:right w:val="single" w:sz="6" w:space="0" w:color="auto"/>
            </w:tcBorders>
            <w:vAlign w:val="center"/>
          </w:tcPr>
          <w:p w14:paraId="02B4062E" w14:textId="77777777" w:rsidR="00A05307" w:rsidRPr="00490FAA" w:rsidRDefault="00A05307" w:rsidP="00D53F2C">
            <w:pPr>
              <w:jc w:val="center"/>
              <w:rPr>
                <w:rFonts w:ascii="Verdana" w:hAnsi="Verdana"/>
              </w:rPr>
            </w:pPr>
            <w:r w:rsidRPr="00490FAA">
              <w:rPr>
                <w:rFonts w:ascii="Verdana" w:hAnsi="Verdana"/>
              </w:rPr>
              <w:t>85</w:t>
            </w:r>
          </w:p>
        </w:tc>
        <w:tc>
          <w:tcPr>
            <w:tcW w:w="1640" w:type="dxa"/>
            <w:tcBorders>
              <w:top w:val="single" w:sz="6" w:space="0" w:color="auto"/>
              <w:left w:val="single" w:sz="6" w:space="0" w:color="auto"/>
              <w:bottom w:val="single" w:sz="6" w:space="0" w:color="auto"/>
              <w:right w:val="single" w:sz="6" w:space="0" w:color="auto"/>
            </w:tcBorders>
            <w:vAlign w:val="center"/>
          </w:tcPr>
          <w:p w14:paraId="4F5DD77F" w14:textId="77777777" w:rsidR="00A05307" w:rsidRPr="00490FAA" w:rsidRDefault="00A05307" w:rsidP="00D53F2C">
            <w:pPr>
              <w:jc w:val="center"/>
              <w:rPr>
                <w:rFonts w:ascii="Verdana" w:hAnsi="Verdana"/>
              </w:rPr>
            </w:pPr>
            <w:r w:rsidRPr="00490FAA">
              <w:rPr>
                <w:rFonts w:ascii="Verdana" w:hAnsi="Verdana"/>
              </w:rPr>
              <w:t>85</w:t>
            </w:r>
          </w:p>
        </w:tc>
      </w:tr>
      <w:tr w:rsidR="00A05307" w:rsidRPr="00490FAA" w14:paraId="62223D14" w14:textId="77777777">
        <w:tc>
          <w:tcPr>
            <w:tcW w:w="5040" w:type="dxa"/>
            <w:tcBorders>
              <w:top w:val="single" w:sz="6" w:space="0" w:color="auto"/>
              <w:left w:val="single" w:sz="6" w:space="0" w:color="auto"/>
              <w:bottom w:val="single" w:sz="6" w:space="0" w:color="auto"/>
              <w:right w:val="single" w:sz="6" w:space="0" w:color="auto"/>
            </w:tcBorders>
            <w:vAlign w:val="center"/>
          </w:tcPr>
          <w:p w14:paraId="31203C4F" w14:textId="77777777" w:rsidR="00A05307" w:rsidRPr="00490FAA" w:rsidRDefault="00A05307" w:rsidP="00D53F2C">
            <w:pPr>
              <w:rPr>
                <w:rFonts w:ascii="Verdana" w:hAnsi="Verdana"/>
              </w:rPr>
            </w:pPr>
            <w:r w:rsidRPr="00490FAA">
              <w:rPr>
                <w:rFonts w:ascii="Verdana" w:hAnsi="Verdana"/>
              </w:rPr>
              <w:t>Indeks rozpadu, g/100 g</w:t>
            </w:r>
            <w:r w:rsidRPr="00490FAA">
              <w:rPr>
                <w:rFonts w:ascii="Verdana" w:hAnsi="Verdana"/>
                <w:vertAlign w:val="superscript"/>
              </w:rPr>
              <w:t>*</w:t>
            </w:r>
            <w:r w:rsidRPr="00490FAA">
              <w:rPr>
                <w:rFonts w:ascii="Verdana" w:hAnsi="Verdana"/>
              </w:rPr>
              <w:t>, nie więcej niż:</w:t>
            </w:r>
          </w:p>
        </w:tc>
        <w:tc>
          <w:tcPr>
            <w:tcW w:w="1960" w:type="dxa"/>
            <w:tcBorders>
              <w:top w:val="single" w:sz="6" w:space="0" w:color="auto"/>
              <w:left w:val="single" w:sz="6" w:space="0" w:color="auto"/>
              <w:bottom w:val="single" w:sz="6" w:space="0" w:color="auto"/>
              <w:right w:val="single" w:sz="6" w:space="0" w:color="auto"/>
            </w:tcBorders>
            <w:vAlign w:val="center"/>
          </w:tcPr>
          <w:p w14:paraId="3CB671AD" w14:textId="77777777" w:rsidR="00A05307" w:rsidRPr="00490FAA" w:rsidRDefault="00A05307" w:rsidP="00D53F2C">
            <w:pPr>
              <w:jc w:val="center"/>
              <w:rPr>
                <w:rFonts w:ascii="Verdana" w:hAnsi="Verdana"/>
              </w:rPr>
            </w:pPr>
            <w:r w:rsidRPr="00490FAA">
              <w:rPr>
                <w:rFonts w:ascii="Verdana" w:hAnsi="Verdana"/>
              </w:rPr>
              <w:t>90</w:t>
            </w:r>
          </w:p>
        </w:tc>
        <w:tc>
          <w:tcPr>
            <w:tcW w:w="1640" w:type="dxa"/>
            <w:tcBorders>
              <w:top w:val="single" w:sz="6" w:space="0" w:color="auto"/>
              <w:left w:val="single" w:sz="6" w:space="0" w:color="auto"/>
              <w:bottom w:val="single" w:sz="6" w:space="0" w:color="auto"/>
              <w:right w:val="single" w:sz="6" w:space="0" w:color="auto"/>
            </w:tcBorders>
            <w:vAlign w:val="center"/>
          </w:tcPr>
          <w:p w14:paraId="3E33BE8F" w14:textId="77777777" w:rsidR="00A05307" w:rsidRPr="00490FAA" w:rsidRDefault="00A05307" w:rsidP="00D53F2C">
            <w:pPr>
              <w:jc w:val="center"/>
              <w:rPr>
                <w:rFonts w:ascii="Verdana" w:hAnsi="Verdana"/>
              </w:rPr>
            </w:pPr>
            <w:r w:rsidRPr="00490FAA">
              <w:rPr>
                <w:rFonts w:ascii="Verdana" w:hAnsi="Verdana"/>
              </w:rPr>
              <w:t>90</w:t>
            </w:r>
          </w:p>
        </w:tc>
      </w:tr>
    </w:tbl>
    <w:p w14:paraId="568E0CE5" w14:textId="77777777" w:rsidR="00A05307" w:rsidRPr="00490FAA" w:rsidRDefault="00D53F2C" w:rsidP="00D53F2C">
      <w:pPr>
        <w:spacing w:before="120" w:after="120"/>
        <w:ind w:left="708"/>
        <w:jc w:val="both"/>
        <w:rPr>
          <w:rFonts w:ascii="Verdana" w:hAnsi="Verdana"/>
        </w:rPr>
      </w:pPr>
      <w:r>
        <w:rPr>
          <w:rFonts w:ascii="Verdana" w:hAnsi="Verdana"/>
        </w:rPr>
        <w:t>P</w:t>
      </w:r>
      <w:r w:rsidR="00A05307" w:rsidRPr="00490FAA">
        <w:rPr>
          <w:rFonts w:ascii="Verdana" w:hAnsi="Verdana"/>
        </w:rPr>
        <w:t>rzy powierzchniowych utrwaleniach wykonywanych w warunkach upału (temp. powietrza powyżej 30</w:t>
      </w:r>
      <w:r w:rsidR="00A05307" w:rsidRPr="00490FAA">
        <w:rPr>
          <w:rFonts w:ascii="Verdana" w:hAnsi="Verdana"/>
          <w:vertAlign w:val="superscript"/>
        </w:rPr>
        <w:t>o</w:t>
      </w:r>
      <w:r w:rsidR="00A05307" w:rsidRPr="00490FAA">
        <w:rPr>
          <w:rFonts w:ascii="Verdana" w:hAnsi="Verdana"/>
        </w:rPr>
        <w:t>C i nawierzchni powyżej 40</w:t>
      </w:r>
      <w:r w:rsidR="00A05307" w:rsidRPr="00490FAA">
        <w:rPr>
          <w:rFonts w:ascii="Verdana" w:hAnsi="Verdana"/>
          <w:vertAlign w:val="superscript"/>
        </w:rPr>
        <w:t>o</w:t>
      </w:r>
      <w:r w:rsidR="00A05307" w:rsidRPr="00490FAA">
        <w:rPr>
          <w:rFonts w:ascii="Verdana" w:hAnsi="Verdana"/>
        </w:rPr>
        <w:t>C) maksymalna wartość indeksu rozpadu może być podniesiona do 100 g/100 g.</w:t>
      </w:r>
    </w:p>
    <w:p w14:paraId="229184DC" w14:textId="77777777" w:rsidR="00A05307" w:rsidRPr="00D53F2C" w:rsidRDefault="00A05307" w:rsidP="002443DC">
      <w:pPr>
        <w:keepNext/>
        <w:numPr>
          <w:ilvl w:val="0"/>
          <w:numId w:val="21"/>
        </w:numPr>
        <w:tabs>
          <w:tab w:val="clear" w:pos="390"/>
          <w:tab w:val="num" w:pos="-5580"/>
        </w:tabs>
        <w:spacing w:before="120"/>
        <w:ind w:left="720" w:hanging="720"/>
        <w:jc w:val="both"/>
        <w:outlineLvl w:val="0"/>
        <w:rPr>
          <w:rFonts w:ascii="Verdana" w:hAnsi="Verdana"/>
          <w:b/>
          <w:bCs/>
          <w:caps/>
        </w:rPr>
      </w:pPr>
      <w:bookmarkStart w:id="268" w:name="_Toc125184870"/>
      <w:r w:rsidRPr="00D53F2C">
        <w:rPr>
          <w:rFonts w:ascii="Verdana" w:hAnsi="Verdana"/>
          <w:b/>
          <w:bCs/>
          <w:caps/>
        </w:rPr>
        <w:t>sprzęt</w:t>
      </w:r>
      <w:bookmarkEnd w:id="268"/>
    </w:p>
    <w:p w14:paraId="43A2B354" w14:textId="77777777" w:rsidR="00A05307" w:rsidRPr="00D53F2C" w:rsidRDefault="00A05307" w:rsidP="002443DC">
      <w:pPr>
        <w:keepNext/>
        <w:numPr>
          <w:ilvl w:val="1"/>
          <w:numId w:val="21"/>
        </w:numPr>
        <w:tabs>
          <w:tab w:val="clear" w:pos="720"/>
          <w:tab w:val="num" w:pos="-5580"/>
        </w:tabs>
        <w:spacing w:before="120"/>
        <w:jc w:val="both"/>
        <w:outlineLvl w:val="1"/>
        <w:rPr>
          <w:rFonts w:ascii="Verdana" w:hAnsi="Verdana"/>
          <w:b/>
          <w:bCs/>
        </w:rPr>
      </w:pPr>
      <w:r w:rsidRPr="00D53F2C">
        <w:rPr>
          <w:rFonts w:ascii="Verdana" w:hAnsi="Verdana"/>
          <w:b/>
          <w:bCs/>
        </w:rPr>
        <w:t>Ogólne wymagania dotyczące sprzętu</w:t>
      </w:r>
    </w:p>
    <w:p w14:paraId="53C67B53" w14:textId="77777777" w:rsidR="00A05307" w:rsidRPr="00490FAA" w:rsidRDefault="00A05307" w:rsidP="00D53F2C">
      <w:pPr>
        <w:spacing w:before="120"/>
        <w:ind w:left="708" w:firstLine="12"/>
        <w:jc w:val="both"/>
        <w:rPr>
          <w:rFonts w:ascii="Verdana" w:hAnsi="Verdana"/>
        </w:rPr>
      </w:pPr>
      <w:r w:rsidRPr="00490FAA">
        <w:rPr>
          <w:rFonts w:ascii="Verdana" w:hAnsi="Verdana"/>
        </w:rPr>
        <w:t>Ogólne wymagania dotyczące sprzętu podano w OST D-M-00.00.00 „Wymagania ogólne” pkt 3.</w:t>
      </w:r>
    </w:p>
    <w:p w14:paraId="007608E1" w14:textId="77777777" w:rsidR="00A05307" w:rsidRPr="00976B1B" w:rsidRDefault="00A05307" w:rsidP="002443DC">
      <w:pPr>
        <w:keepNext/>
        <w:numPr>
          <w:ilvl w:val="1"/>
          <w:numId w:val="21"/>
        </w:numPr>
        <w:tabs>
          <w:tab w:val="clear" w:pos="720"/>
          <w:tab w:val="num" w:pos="-5580"/>
        </w:tabs>
        <w:spacing w:before="120"/>
        <w:jc w:val="both"/>
        <w:outlineLvl w:val="1"/>
        <w:rPr>
          <w:rFonts w:ascii="Verdana" w:hAnsi="Verdana"/>
          <w:b/>
          <w:bCs/>
        </w:rPr>
      </w:pPr>
      <w:r w:rsidRPr="00976B1B">
        <w:rPr>
          <w:rFonts w:ascii="Verdana" w:hAnsi="Verdana"/>
          <w:b/>
          <w:bCs/>
        </w:rPr>
        <w:t>Rodzaje sprzętu do wykonania powierzchniowego utrwalenia</w:t>
      </w:r>
    </w:p>
    <w:p w14:paraId="4B3F5E87" w14:textId="77777777" w:rsidR="00A05307" w:rsidRPr="00490FAA" w:rsidRDefault="00A05307" w:rsidP="00976B1B">
      <w:pPr>
        <w:spacing w:before="120"/>
        <w:ind w:left="708" w:firstLine="12"/>
        <w:jc w:val="both"/>
        <w:rPr>
          <w:rFonts w:ascii="Verdana" w:hAnsi="Verdana"/>
        </w:rPr>
      </w:pPr>
      <w:r w:rsidRPr="00490FAA">
        <w:rPr>
          <w:rFonts w:ascii="Verdana" w:hAnsi="Verdana"/>
        </w:rPr>
        <w:t>Wykonawca przystępujący do wykonania powierzchniowego utrwalenia powinien wykazać się możliwością korzystania z następującego sprzętu</w:t>
      </w:r>
      <w:r w:rsidR="00976B1B">
        <w:rPr>
          <w:rFonts w:ascii="Verdana" w:hAnsi="Verdana"/>
        </w:rPr>
        <w:t xml:space="preserve"> </w:t>
      </w:r>
      <w:r w:rsidRPr="00490FAA">
        <w:rPr>
          <w:rFonts w:ascii="Verdana" w:hAnsi="Verdana"/>
        </w:rPr>
        <w:t>:</w:t>
      </w:r>
    </w:p>
    <w:p w14:paraId="591A4320" w14:textId="77777777" w:rsidR="00A05307" w:rsidRDefault="00A05307" w:rsidP="002443DC">
      <w:pPr>
        <w:numPr>
          <w:ilvl w:val="0"/>
          <w:numId w:val="23"/>
        </w:numPr>
        <w:tabs>
          <w:tab w:val="clear" w:pos="720"/>
          <w:tab w:val="num" w:pos="-5580"/>
        </w:tabs>
        <w:spacing w:before="120"/>
        <w:ind w:left="1080"/>
        <w:jc w:val="both"/>
        <w:rPr>
          <w:rFonts w:ascii="Verdana" w:hAnsi="Verdana"/>
        </w:rPr>
      </w:pPr>
      <w:r w:rsidRPr="00490FAA">
        <w:rPr>
          <w:rFonts w:ascii="Verdana" w:hAnsi="Verdana"/>
        </w:rPr>
        <w:t>szczotek mechanicznych - do oczyszczania nawierzchni i usuwania niezwiązanych ziar</w:t>
      </w:r>
      <w:r w:rsidR="00976B1B">
        <w:rPr>
          <w:rFonts w:ascii="Verdana" w:hAnsi="Verdana"/>
        </w:rPr>
        <w:t>e</w:t>
      </w:r>
      <w:r w:rsidRPr="00490FAA">
        <w:rPr>
          <w:rFonts w:ascii="Verdana" w:hAnsi="Verdana"/>
        </w:rPr>
        <w:t>n po wykonaniu powierzchniowego utrwalenia,</w:t>
      </w:r>
    </w:p>
    <w:p w14:paraId="5F8DFF03" w14:textId="77777777" w:rsidR="00C830C8" w:rsidRDefault="00C830C8" w:rsidP="002443DC">
      <w:pPr>
        <w:numPr>
          <w:ilvl w:val="0"/>
          <w:numId w:val="23"/>
        </w:numPr>
        <w:tabs>
          <w:tab w:val="clear" w:pos="720"/>
          <w:tab w:val="num" w:pos="-5580"/>
        </w:tabs>
        <w:spacing w:before="120"/>
        <w:ind w:left="1080"/>
        <w:jc w:val="both"/>
        <w:rPr>
          <w:rFonts w:ascii="Verdana" w:hAnsi="Verdana"/>
        </w:rPr>
      </w:pPr>
      <w:r w:rsidRPr="00490FAA">
        <w:rPr>
          <w:rFonts w:ascii="Verdana" w:hAnsi="Verdana"/>
        </w:rPr>
        <w:t>skrapiarek lepiszcza - do rozłożenia lepiszcza na nawierzchni</w:t>
      </w:r>
      <w:r>
        <w:rPr>
          <w:rFonts w:ascii="Verdana" w:hAnsi="Verdana"/>
        </w:rPr>
        <w:t>,</w:t>
      </w:r>
    </w:p>
    <w:p w14:paraId="657CEE81" w14:textId="77777777" w:rsidR="00C830C8" w:rsidRDefault="00C830C8" w:rsidP="002443DC">
      <w:pPr>
        <w:numPr>
          <w:ilvl w:val="0"/>
          <w:numId w:val="23"/>
        </w:numPr>
        <w:tabs>
          <w:tab w:val="clear" w:pos="720"/>
          <w:tab w:val="num" w:pos="-5580"/>
        </w:tabs>
        <w:spacing w:before="120"/>
        <w:ind w:left="1080"/>
        <w:jc w:val="both"/>
        <w:rPr>
          <w:rFonts w:ascii="Verdana" w:hAnsi="Verdana"/>
        </w:rPr>
      </w:pPr>
      <w:r w:rsidRPr="00490FAA">
        <w:rPr>
          <w:rFonts w:ascii="Verdana" w:hAnsi="Verdana"/>
        </w:rPr>
        <w:t>rozsypywarek kruszywa - do rozłożenia kruszywa na nawierzchni</w:t>
      </w:r>
      <w:r>
        <w:rPr>
          <w:rFonts w:ascii="Verdana" w:hAnsi="Verdana"/>
        </w:rPr>
        <w:t>,</w:t>
      </w:r>
    </w:p>
    <w:p w14:paraId="04D6B198" w14:textId="77777777" w:rsidR="00C830C8" w:rsidRPr="00490FAA" w:rsidRDefault="00C830C8" w:rsidP="002443DC">
      <w:pPr>
        <w:numPr>
          <w:ilvl w:val="0"/>
          <w:numId w:val="23"/>
        </w:numPr>
        <w:tabs>
          <w:tab w:val="clear" w:pos="720"/>
          <w:tab w:val="num" w:pos="-5580"/>
        </w:tabs>
        <w:spacing w:before="120"/>
        <w:ind w:left="1080"/>
        <w:jc w:val="both"/>
        <w:rPr>
          <w:rFonts w:ascii="Verdana" w:hAnsi="Verdana"/>
        </w:rPr>
      </w:pPr>
      <w:r w:rsidRPr="00490FAA">
        <w:rPr>
          <w:rFonts w:ascii="Verdana" w:hAnsi="Verdana"/>
        </w:rPr>
        <w:t>walców drogowych - do przywałowania rozłożonego kruszywa</w:t>
      </w:r>
    </w:p>
    <w:p w14:paraId="3B67C8D2" w14:textId="77777777" w:rsidR="00A05307" w:rsidRPr="00C830C8" w:rsidRDefault="00A05307" w:rsidP="002443DC">
      <w:pPr>
        <w:keepNext/>
        <w:numPr>
          <w:ilvl w:val="1"/>
          <w:numId w:val="21"/>
        </w:numPr>
        <w:tabs>
          <w:tab w:val="clear" w:pos="720"/>
          <w:tab w:val="num" w:pos="-5580"/>
        </w:tabs>
        <w:spacing w:before="120"/>
        <w:jc w:val="both"/>
        <w:outlineLvl w:val="1"/>
        <w:rPr>
          <w:rFonts w:ascii="Verdana" w:hAnsi="Verdana"/>
          <w:b/>
          <w:bCs/>
        </w:rPr>
      </w:pPr>
      <w:r w:rsidRPr="00C830C8">
        <w:rPr>
          <w:rFonts w:ascii="Verdana" w:hAnsi="Verdana"/>
          <w:b/>
          <w:bCs/>
        </w:rPr>
        <w:t>Wymagania dla sprzętu</w:t>
      </w:r>
    </w:p>
    <w:p w14:paraId="178FE766"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Szczotki mechaniczne</w:t>
      </w:r>
    </w:p>
    <w:p w14:paraId="06ACF5FF" w14:textId="77777777" w:rsidR="00A05307" w:rsidRPr="00490FAA" w:rsidRDefault="00A05307" w:rsidP="00C830C8">
      <w:pPr>
        <w:spacing w:before="120"/>
        <w:ind w:left="708" w:firstLine="12"/>
        <w:jc w:val="both"/>
        <w:rPr>
          <w:rFonts w:ascii="Verdana" w:hAnsi="Verdana"/>
        </w:rPr>
      </w:pPr>
      <w:r w:rsidRPr="00490FAA">
        <w:rPr>
          <w:rFonts w:ascii="Verdana" w:hAnsi="Verdana"/>
        </w:rPr>
        <w:t>Zaleca się stosowanie urządzeń dwuszczotkowych, w skład których wchodzi szczotka wykonana z twardych elementów czyszczących, służąca do zdrapywania i usuwania zanieczyszczeń, oraz szczotka miękka służąca do zamiatania i usuwania niezwiązanych ziar</w:t>
      </w:r>
      <w:r w:rsidR="00C830C8">
        <w:rPr>
          <w:rFonts w:ascii="Verdana" w:hAnsi="Verdana"/>
        </w:rPr>
        <w:t>e</w:t>
      </w:r>
      <w:r w:rsidRPr="00490FAA">
        <w:rPr>
          <w:rFonts w:ascii="Verdana" w:hAnsi="Verdana"/>
        </w:rPr>
        <w:t>n kruszywa.</w:t>
      </w:r>
    </w:p>
    <w:p w14:paraId="3465E51F" w14:textId="77777777" w:rsidR="00A05307" w:rsidRPr="00490FAA" w:rsidRDefault="00A05307" w:rsidP="00C830C8">
      <w:pPr>
        <w:spacing w:before="120"/>
        <w:ind w:left="720"/>
        <w:jc w:val="both"/>
        <w:rPr>
          <w:rFonts w:ascii="Verdana" w:hAnsi="Verdana"/>
        </w:rPr>
      </w:pPr>
      <w:r w:rsidRPr="00490FAA">
        <w:rPr>
          <w:rFonts w:ascii="Verdana" w:hAnsi="Verdana"/>
        </w:rPr>
        <w:t>Ze względu na duże pylenie powstające w procesie czyszczenia, szczotki powinny być wyposażone w urządzenie pochłaniające pyły oraz umożliwiające czyszczenie powierzchni na sucho i na mokro.</w:t>
      </w:r>
    </w:p>
    <w:p w14:paraId="4413938E"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Skrapiarka lepiszcza</w:t>
      </w:r>
    </w:p>
    <w:p w14:paraId="3E107864" w14:textId="77777777" w:rsidR="00A05307" w:rsidRPr="00490FAA" w:rsidRDefault="00A05307" w:rsidP="00C830C8">
      <w:pPr>
        <w:spacing w:before="120"/>
        <w:ind w:left="708" w:firstLine="12"/>
        <w:jc w:val="both"/>
        <w:rPr>
          <w:rFonts w:ascii="Verdana" w:hAnsi="Verdana"/>
        </w:rPr>
      </w:pPr>
      <w:r w:rsidRPr="00490FAA">
        <w:rPr>
          <w:rFonts w:ascii="Verdana" w:hAnsi="Verdana"/>
        </w:rPr>
        <w:t xml:space="preserve">Wykonawca robót jest zobowiązany do użycia tylko takiej skrapiarki, która zapewni rozłożenie na jezdni przewidzianej ilości lepiszcza równomiernie, zarówno w kierunku podłużnym jak i poprzecznym. Dla zapewnienia równomiernego rozłożenia przewidzianej ilości lepiszcza na nawierzchni, skrapiarka powinna być wyposażona </w:t>
      </w:r>
      <w:r>
        <w:rPr>
          <w:rFonts w:ascii="Verdana" w:hAnsi="Verdana"/>
        </w:rPr>
        <w:t xml:space="preserve">              </w:t>
      </w:r>
      <w:r w:rsidRPr="00490FAA">
        <w:rPr>
          <w:rFonts w:ascii="Verdana" w:hAnsi="Verdana"/>
        </w:rPr>
        <w:t>w urządzenia pomiarowo-kontrolne oraz mechanizmy regulacyjne, pozwalające na sprawdzenie i regulowanie parametrów takich jak</w:t>
      </w:r>
      <w:r w:rsidR="00C830C8">
        <w:rPr>
          <w:rFonts w:ascii="Verdana" w:hAnsi="Verdana"/>
        </w:rPr>
        <w:t xml:space="preserve"> </w:t>
      </w:r>
      <w:r w:rsidRPr="00490FAA">
        <w:rPr>
          <w:rFonts w:ascii="Verdana" w:hAnsi="Verdana"/>
        </w:rPr>
        <w:t>:</w:t>
      </w:r>
    </w:p>
    <w:p w14:paraId="18E76AF3" w14:textId="77777777" w:rsidR="00A05307" w:rsidRDefault="00A05307" w:rsidP="002443DC">
      <w:pPr>
        <w:numPr>
          <w:ilvl w:val="0"/>
          <w:numId w:val="24"/>
        </w:numPr>
        <w:tabs>
          <w:tab w:val="clear" w:pos="720"/>
          <w:tab w:val="num" w:pos="-5580"/>
        </w:tabs>
        <w:spacing w:before="120"/>
        <w:ind w:left="1080"/>
        <w:jc w:val="both"/>
        <w:rPr>
          <w:rFonts w:ascii="Verdana" w:hAnsi="Verdana"/>
        </w:rPr>
      </w:pPr>
      <w:r w:rsidRPr="00490FAA">
        <w:rPr>
          <w:rFonts w:ascii="Verdana" w:hAnsi="Verdana"/>
        </w:rPr>
        <w:t>temperatury rozkładanego lepiszcza,</w:t>
      </w:r>
    </w:p>
    <w:p w14:paraId="00FE9EDC" w14:textId="77777777" w:rsidR="00C830C8" w:rsidRDefault="00C830C8" w:rsidP="002443DC">
      <w:pPr>
        <w:numPr>
          <w:ilvl w:val="0"/>
          <w:numId w:val="24"/>
        </w:numPr>
        <w:tabs>
          <w:tab w:val="clear" w:pos="720"/>
          <w:tab w:val="num" w:pos="-5580"/>
        </w:tabs>
        <w:spacing w:before="120"/>
        <w:ind w:left="1080"/>
        <w:jc w:val="both"/>
        <w:rPr>
          <w:rFonts w:ascii="Verdana" w:hAnsi="Verdana"/>
        </w:rPr>
      </w:pPr>
      <w:r w:rsidRPr="00490FAA">
        <w:rPr>
          <w:rFonts w:ascii="Verdana" w:hAnsi="Verdana"/>
        </w:rPr>
        <w:t>ciśnienia lepiszcza w kolektorze</w:t>
      </w:r>
      <w:r>
        <w:rPr>
          <w:rFonts w:ascii="Verdana" w:hAnsi="Verdana"/>
        </w:rPr>
        <w:t>,</w:t>
      </w:r>
    </w:p>
    <w:p w14:paraId="43210256" w14:textId="77777777" w:rsidR="00C830C8" w:rsidRDefault="00C830C8" w:rsidP="002443DC">
      <w:pPr>
        <w:numPr>
          <w:ilvl w:val="0"/>
          <w:numId w:val="24"/>
        </w:numPr>
        <w:tabs>
          <w:tab w:val="clear" w:pos="720"/>
          <w:tab w:val="num" w:pos="-5580"/>
        </w:tabs>
        <w:spacing w:before="120"/>
        <w:ind w:left="1080"/>
        <w:jc w:val="both"/>
        <w:rPr>
          <w:rFonts w:ascii="Verdana" w:hAnsi="Verdana"/>
        </w:rPr>
      </w:pPr>
      <w:r w:rsidRPr="00490FAA">
        <w:rPr>
          <w:rFonts w:ascii="Verdana" w:hAnsi="Verdana"/>
        </w:rPr>
        <w:t>obrotów pompy dozującej lepiszcze</w:t>
      </w:r>
      <w:r>
        <w:rPr>
          <w:rFonts w:ascii="Verdana" w:hAnsi="Verdana"/>
        </w:rPr>
        <w:t>,</w:t>
      </w:r>
    </w:p>
    <w:p w14:paraId="646381B8" w14:textId="77777777" w:rsidR="00C830C8" w:rsidRDefault="00C830C8" w:rsidP="002443DC">
      <w:pPr>
        <w:numPr>
          <w:ilvl w:val="0"/>
          <w:numId w:val="24"/>
        </w:numPr>
        <w:tabs>
          <w:tab w:val="clear" w:pos="720"/>
          <w:tab w:val="num" w:pos="-5580"/>
        </w:tabs>
        <w:spacing w:before="120"/>
        <w:ind w:left="1080"/>
        <w:jc w:val="both"/>
        <w:rPr>
          <w:rFonts w:ascii="Verdana" w:hAnsi="Verdana"/>
        </w:rPr>
      </w:pPr>
      <w:r w:rsidRPr="00490FAA">
        <w:rPr>
          <w:rFonts w:ascii="Verdana" w:hAnsi="Verdana"/>
        </w:rPr>
        <w:t xml:space="preserve">prędkości poruszania się skrapiarki (szczególnie dokładny pomiar i wskazanie </w:t>
      </w:r>
      <w:r>
        <w:rPr>
          <w:rFonts w:ascii="Verdana" w:hAnsi="Verdana"/>
        </w:rPr>
        <w:t xml:space="preserve">               </w:t>
      </w:r>
      <w:r w:rsidRPr="00490FAA">
        <w:rPr>
          <w:rFonts w:ascii="Verdana" w:hAnsi="Verdana"/>
        </w:rPr>
        <w:t xml:space="preserve">w zakresie zwykle od 3 do </w:t>
      </w:r>
      <w:smartTag w:uri="urn:schemas-microsoft-com:office:smarttags" w:element="metricconverter">
        <w:smartTagPr>
          <w:attr w:name="ProductID" w:val="6 km/h"/>
        </w:smartTagPr>
        <w:r w:rsidRPr="00490FAA">
          <w:rPr>
            <w:rFonts w:ascii="Verdana" w:hAnsi="Verdana"/>
          </w:rPr>
          <w:t>6 km/h</w:t>
        </w:r>
      </w:smartTag>
      <w:r w:rsidRPr="00490FAA">
        <w:rPr>
          <w:rFonts w:ascii="Verdana" w:hAnsi="Verdana"/>
        </w:rPr>
        <w:t>)</w:t>
      </w:r>
      <w:r>
        <w:rPr>
          <w:rFonts w:ascii="Verdana" w:hAnsi="Verdana"/>
        </w:rPr>
        <w:t>,</w:t>
      </w:r>
    </w:p>
    <w:p w14:paraId="58746B66" w14:textId="77777777" w:rsidR="00C830C8" w:rsidRPr="00490FAA" w:rsidRDefault="00C830C8" w:rsidP="002443DC">
      <w:pPr>
        <w:numPr>
          <w:ilvl w:val="0"/>
          <w:numId w:val="24"/>
        </w:numPr>
        <w:tabs>
          <w:tab w:val="clear" w:pos="720"/>
          <w:tab w:val="num" w:pos="-5580"/>
        </w:tabs>
        <w:spacing w:before="120"/>
        <w:ind w:left="1080"/>
        <w:jc w:val="both"/>
        <w:rPr>
          <w:rFonts w:ascii="Verdana" w:hAnsi="Verdana"/>
        </w:rPr>
      </w:pPr>
      <w:r w:rsidRPr="00490FAA">
        <w:rPr>
          <w:rFonts w:ascii="Verdana" w:hAnsi="Verdana"/>
        </w:rPr>
        <w:t>wysokości i długości kolektora do rozkładania lepiszcza</w:t>
      </w:r>
      <w:r>
        <w:rPr>
          <w:rFonts w:ascii="Verdana" w:hAnsi="Verdana"/>
        </w:rPr>
        <w:t>,</w:t>
      </w:r>
    </w:p>
    <w:p w14:paraId="0549160E" w14:textId="77777777" w:rsidR="00A05307" w:rsidRPr="00490FAA" w:rsidRDefault="00A05307" w:rsidP="00C830C8">
      <w:pPr>
        <w:spacing w:before="120"/>
        <w:ind w:left="708" w:firstLine="12"/>
        <w:jc w:val="both"/>
        <w:rPr>
          <w:rFonts w:ascii="Verdana" w:hAnsi="Verdana"/>
        </w:rPr>
      </w:pPr>
      <w:r w:rsidRPr="00490FAA">
        <w:rPr>
          <w:rFonts w:ascii="Verdana" w:hAnsi="Verdana"/>
        </w:rPr>
        <w:lastRenderedPageBreak/>
        <w:t>Dla zachowania niezmiennej temperatury rozkładanego lepiszcza, skrapiarka powinna posiadać zbiornik izolowany termicznie. Kolektor skrapiarki powinien być wyposażony w dysze szczelinowe oraz posiadać regulację wysokości swego położenia nad powierzchnią jezdni, dla zapewnienia równomiernego pokrycia nawierzchni lepiszczem z dwóch lub trzech dysz. Nie dopuszcza się stosowania skrapiarek, których kolektor jest wyposażony w dysze stożkowe. Zależności pomiędzy wydatkiem lepiszcza a nastawami regulowanych parametrów takich jak</w:t>
      </w:r>
      <w:r w:rsidR="00C830C8">
        <w:rPr>
          <w:rFonts w:ascii="Verdana" w:hAnsi="Verdana"/>
        </w:rPr>
        <w:t xml:space="preserve"> </w:t>
      </w:r>
      <w:r w:rsidRPr="00490FAA">
        <w:rPr>
          <w:rFonts w:ascii="Verdana" w:hAnsi="Verdana"/>
        </w:rPr>
        <w:t xml:space="preserve">: ciśnienie, obroty pompy prędkość jazdy skrapiarki i temperatura lepiszcza powinny być  zawarte </w:t>
      </w:r>
      <w:r w:rsidR="00BB248E">
        <w:rPr>
          <w:rFonts w:ascii="Verdana" w:hAnsi="Verdana"/>
        </w:rPr>
        <w:t xml:space="preserve">              </w:t>
      </w:r>
      <w:r w:rsidRPr="00490FAA">
        <w:rPr>
          <w:rFonts w:ascii="Verdana" w:hAnsi="Verdana"/>
        </w:rPr>
        <w:t>w aktualnych wynikach cechowania skrapiarki.</w:t>
      </w:r>
    </w:p>
    <w:p w14:paraId="5FDFBD13" w14:textId="77777777" w:rsidR="00A05307" w:rsidRPr="00490FAA" w:rsidRDefault="00A05307" w:rsidP="00B30C0E">
      <w:pPr>
        <w:spacing w:before="120"/>
        <w:ind w:left="720"/>
        <w:jc w:val="both"/>
        <w:rPr>
          <w:rFonts w:ascii="Verdana" w:hAnsi="Verdana"/>
        </w:rPr>
      </w:pPr>
      <w:r w:rsidRPr="00490FAA">
        <w:rPr>
          <w:rFonts w:ascii="Verdana" w:hAnsi="Verdana"/>
        </w:rPr>
        <w:t xml:space="preserve">Skrapiarkę można uznać za przydatną do wykonywania powierzchniowego utrwalenia, jeżeli odchylenia rozkładanego lepiszcza od ilości założonych mieszczą się w przedziale </w:t>
      </w:r>
      <w:r w:rsidRPr="00490FAA">
        <w:rPr>
          <w:rFonts w:ascii="Verdana" w:hAnsi="Verdana"/>
        </w:rPr>
        <w:sym w:font="Symbol" w:char="00B1"/>
      </w:r>
      <w:r w:rsidRPr="00490FAA">
        <w:rPr>
          <w:rFonts w:ascii="Verdana" w:hAnsi="Verdana"/>
        </w:rPr>
        <w:t xml:space="preserve"> 10% w kierunku podłużnym i poprzecznym.</w:t>
      </w:r>
    </w:p>
    <w:p w14:paraId="25655F44"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Rozsypywarka kruszywa</w:t>
      </w:r>
    </w:p>
    <w:p w14:paraId="3D04739E" w14:textId="77777777" w:rsidR="00A05307" w:rsidRPr="00490FAA" w:rsidRDefault="00A05307" w:rsidP="00BB248E">
      <w:pPr>
        <w:spacing w:before="120"/>
        <w:ind w:left="720"/>
        <w:jc w:val="both"/>
        <w:rPr>
          <w:rFonts w:ascii="Verdana" w:hAnsi="Verdana"/>
        </w:rPr>
      </w:pPr>
      <w:r w:rsidRPr="00490FAA">
        <w:rPr>
          <w:rFonts w:ascii="Verdana" w:hAnsi="Verdana"/>
        </w:rPr>
        <w:t>Do wykonania powierzchniowego utrwalenia Wykonawca zapewni jeden z poniższych typów rozsypywarek kruszywa</w:t>
      </w:r>
      <w:r w:rsidR="00BB248E">
        <w:rPr>
          <w:rFonts w:ascii="Verdana" w:hAnsi="Verdana"/>
        </w:rPr>
        <w:t xml:space="preserve"> </w:t>
      </w:r>
      <w:r w:rsidRPr="00490FAA">
        <w:rPr>
          <w:rFonts w:ascii="Verdana" w:hAnsi="Verdana"/>
        </w:rPr>
        <w:t>:</w:t>
      </w:r>
    </w:p>
    <w:p w14:paraId="6ED44BEA" w14:textId="77777777" w:rsidR="00A05307" w:rsidRDefault="00A05307" w:rsidP="002443DC">
      <w:pPr>
        <w:numPr>
          <w:ilvl w:val="0"/>
          <w:numId w:val="25"/>
        </w:numPr>
        <w:tabs>
          <w:tab w:val="clear" w:pos="720"/>
          <w:tab w:val="num" w:pos="-5580"/>
        </w:tabs>
        <w:spacing w:before="120"/>
        <w:ind w:left="1080"/>
        <w:jc w:val="both"/>
        <w:rPr>
          <w:rFonts w:ascii="Verdana" w:hAnsi="Verdana"/>
        </w:rPr>
      </w:pPr>
      <w:r w:rsidRPr="00490FAA">
        <w:rPr>
          <w:rFonts w:ascii="Verdana" w:hAnsi="Verdana"/>
        </w:rPr>
        <w:t>doczepną do skrzyni samochodu z kruszywem,</w:t>
      </w:r>
    </w:p>
    <w:p w14:paraId="61712FD7" w14:textId="77777777" w:rsidR="00BB248E" w:rsidRDefault="00BB248E" w:rsidP="002443DC">
      <w:pPr>
        <w:numPr>
          <w:ilvl w:val="0"/>
          <w:numId w:val="25"/>
        </w:numPr>
        <w:tabs>
          <w:tab w:val="clear" w:pos="720"/>
          <w:tab w:val="num" w:pos="-5580"/>
        </w:tabs>
        <w:spacing w:before="120"/>
        <w:ind w:left="1080"/>
        <w:jc w:val="both"/>
        <w:rPr>
          <w:rFonts w:ascii="Verdana" w:hAnsi="Verdana"/>
        </w:rPr>
      </w:pPr>
      <w:r w:rsidRPr="00490FAA">
        <w:rPr>
          <w:rFonts w:ascii="Verdana" w:hAnsi="Verdana"/>
        </w:rPr>
        <w:t>pchaną przez samochód z kruszywem</w:t>
      </w:r>
      <w:r>
        <w:rPr>
          <w:rFonts w:ascii="Verdana" w:hAnsi="Verdana"/>
        </w:rPr>
        <w:t>,</w:t>
      </w:r>
    </w:p>
    <w:p w14:paraId="4E45313B" w14:textId="77777777" w:rsidR="00BB248E" w:rsidRDefault="00BB248E" w:rsidP="002443DC">
      <w:pPr>
        <w:numPr>
          <w:ilvl w:val="0"/>
          <w:numId w:val="25"/>
        </w:numPr>
        <w:tabs>
          <w:tab w:val="clear" w:pos="720"/>
          <w:tab w:val="num" w:pos="-5580"/>
        </w:tabs>
        <w:spacing w:before="120"/>
        <w:ind w:left="1080"/>
        <w:jc w:val="both"/>
        <w:rPr>
          <w:rFonts w:ascii="Verdana" w:hAnsi="Verdana"/>
        </w:rPr>
      </w:pPr>
      <w:r w:rsidRPr="00490FAA">
        <w:rPr>
          <w:rFonts w:ascii="Verdana" w:hAnsi="Verdana"/>
        </w:rPr>
        <w:t>samojezdną</w:t>
      </w:r>
      <w:r>
        <w:rPr>
          <w:rFonts w:ascii="Verdana" w:hAnsi="Verdana"/>
        </w:rPr>
        <w:t>,</w:t>
      </w:r>
    </w:p>
    <w:p w14:paraId="4F7E9460" w14:textId="77777777" w:rsidR="00BB248E" w:rsidRPr="00490FAA" w:rsidRDefault="00BB248E" w:rsidP="002443DC">
      <w:pPr>
        <w:numPr>
          <w:ilvl w:val="0"/>
          <w:numId w:val="25"/>
        </w:numPr>
        <w:tabs>
          <w:tab w:val="clear" w:pos="720"/>
          <w:tab w:val="num" w:pos="-5580"/>
        </w:tabs>
        <w:spacing w:before="120"/>
        <w:ind w:left="1080"/>
        <w:jc w:val="both"/>
        <w:rPr>
          <w:rFonts w:ascii="Verdana" w:hAnsi="Verdana"/>
        </w:rPr>
      </w:pPr>
      <w:r w:rsidRPr="00490FAA">
        <w:rPr>
          <w:rFonts w:ascii="Verdana" w:hAnsi="Verdana"/>
        </w:rPr>
        <w:t>doczepną do skrapiarki</w:t>
      </w:r>
      <w:r>
        <w:rPr>
          <w:rFonts w:ascii="Verdana" w:hAnsi="Verdana"/>
        </w:rPr>
        <w:t>,</w:t>
      </w:r>
    </w:p>
    <w:p w14:paraId="460F0EF3" w14:textId="77777777" w:rsidR="00A05307" w:rsidRPr="00490FAA" w:rsidRDefault="00A05307" w:rsidP="00BB248E">
      <w:pPr>
        <w:spacing w:before="120"/>
        <w:ind w:left="708" w:firstLine="12"/>
        <w:jc w:val="both"/>
        <w:rPr>
          <w:rFonts w:ascii="Verdana" w:hAnsi="Verdana"/>
        </w:rPr>
      </w:pPr>
      <w:r w:rsidRPr="00490FAA">
        <w:rPr>
          <w:rFonts w:ascii="Verdana" w:hAnsi="Verdana"/>
        </w:rPr>
        <w:t>Ze względu na konieczność uzyskania dużej dokładności dozowania kruszywa preferuje się użycie rozsypywarek samojezdnych.</w:t>
      </w:r>
    </w:p>
    <w:p w14:paraId="4ABD6594" w14:textId="77777777" w:rsidR="00A05307" w:rsidRPr="00490FAA" w:rsidRDefault="00A05307" w:rsidP="00BB248E">
      <w:pPr>
        <w:spacing w:before="120"/>
        <w:ind w:left="720"/>
        <w:jc w:val="both"/>
        <w:rPr>
          <w:rFonts w:ascii="Verdana" w:hAnsi="Verdana"/>
        </w:rPr>
      </w:pPr>
      <w:r w:rsidRPr="00490FAA">
        <w:rPr>
          <w:rFonts w:ascii="Verdana" w:hAnsi="Verdana"/>
        </w:rPr>
        <w:t>Rozsypywarkę kruszywa można uznać za przydatną do wykonania powierzchniowego utrwalenia, jeżeli pomierzone odchylenia ilości dozowanego kruszywa nie różnią się od przewidzianej ilości więcej niż o 1 l/m</w:t>
      </w:r>
      <w:r w:rsidRPr="00490FAA">
        <w:rPr>
          <w:rFonts w:ascii="Verdana" w:hAnsi="Verdana"/>
          <w:vertAlign w:val="superscript"/>
        </w:rPr>
        <w:t>2</w:t>
      </w:r>
      <w:r w:rsidRPr="00490FAA">
        <w:rPr>
          <w:rFonts w:ascii="Verdana" w:hAnsi="Verdana"/>
        </w:rPr>
        <w:t>.</w:t>
      </w:r>
    </w:p>
    <w:p w14:paraId="5EEECEC8" w14:textId="77777777" w:rsidR="00A05307" w:rsidRDefault="00A05307" w:rsidP="002443DC">
      <w:pPr>
        <w:keepNext/>
        <w:numPr>
          <w:ilvl w:val="2"/>
          <w:numId w:val="21"/>
        </w:numPr>
        <w:tabs>
          <w:tab w:val="clear" w:pos="720"/>
          <w:tab w:val="num" w:pos="-5580"/>
        </w:tabs>
        <w:spacing w:before="120"/>
        <w:jc w:val="both"/>
        <w:rPr>
          <w:rFonts w:ascii="Verdana" w:hAnsi="Verdana"/>
        </w:rPr>
      </w:pPr>
      <w:r w:rsidRPr="00490FAA">
        <w:rPr>
          <w:rFonts w:ascii="Verdana" w:hAnsi="Verdana"/>
        </w:rPr>
        <w:t>Walce drogowe</w:t>
      </w:r>
    </w:p>
    <w:p w14:paraId="0A7FBDB4" w14:textId="77777777" w:rsidR="00A05307" w:rsidRPr="00490FAA" w:rsidRDefault="00A05307" w:rsidP="00860F59">
      <w:pPr>
        <w:spacing w:before="120" w:after="120"/>
        <w:ind w:left="720"/>
        <w:jc w:val="both"/>
        <w:rPr>
          <w:rFonts w:ascii="Verdana" w:hAnsi="Verdana"/>
        </w:rPr>
      </w:pPr>
      <w:r w:rsidRPr="00490FAA">
        <w:rPr>
          <w:rFonts w:ascii="Verdana" w:hAnsi="Verdana"/>
        </w:rPr>
        <w:t xml:space="preserve">Do przywałowania kruszywa Wykonawca użyje walców ogumionych wyposażonych </w:t>
      </w:r>
      <w:r>
        <w:rPr>
          <w:rFonts w:ascii="Verdana" w:hAnsi="Verdana"/>
        </w:rPr>
        <w:t xml:space="preserve">              </w:t>
      </w:r>
      <w:r w:rsidRPr="00490FAA">
        <w:rPr>
          <w:rFonts w:ascii="Verdana" w:hAnsi="Verdana"/>
        </w:rPr>
        <w:t>w opony o gładkim bieżniku, ze stałym ciśnieniem do 0,6 MPa i obciążeniem 15 kN na koło oraz lekkich walców statycznych o stalowych pancerzach, pod warunkiem, że nie będą one powodowały miażdżenia ziar</w:t>
      </w:r>
      <w:r w:rsidR="00860F59">
        <w:rPr>
          <w:rFonts w:ascii="Verdana" w:hAnsi="Verdana"/>
        </w:rPr>
        <w:t>e</w:t>
      </w:r>
      <w:r w:rsidRPr="00490FAA">
        <w:rPr>
          <w:rFonts w:ascii="Verdana" w:hAnsi="Verdana"/>
        </w:rPr>
        <w:t>n kruszywa.</w:t>
      </w:r>
    </w:p>
    <w:p w14:paraId="619D5D35" w14:textId="77777777" w:rsidR="00A05307" w:rsidRPr="00860F59" w:rsidRDefault="00A05307" w:rsidP="002443DC">
      <w:pPr>
        <w:keepNext/>
        <w:numPr>
          <w:ilvl w:val="0"/>
          <w:numId w:val="21"/>
        </w:numPr>
        <w:tabs>
          <w:tab w:val="clear" w:pos="390"/>
          <w:tab w:val="num" w:pos="-5580"/>
        </w:tabs>
        <w:spacing w:before="120"/>
        <w:ind w:left="720" w:hanging="720"/>
        <w:jc w:val="both"/>
        <w:outlineLvl w:val="0"/>
        <w:rPr>
          <w:rFonts w:ascii="Verdana" w:hAnsi="Verdana"/>
          <w:b/>
          <w:bCs/>
          <w:caps/>
        </w:rPr>
      </w:pPr>
      <w:bookmarkStart w:id="269" w:name="_Toc125184871"/>
      <w:r w:rsidRPr="00860F59">
        <w:rPr>
          <w:rFonts w:ascii="Verdana" w:hAnsi="Verdana"/>
          <w:b/>
          <w:bCs/>
          <w:caps/>
        </w:rPr>
        <w:t>transport</w:t>
      </w:r>
      <w:bookmarkEnd w:id="269"/>
    </w:p>
    <w:p w14:paraId="6D0DAAA5" w14:textId="77777777" w:rsidR="00A05307" w:rsidRPr="00860F59" w:rsidRDefault="00A05307" w:rsidP="002443DC">
      <w:pPr>
        <w:keepNext/>
        <w:numPr>
          <w:ilvl w:val="1"/>
          <w:numId w:val="21"/>
        </w:numPr>
        <w:tabs>
          <w:tab w:val="clear" w:pos="720"/>
          <w:tab w:val="num" w:pos="-5580"/>
        </w:tabs>
        <w:spacing w:before="120"/>
        <w:jc w:val="both"/>
        <w:outlineLvl w:val="1"/>
        <w:rPr>
          <w:rFonts w:ascii="Verdana" w:hAnsi="Verdana"/>
          <w:b/>
          <w:bCs/>
        </w:rPr>
      </w:pPr>
      <w:r w:rsidRPr="00860F59">
        <w:rPr>
          <w:rFonts w:ascii="Verdana" w:hAnsi="Verdana"/>
          <w:b/>
          <w:bCs/>
        </w:rPr>
        <w:t>Ogólne wymagania dotyczące transportu</w:t>
      </w:r>
    </w:p>
    <w:p w14:paraId="40586777" w14:textId="77777777" w:rsidR="00A05307" w:rsidRPr="00490FAA" w:rsidRDefault="00A05307" w:rsidP="00860F59">
      <w:pPr>
        <w:spacing w:before="120"/>
        <w:ind w:left="720"/>
        <w:jc w:val="both"/>
        <w:rPr>
          <w:rFonts w:ascii="Verdana" w:hAnsi="Verdana"/>
        </w:rPr>
      </w:pPr>
      <w:r w:rsidRPr="00490FAA">
        <w:rPr>
          <w:rFonts w:ascii="Verdana" w:hAnsi="Verdana"/>
        </w:rPr>
        <w:t>Ogólne wymagania dotyczące transportu podano w OST D-M-00.00.00 „Wymagania ogólne” pkt 4.</w:t>
      </w:r>
    </w:p>
    <w:p w14:paraId="1A860CE2" w14:textId="77777777" w:rsidR="00A05307" w:rsidRPr="00860F59" w:rsidRDefault="00A05307" w:rsidP="002443DC">
      <w:pPr>
        <w:keepNext/>
        <w:numPr>
          <w:ilvl w:val="1"/>
          <w:numId w:val="21"/>
        </w:numPr>
        <w:tabs>
          <w:tab w:val="clear" w:pos="720"/>
          <w:tab w:val="num" w:pos="-5580"/>
        </w:tabs>
        <w:spacing w:before="120"/>
        <w:jc w:val="both"/>
        <w:outlineLvl w:val="1"/>
        <w:rPr>
          <w:rFonts w:ascii="Verdana" w:hAnsi="Verdana"/>
          <w:b/>
          <w:bCs/>
        </w:rPr>
      </w:pPr>
      <w:r w:rsidRPr="00860F59">
        <w:rPr>
          <w:rFonts w:ascii="Verdana" w:hAnsi="Verdana"/>
          <w:b/>
          <w:bCs/>
        </w:rPr>
        <w:t>Transport kruszywa</w:t>
      </w:r>
    </w:p>
    <w:p w14:paraId="23A90CF9" w14:textId="77777777" w:rsidR="00A05307" w:rsidRPr="00490FAA" w:rsidRDefault="00A05307" w:rsidP="00860F59">
      <w:pPr>
        <w:spacing w:before="120"/>
        <w:ind w:left="720"/>
        <w:jc w:val="both"/>
        <w:rPr>
          <w:rFonts w:ascii="Verdana" w:hAnsi="Verdana"/>
        </w:rPr>
      </w:pPr>
      <w:r w:rsidRPr="00490FAA">
        <w:rPr>
          <w:rFonts w:ascii="Verdana" w:hAnsi="Verdana"/>
        </w:rPr>
        <w:t>Kruszywo można przewozić dowolnymi środkami transportu, w warunkach zabezpieczających je przed zanieczyszczeniem, zmieszaniem z innymi materiałami (asortymentami) i nadmiernym zawilgoceniem.</w:t>
      </w:r>
    </w:p>
    <w:p w14:paraId="27638240" w14:textId="77777777" w:rsidR="00A05307" w:rsidRPr="00860F59" w:rsidRDefault="00A05307" w:rsidP="002443DC">
      <w:pPr>
        <w:keepNext/>
        <w:numPr>
          <w:ilvl w:val="1"/>
          <w:numId w:val="21"/>
        </w:numPr>
        <w:tabs>
          <w:tab w:val="clear" w:pos="720"/>
          <w:tab w:val="num" w:pos="-5580"/>
        </w:tabs>
        <w:spacing w:before="120"/>
        <w:jc w:val="both"/>
        <w:outlineLvl w:val="1"/>
        <w:rPr>
          <w:rFonts w:ascii="Verdana" w:hAnsi="Verdana"/>
          <w:b/>
          <w:bCs/>
        </w:rPr>
      </w:pPr>
      <w:r w:rsidRPr="00860F59">
        <w:rPr>
          <w:rFonts w:ascii="Verdana" w:hAnsi="Verdana"/>
          <w:b/>
          <w:bCs/>
        </w:rPr>
        <w:t>Transport lepiszczy</w:t>
      </w:r>
    </w:p>
    <w:p w14:paraId="2F88AA44" w14:textId="77777777" w:rsidR="00A05307" w:rsidRPr="00490FAA" w:rsidRDefault="00A05307" w:rsidP="00860F59">
      <w:pPr>
        <w:spacing w:before="120"/>
        <w:ind w:left="720"/>
        <w:jc w:val="both"/>
        <w:rPr>
          <w:rFonts w:ascii="Verdana" w:hAnsi="Verdana"/>
        </w:rPr>
      </w:pPr>
      <w:r w:rsidRPr="00490FAA">
        <w:rPr>
          <w:rFonts w:ascii="Verdana" w:hAnsi="Verdana"/>
        </w:rPr>
        <w:t xml:space="preserve">Cysterny samochodowe używane do przewozu emulsji powinny być podzielone przegrodami na komory o pojemności nie większej niż </w:t>
      </w:r>
      <w:smartTag w:uri="urn:schemas-microsoft-com:office:smarttags" w:element="metricconverter">
        <w:smartTagPr>
          <w:attr w:name="ProductID" w:val="3 m3"/>
        </w:smartTagPr>
        <w:r w:rsidRPr="00490FAA">
          <w:rPr>
            <w:rFonts w:ascii="Verdana" w:hAnsi="Verdana"/>
          </w:rPr>
          <w:t>3 m</w:t>
        </w:r>
        <w:r w:rsidRPr="00490FAA">
          <w:rPr>
            <w:rFonts w:ascii="Verdana" w:hAnsi="Verdana"/>
            <w:vertAlign w:val="superscript"/>
          </w:rPr>
          <w:t>3</w:t>
        </w:r>
      </w:smartTag>
      <w:r w:rsidRPr="00490FAA">
        <w:rPr>
          <w:rFonts w:ascii="Verdana" w:hAnsi="Verdana"/>
        </w:rPr>
        <w:t>, a każda przegroda powinna mieć wykroje przy dnie, aby możliwy był przepływ emulsji między komorami.</w:t>
      </w:r>
    </w:p>
    <w:p w14:paraId="28F8C474" w14:textId="77777777" w:rsidR="00A05307" w:rsidRPr="00490FAA" w:rsidRDefault="00A05307" w:rsidP="00860F59">
      <w:pPr>
        <w:spacing w:before="120" w:after="120"/>
        <w:ind w:left="708" w:firstLine="12"/>
        <w:jc w:val="both"/>
        <w:rPr>
          <w:rFonts w:ascii="Verdana" w:hAnsi="Verdana"/>
        </w:rPr>
      </w:pPr>
      <w:r w:rsidRPr="00490FAA">
        <w:rPr>
          <w:rFonts w:ascii="Verdana" w:hAnsi="Verdana"/>
        </w:rPr>
        <w:t>Wyjątkowo, za zgodą Inżyniera, dopuszcza się do transportu emulsji beczki lub inne pojemniki stalowe.</w:t>
      </w:r>
    </w:p>
    <w:p w14:paraId="6A955022" w14:textId="77777777" w:rsidR="00A05307" w:rsidRPr="00860F59" w:rsidRDefault="00A05307" w:rsidP="002443DC">
      <w:pPr>
        <w:keepNext/>
        <w:numPr>
          <w:ilvl w:val="0"/>
          <w:numId w:val="21"/>
        </w:numPr>
        <w:tabs>
          <w:tab w:val="clear" w:pos="390"/>
        </w:tabs>
        <w:spacing w:before="120"/>
        <w:ind w:left="720" w:hanging="720"/>
        <w:jc w:val="both"/>
        <w:outlineLvl w:val="0"/>
        <w:rPr>
          <w:rFonts w:ascii="Verdana" w:hAnsi="Verdana"/>
          <w:b/>
          <w:bCs/>
          <w:caps/>
        </w:rPr>
      </w:pPr>
      <w:bookmarkStart w:id="270" w:name="_Toc125184872"/>
      <w:r w:rsidRPr="00860F59">
        <w:rPr>
          <w:rFonts w:ascii="Verdana" w:hAnsi="Verdana"/>
          <w:b/>
          <w:bCs/>
          <w:caps/>
        </w:rPr>
        <w:lastRenderedPageBreak/>
        <w:t>wykonanie robót</w:t>
      </w:r>
      <w:bookmarkEnd w:id="270"/>
    </w:p>
    <w:p w14:paraId="7D3018D1" w14:textId="77777777" w:rsidR="00A05307" w:rsidRPr="00860F59" w:rsidRDefault="00A05307" w:rsidP="002443DC">
      <w:pPr>
        <w:keepNext/>
        <w:numPr>
          <w:ilvl w:val="1"/>
          <w:numId w:val="21"/>
        </w:numPr>
        <w:tabs>
          <w:tab w:val="clear" w:pos="720"/>
          <w:tab w:val="num" w:pos="-5580"/>
        </w:tabs>
        <w:spacing w:before="120"/>
        <w:jc w:val="both"/>
        <w:outlineLvl w:val="1"/>
        <w:rPr>
          <w:rFonts w:ascii="Verdana" w:hAnsi="Verdana"/>
          <w:b/>
          <w:bCs/>
        </w:rPr>
      </w:pPr>
      <w:r w:rsidRPr="00860F59">
        <w:rPr>
          <w:rFonts w:ascii="Verdana" w:hAnsi="Verdana"/>
          <w:b/>
          <w:bCs/>
        </w:rPr>
        <w:t>Ogólne zasady wykonania robót</w:t>
      </w:r>
    </w:p>
    <w:p w14:paraId="3934FC6B" w14:textId="77777777" w:rsidR="00A05307" w:rsidRPr="00490FAA" w:rsidRDefault="00A05307" w:rsidP="00860F59">
      <w:pPr>
        <w:spacing w:before="120"/>
        <w:ind w:left="708" w:firstLine="12"/>
        <w:jc w:val="both"/>
        <w:rPr>
          <w:rFonts w:ascii="Verdana" w:hAnsi="Verdana"/>
        </w:rPr>
      </w:pPr>
      <w:r w:rsidRPr="00490FAA">
        <w:rPr>
          <w:rFonts w:ascii="Verdana" w:hAnsi="Verdana"/>
        </w:rPr>
        <w:t>Ogólne zasady wykonania robót podano w OST D-M-00.00.00 „Wymagania ogólne” pkt 5.</w:t>
      </w:r>
    </w:p>
    <w:p w14:paraId="40C45D54" w14:textId="77777777" w:rsidR="00A05307" w:rsidRPr="00860F59" w:rsidRDefault="00A05307" w:rsidP="002443DC">
      <w:pPr>
        <w:keepNext/>
        <w:numPr>
          <w:ilvl w:val="1"/>
          <w:numId w:val="21"/>
        </w:numPr>
        <w:tabs>
          <w:tab w:val="clear" w:pos="720"/>
          <w:tab w:val="num" w:pos="-5580"/>
        </w:tabs>
        <w:spacing w:before="120"/>
        <w:jc w:val="both"/>
        <w:outlineLvl w:val="1"/>
        <w:rPr>
          <w:rFonts w:ascii="Verdana" w:hAnsi="Verdana"/>
          <w:b/>
          <w:bCs/>
        </w:rPr>
      </w:pPr>
      <w:r w:rsidRPr="00860F59">
        <w:rPr>
          <w:rFonts w:ascii="Verdana" w:hAnsi="Verdana"/>
          <w:b/>
          <w:bCs/>
        </w:rPr>
        <w:t>Założenia ogólne</w:t>
      </w:r>
    </w:p>
    <w:p w14:paraId="483D2BCB" w14:textId="77777777" w:rsidR="00A05307" w:rsidRPr="00490FAA" w:rsidRDefault="00A05307" w:rsidP="00860F59">
      <w:pPr>
        <w:spacing w:before="120"/>
        <w:ind w:left="708" w:firstLine="12"/>
        <w:jc w:val="both"/>
        <w:rPr>
          <w:rFonts w:ascii="Verdana" w:hAnsi="Verdana"/>
        </w:rPr>
      </w:pPr>
      <w:r w:rsidRPr="00490FAA">
        <w:rPr>
          <w:rFonts w:ascii="Verdana" w:hAnsi="Verdana"/>
        </w:rPr>
        <w:t xml:space="preserve">Powierzchniowe utrwalenie powierzchni jest zabiegiem utrzymaniowym, który pozwala na uszczelnienie istniejącej nawierzchni, zapewnia dobre właściwości przeciwpoślizgowe warstwy ścieralnej, natomiast nie wpływa na poprawę jej nośności </w:t>
      </w:r>
      <w:r>
        <w:rPr>
          <w:rFonts w:ascii="Verdana" w:hAnsi="Verdana"/>
        </w:rPr>
        <w:t xml:space="preserve">            </w:t>
      </w:r>
      <w:r w:rsidRPr="00490FAA">
        <w:rPr>
          <w:rFonts w:ascii="Verdana" w:hAnsi="Verdana"/>
        </w:rPr>
        <w:t>i równości.</w:t>
      </w:r>
    </w:p>
    <w:p w14:paraId="6DC5E123" w14:textId="77777777" w:rsidR="00A05307" w:rsidRPr="00490FAA" w:rsidRDefault="00A05307" w:rsidP="00860F59">
      <w:pPr>
        <w:spacing w:before="120"/>
        <w:ind w:left="708" w:firstLine="12"/>
        <w:jc w:val="both"/>
        <w:rPr>
          <w:rFonts w:ascii="Verdana" w:hAnsi="Verdana"/>
        </w:rPr>
      </w:pPr>
      <w:r w:rsidRPr="00490FAA">
        <w:rPr>
          <w:rFonts w:ascii="Verdana" w:hAnsi="Verdana"/>
        </w:rPr>
        <w:t>Nawierzchnia, na której ma być wykonane powierzchniowe utrwalenie, powinna być wyremontowana, posiadać właściwy profil podłużny i poprzeczny oraz powierzchnię charakteryzującą się dużą jednorodnością pod względem twardości i tekstury.</w:t>
      </w:r>
    </w:p>
    <w:p w14:paraId="5B5AE61D" w14:textId="77777777" w:rsidR="00A05307" w:rsidRPr="00860F59" w:rsidRDefault="00A05307" w:rsidP="002443DC">
      <w:pPr>
        <w:keepNext/>
        <w:numPr>
          <w:ilvl w:val="1"/>
          <w:numId w:val="21"/>
        </w:numPr>
        <w:tabs>
          <w:tab w:val="clear" w:pos="720"/>
          <w:tab w:val="num" w:pos="-5580"/>
        </w:tabs>
        <w:spacing w:before="120"/>
        <w:jc w:val="both"/>
        <w:outlineLvl w:val="1"/>
        <w:rPr>
          <w:rFonts w:ascii="Verdana" w:hAnsi="Verdana"/>
          <w:b/>
          <w:bCs/>
        </w:rPr>
      </w:pPr>
      <w:r w:rsidRPr="00860F59">
        <w:rPr>
          <w:rFonts w:ascii="Verdana" w:hAnsi="Verdana"/>
          <w:b/>
          <w:bCs/>
        </w:rPr>
        <w:t>Projektowanie powierzchniowego utrwalenia</w:t>
      </w:r>
    </w:p>
    <w:p w14:paraId="493ABDAD"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Ocena stanu powierzchni istniejącej nawierzchni</w:t>
      </w:r>
    </w:p>
    <w:p w14:paraId="6D8B7933" w14:textId="77777777" w:rsidR="00A05307" w:rsidRPr="00490FAA" w:rsidRDefault="00A05307" w:rsidP="00860F59">
      <w:pPr>
        <w:spacing w:before="120"/>
        <w:ind w:left="708" w:firstLine="12"/>
        <w:jc w:val="both"/>
        <w:rPr>
          <w:rFonts w:ascii="Verdana" w:hAnsi="Verdana"/>
        </w:rPr>
      </w:pPr>
      <w:r w:rsidRPr="00490FAA">
        <w:rPr>
          <w:rFonts w:ascii="Verdana" w:hAnsi="Verdana"/>
        </w:rPr>
        <w:t>Dla ustalenia rzeczywistej ilości lepiszcza i wielkości frakcji kruszywa pojedynczego powierzchniowego utrwalenia, należy ocenić teksturę powierzchni istniejącej nawierzchni. Przy ustalaniu tekstury powierzchni utrwalanej można posłużyć się klasyfikacją zamieszczoną w tablicy 5.</w:t>
      </w:r>
    </w:p>
    <w:p w14:paraId="1AB59430" w14:textId="77777777" w:rsidR="00A05307" w:rsidRPr="00490FAA" w:rsidRDefault="00A05307" w:rsidP="00860F59">
      <w:pPr>
        <w:spacing w:before="120" w:after="120"/>
        <w:ind w:firstLine="708"/>
        <w:jc w:val="both"/>
        <w:rPr>
          <w:rFonts w:ascii="Verdana" w:hAnsi="Verdana"/>
        </w:rPr>
      </w:pPr>
      <w:r w:rsidRPr="00490FAA">
        <w:rPr>
          <w:rFonts w:ascii="Verdana" w:hAnsi="Verdana"/>
        </w:rPr>
        <w:t>Tablica 5. Klasyfikacja stanu powierzchni utrwalanej nawierzchni</w:t>
      </w: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5040"/>
        <w:gridCol w:w="3060"/>
      </w:tblGrid>
      <w:tr w:rsidR="00A05307" w:rsidRPr="00490FAA" w14:paraId="351F1C44" w14:textId="77777777">
        <w:tc>
          <w:tcPr>
            <w:tcW w:w="540" w:type="dxa"/>
            <w:tcBorders>
              <w:top w:val="single" w:sz="6" w:space="0" w:color="auto"/>
              <w:left w:val="single" w:sz="6" w:space="0" w:color="auto"/>
              <w:bottom w:val="double" w:sz="6" w:space="0" w:color="auto"/>
              <w:right w:val="single" w:sz="6" w:space="0" w:color="auto"/>
            </w:tcBorders>
            <w:vAlign w:val="center"/>
          </w:tcPr>
          <w:p w14:paraId="4302B640" w14:textId="77777777" w:rsidR="00A05307" w:rsidRPr="00490FAA" w:rsidRDefault="00A05307" w:rsidP="00860F59">
            <w:pPr>
              <w:spacing w:after="60"/>
              <w:rPr>
                <w:rFonts w:ascii="Verdana" w:hAnsi="Verdana"/>
              </w:rPr>
            </w:pPr>
            <w:r w:rsidRPr="00490FAA">
              <w:rPr>
                <w:rFonts w:ascii="Verdana" w:hAnsi="Verdana"/>
              </w:rPr>
              <w:t>Lp.</w:t>
            </w:r>
          </w:p>
        </w:tc>
        <w:tc>
          <w:tcPr>
            <w:tcW w:w="5040" w:type="dxa"/>
            <w:tcBorders>
              <w:top w:val="single" w:sz="6" w:space="0" w:color="auto"/>
              <w:left w:val="single" w:sz="6" w:space="0" w:color="auto"/>
              <w:bottom w:val="double" w:sz="6" w:space="0" w:color="auto"/>
              <w:right w:val="single" w:sz="6" w:space="0" w:color="auto"/>
            </w:tcBorders>
            <w:vAlign w:val="center"/>
          </w:tcPr>
          <w:p w14:paraId="5A1693A9" w14:textId="77777777" w:rsidR="00A05307" w:rsidRPr="00490FAA" w:rsidRDefault="00A05307" w:rsidP="00860F59">
            <w:pPr>
              <w:spacing w:after="60"/>
              <w:rPr>
                <w:rFonts w:ascii="Verdana" w:hAnsi="Verdana"/>
              </w:rPr>
            </w:pPr>
            <w:r w:rsidRPr="00490FAA">
              <w:rPr>
                <w:rFonts w:ascii="Verdana" w:hAnsi="Verdana"/>
              </w:rPr>
              <w:t>Wygląd i opis powierzchni nawierzchni</w:t>
            </w:r>
          </w:p>
        </w:tc>
        <w:tc>
          <w:tcPr>
            <w:tcW w:w="3060" w:type="dxa"/>
            <w:tcBorders>
              <w:top w:val="single" w:sz="6" w:space="0" w:color="auto"/>
              <w:left w:val="single" w:sz="6" w:space="0" w:color="auto"/>
              <w:bottom w:val="double" w:sz="6" w:space="0" w:color="auto"/>
              <w:right w:val="single" w:sz="6" w:space="0" w:color="auto"/>
            </w:tcBorders>
            <w:vAlign w:val="center"/>
          </w:tcPr>
          <w:p w14:paraId="2F2B8F24" w14:textId="77777777" w:rsidR="00A05307" w:rsidRPr="00490FAA" w:rsidRDefault="00A05307" w:rsidP="00860F59">
            <w:pPr>
              <w:spacing w:after="60"/>
              <w:jc w:val="center"/>
              <w:rPr>
                <w:rFonts w:ascii="Verdana" w:hAnsi="Verdana"/>
              </w:rPr>
            </w:pPr>
            <w:r w:rsidRPr="00490FAA">
              <w:rPr>
                <w:rFonts w:ascii="Verdana" w:hAnsi="Verdana"/>
              </w:rPr>
              <w:t xml:space="preserve">Głębokość tekstury </w:t>
            </w:r>
            <w:r w:rsidRPr="00490FAA">
              <w:rPr>
                <w:rFonts w:ascii="Verdana" w:hAnsi="Verdana"/>
                <w:vertAlign w:val="superscript"/>
              </w:rPr>
              <w:t>1)</w:t>
            </w:r>
            <w:r w:rsidRPr="00490FAA">
              <w:rPr>
                <w:rFonts w:ascii="Verdana" w:hAnsi="Verdana"/>
              </w:rPr>
              <w:t xml:space="preserve">  HS</w:t>
            </w:r>
          </w:p>
        </w:tc>
      </w:tr>
      <w:tr w:rsidR="00A05307" w:rsidRPr="00490FAA" w14:paraId="4B2E7AFD" w14:textId="77777777">
        <w:tc>
          <w:tcPr>
            <w:tcW w:w="540" w:type="dxa"/>
            <w:tcBorders>
              <w:top w:val="nil"/>
              <w:left w:val="single" w:sz="6" w:space="0" w:color="auto"/>
              <w:bottom w:val="single" w:sz="6" w:space="0" w:color="auto"/>
              <w:right w:val="single" w:sz="6" w:space="0" w:color="auto"/>
            </w:tcBorders>
            <w:vAlign w:val="center"/>
          </w:tcPr>
          <w:p w14:paraId="058C1B6C" w14:textId="77777777" w:rsidR="00A05307" w:rsidRPr="00490FAA" w:rsidRDefault="00A05307" w:rsidP="00860F59">
            <w:pPr>
              <w:spacing w:after="60"/>
              <w:rPr>
                <w:rFonts w:ascii="Verdana" w:hAnsi="Verdana"/>
              </w:rPr>
            </w:pPr>
            <w:r w:rsidRPr="00490FAA">
              <w:rPr>
                <w:rFonts w:ascii="Verdana" w:hAnsi="Verdana"/>
              </w:rPr>
              <w:t>1</w:t>
            </w:r>
          </w:p>
        </w:tc>
        <w:tc>
          <w:tcPr>
            <w:tcW w:w="5040" w:type="dxa"/>
            <w:tcBorders>
              <w:top w:val="nil"/>
              <w:left w:val="single" w:sz="6" w:space="0" w:color="auto"/>
              <w:bottom w:val="single" w:sz="6" w:space="0" w:color="auto"/>
              <w:right w:val="single" w:sz="6" w:space="0" w:color="auto"/>
            </w:tcBorders>
            <w:vAlign w:val="center"/>
          </w:tcPr>
          <w:p w14:paraId="6B04B2FB" w14:textId="77777777" w:rsidR="00A05307" w:rsidRPr="00490FAA" w:rsidRDefault="00A05307" w:rsidP="00860F59">
            <w:pPr>
              <w:spacing w:after="60"/>
              <w:rPr>
                <w:rFonts w:ascii="Verdana" w:hAnsi="Verdana"/>
              </w:rPr>
            </w:pPr>
            <w:r w:rsidRPr="00490FAA">
              <w:rPr>
                <w:rFonts w:ascii="Verdana" w:hAnsi="Verdana"/>
              </w:rPr>
              <w:t>Nawierzchnia uboga w lepiszcze, np. mieszanki mineralno-bitumiczne bardzo otwarte i mocno porowate</w:t>
            </w:r>
          </w:p>
        </w:tc>
        <w:tc>
          <w:tcPr>
            <w:tcW w:w="3060" w:type="dxa"/>
            <w:tcBorders>
              <w:top w:val="nil"/>
              <w:left w:val="single" w:sz="6" w:space="0" w:color="auto"/>
              <w:bottom w:val="single" w:sz="6" w:space="0" w:color="auto"/>
              <w:right w:val="single" w:sz="6" w:space="0" w:color="auto"/>
            </w:tcBorders>
            <w:vAlign w:val="center"/>
          </w:tcPr>
          <w:p w14:paraId="2E534298" w14:textId="77777777" w:rsidR="00A05307" w:rsidRPr="00490FAA" w:rsidRDefault="00A05307" w:rsidP="00860F59">
            <w:pPr>
              <w:jc w:val="center"/>
              <w:rPr>
                <w:rFonts w:ascii="Verdana" w:hAnsi="Verdana"/>
              </w:rPr>
            </w:pPr>
            <w:r w:rsidRPr="00490FAA">
              <w:rPr>
                <w:rFonts w:ascii="Verdana" w:hAnsi="Verdana"/>
              </w:rPr>
              <w:t xml:space="preserve">HS </w:t>
            </w:r>
            <w:r w:rsidRPr="00490FAA">
              <w:rPr>
                <w:rFonts w:ascii="Verdana" w:hAnsi="Verdana"/>
              </w:rPr>
              <w:sym w:font="Symbol" w:char="00B3"/>
            </w:r>
            <w:r w:rsidRPr="00490FAA">
              <w:rPr>
                <w:rFonts w:ascii="Verdana" w:hAnsi="Verdana"/>
              </w:rPr>
              <w:t xml:space="preserve"> 1,7</w:t>
            </w:r>
          </w:p>
        </w:tc>
      </w:tr>
      <w:tr w:rsidR="00A05307" w:rsidRPr="00490FAA" w14:paraId="7E3BDD03" w14:textId="77777777">
        <w:tc>
          <w:tcPr>
            <w:tcW w:w="540" w:type="dxa"/>
            <w:tcBorders>
              <w:top w:val="single" w:sz="6" w:space="0" w:color="auto"/>
              <w:left w:val="single" w:sz="6" w:space="0" w:color="auto"/>
              <w:bottom w:val="single" w:sz="6" w:space="0" w:color="auto"/>
              <w:right w:val="single" w:sz="6" w:space="0" w:color="auto"/>
            </w:tcBorders>
            <w:vAlign w:val="center"/>
          </w:tcPr>
          <w:p w14:paraId="51311779" w14:textId="77777777" w:rsidR="00A05307" w:rsidRPr="00490FAA" w:rsidRDefault="00A05307" w:rsidP="00860F59">
            <w:pPr>
              <w:spacing w:after="60"/>
              <w:rPr>
                <w:rFonts w:ascii="Verdana" w:hAnsi="Verdana"/>
              </w:rPr>
            </w:pPr>
            <w:r w:rsidRPr="00490FAA">
              <w:rPr>
                <w:rFonts w:ascii="Verdana" w:hAnsi="Verdana"/>
              </w:rPr>
              <w:t>2</w:t>
            </w:r>
          </w:p>
        </w:tc>
        <w:tc>
          <w:tcPr>
            <w:tcW w:w="5040" w:type="dxa"/>
            <w:tcBorders>
              <w:top w:val="single" w:sz="6" w:space="0" w:color="auto"/>
              <w:left w:val="single" w:sz="6" w:space="0" w:color="auto"/>
              <w:bottom w:val="single" w:sz="6" w:space="0" w:color="auto"/>
              <w:right w:val="single" w:sz="6" w:space="0" w:color="auto"/>
            </w:tcBorders>
            <w:vAlign w:val="center"/>
          </w:tcPr>
          <w:p w14:paraId="635E5572" w14:textId="77777777" w:rsidR="00A05307" w:rsidRPr="00490FAA" w:rsidRDefault="00A05307" w:rsidP="00860F59">
            <w:pPr>
              <w:spacing w:after="60"/>
              <w:rPr>
                <w:rFonts w:ascii="Verdana" w:hAnsi="Verdana"/>
              </w:rPr>
            </w:pPr>
            <w:r w:rsidRPr="00490FAA">
              <w:rPr>
                <w:rFonts w:ascii="Verdana" w:hAnsi="Verdana"/>
              </w:rPr>
              <w:t>Nawierzchnia uboga w lepiszcze, np. mieszanki mineralno-bitumiczne porowate</w:t>
            </w:r>
          </w:p>
        </w:tc>
        <w:tc>
          <w:tcPr>
            <w:tcW w:w="3060" w:type="dxa"/>
            <w:tcBorders>
              <w:top w:val="single" w:sz="6" w:space="0" w:color="auto"/>
              <w:left w:val="single" w:sz="6" w:space="0" w:color="auto"/>
              <w:bottom w:val="single" w:sz="6" w:space="0" w:color="auto"/>
              <w:right w:val="single" w:sz="6" w:space="0" w:color="auto"/>
            </w:tcBorders>
            <w:vAlign w:val="center"/>
          </w:tcPr>
          <w:p w14:paraId="3500E41C" w14:textId="77777777" w:rsidR="00A05307" w:rsidRPr="00490FAA" w:rsidRDefault="00A05307" w:rsidP="00860F59">
            <w:pPr>
              <w:jc w:val="center"/>
              <w:rPr>
                <w:rFonts w:ascii="Verdana" w:hAnsi="Verdana"/>
              </w:rPr>
            </w:pPr>
            <w:r w:rsidRPr="00490FAA">
              <w:rPr>
                <w:rFonts w:ascii="Verdana" w:hAnsi="Verdana"/>
              </w:rPr>
              <w:t xml:space="preserve">1,2 </w:t>
            </w:r>
            <w:r w:rsidRPr="00490FAA">
              <w:rPr>
                <w:rFonts w:ascii="Verdana" w:hAnsi="Verdana"/>
              </w:rPr>
              <w:sym w:font="Symbol" w:char="00A3"/>
            </w:r>
            <w:r w:rsidRPr="00490FAA">
              <w:rPr>
                <w:rFonts w:ascii="Verdana" w:hAnsi="Verdana"/>
              </w:rPr>
              <w:t xml:space="preserve"> HS </w:t>
            </w:r>
            <w:r w:rsidRPr="00490FAA">
              <w:rPr>
                <w:rFonts w:ascii="Verdana" w:hAnsi="Verdana"/>
              </w:rPr>
              <w:sym w:font="Symbol" w:char="003C"/>
            </w:r>
            <w:r w:rsidRPr="00490FAA">
              <w:rPr>
                <w:rFonts w:ascii="Verdana" w:hAnsi="Verdana"/>
              </w:rPr>
              <w:t xml:space="preserve"> 1,7</w:t>
            </w:r>
          </w:p>
        </w:tc>
      </w:tr>
      <w:tr w:rsidR="00A05307" w:rsidRPr="00490FAA" w14:paraId="63A2932B" w14:textId="77777777">
        <w:tc>
          <w:tcPr>
            <w:tcW w:w="540" w:type="dxa"/>
            <w:tcBorders>
              <w:top w:val="single" w:sz="6" w:space="0" w:color="auto"/>
              <w:left w:val="single" w:sz="6" w:space="0" w:color="auto"/>
              <w:bottom w:val="single" w:sz="6" w:space="0" w:color="auto"/>
              <w:right w:val="single" w:sz="6" w:space="0" w:color="auto"/>
            </w:tcBorders>
            <w:vAlign w:val="center"/>
          </w:tcPr>
          <w:p w14:paraId="599AA9EF" w14:textId="77777777" w:rsidR="00A05307" w:rsidRPr="00490FAA" w:rsidRDefault="00A05307" w:rsidP="00860F59">
            <w:pPr>
              <w:spacing w:after="60"/>
              <w:rPr>
                <w:rFonts w:ascii="Verdana" w:hAnsi="Verdana"/>
              </w:rPr>
            </w:pPr>
            <w:r w:rsidRPr="00490FAA">
              <w:rPr>
                <w:rFonts w:ascii="Verdana" w:hAnsi="Verdana"/>
              </w:rPr>
              <w:t>3</w:t>
            </w:r>
          </w:p>
        </w:tc>
        <w:tc>
          <w:tcPr>
            <w:tcW w:w="5040" w:type="dxa"/>
            <w:tcBorders>
              <w:top w:val="single" w:sz="6" w:space="0" w:color="auto"/>
              <w:left w:val="single" w:sz="6" w:space="0" w:color="auto"/>
              <w:bottom w:val="single" w:sz="6" w:space="0" w:color="auto"/>
              <w:right w:val="single" w:sz="6" w:space="0" w:color="auto"/>
            </w:tcBorders>
            <w:vAlign w:val="center"/>
          </w:tcPr>
          <w:p w14:paraId="1D761AC1" w14:textId="77777777" w:rsidR="00A05307" w:rsidRPr="00490FAA" w:rsidRDefault="00A05307" w:rsidP="00860F59">
            <w:pPr>
              <w:spacing w:after="60"/>
              <w:rPr>
                <w:rFonts w:ascii="Verdana" w:hAnsi="Verdana"/>
              </w:rPr>
            </w:pPr>
            <w:r w:rsidRPr="00490FAA">
              <w:rPr>
                <w:rFonts w:ascii="Verdana" w:hAnsi="Verdana"/>
              </w:rPr>
              <w:t>Nawierzchnia wygładzona, np. mieszanki mineralno-bitumiczne o strukturze zamkniętej bez wysięków lepiszcza</w:t>
            </w:r>
          </w:p>
        </w:tc>
        <w:tc>
          <w:tcPr>
            <w:tcW w:w="3060" w:type="dxa"/>
            <w:tcBorders>
              <w:top w:val="single" w:sz="6" w:space="0" w:color="auto"/>
              <w:left w:val="single" w:sz="6" w:space="0" w:color="auto"/>
              <w:bottom w:val="single" w:sz="6" w:space="0" w:color="auto"/>
              <w:right w:val="single" w:sz="6" w:space="0" w:color="auto"/>
            </w:tcBorders>
            <w:vAlign w:val="center"/>
          </w:tcPr>
          <w:p w14:paraId="56ED2B4A" w14:textId="77777777" w:rsidR="00A05307" w:rsidRPr="00490FAA" w:rsidRDefault="00A05307" w:rsidP="00860F59">
            <w:pPr>
              <w:jc w:val="center"/>
              <w:rPr>
                <w:rFonts w:ascii="Verdana" w:hAnsi="Verdana"/>
              </w:rPr>
            </w:pPr>
            <w:r w:rsidRPr="00490FAA">
              <w:rPr>
                <w:rFonts w:ascii="Verdana" w:hAnsi="Verdana"/>
              </w:rPr>
              <w:t xml:space="preserve">0,8 </w:t>
            </w:r>
            <w:r w:rsidRPr="00490FAA">
              <w:rPr>
                <w:rFonts w:ascii="Verdana" w:hAnsi="Verdana"/>
              </w:rPr>
              <w:sym w:font="Symbol" w:char="00A3"/>
            </w:r>
            <w:r w:rsidRPr="00490FAA">
              <w:rPr>
                <w:rFonts w:ascii="Verdana" w:hAnsi="Verdana"/>
              </w:rPr>
              <w:t xml:space="preserve"> HS </w:t>
            </w:r>
            <w:r w:rsidRPr="00490FAA">
              <w:rPr>
                <w:rFonts w:ascii="Verdana" w:hAnsi="Verdana"/>
              </w:rPr>
              <w:sym w:font="Symbol" w:char="003C"/>
            </w:r>
            <w:r w:rsidRPr="00490FAA">
              <w:rPr>
                <w:rFonts w:ascii="Verdana" w:hAnsi="Verdana"/>
              </w:rPr>
              <w:t xml:space="preserve"> 1,2</w:t>
            </w:r>
          </w:p>
        </w:tc>
      </w:tr>
      <w:tr w:rsidR="00A05307" w:rsidRPr="00490FAA" w14:paraId="3C68A694" w14:textId="77777777">
        <w:tc>
          <w:tcPr>
            <w:tcW w:w="540" w:type="dxa"/>
            <w:tcBorders>
              <w:top w:val="single" w:sz="6" w:space="0" w:color="auto"/>
              <w:left w:val="single" w:sz="6" w:space="0" w:color="auto"/>
              <w:bottom w:val="single" w:sz="6" w:space="0" w:color="auto"/>
              <w:right w:val="single" w:sz="6" w:space="0" w:color="auto"/>
            </w:tcBorders>
            <w:vAlign w:val="center"/>
          </w:tcPr>
          <w:p w14:paraId="6EF4B7ED" w14:textId="77777777" w:rsidR="00A05307" w:rsidRPr="00490FAA" w:rsidRDefault="00A05307" w:rsidP="00860F59">
            <w:pPr>
              <w:spacing w:after="60"/>
              <w:rPr>
                <w:rFonts w:ascii="Verdana" w:hAnsi="Verdana"/>
              </w:rPr>
            </w:pPr>
            <w:r w:rsidRPr="00490FAA">
              <w:rPr>
                <w:rFonts w:ascii="Verdana" w:hAnsi="Verdana"/>
              </w:rPr>
              <w:t>4</w:t>
            </w:r>
          </w:p>
        </w:tc>
        <w:tc>
          <w:tcPr>
            <w:tcW w:w="5040" w:type="dxa"/>
            <w:tcBorders>
              <w:top w:val="single" w:sz="6" w:space="0" w:color="auto"/>
              <w:left w:val="single" w:sz="6" w:space="0" w:color="auto"/>
              <w:bottom w:val="single" w:sz="6" w:space="0" w:color="auto"/>
              <w:right w:val="single" w:sz="6" w:space="0" w:color="auto"/>
            </w:tcBorders>
            <w:vAlign w:val="center"/>
          </w:tcPr>
          <w:p w14:paraId="3D410119" w14:textId="77777777" w:rsidR="00A05307" w:rsidRPr="00490FAA" w:rsidRDefault="00A05307" w:rsidP="00860F59">
            <w:pPr>
              <w:spacing w:after="60"/>
              <w:rPr>
                <w:rFonts w:ascii="Verdana" w:hAnsi="Verdana"/>
              </w:rPr>
            </w:pPr>
            <w:r w:rsidRPr="00490FAA">
              <w:rPr>
                <w:rFonts w:ascii="Verdana" w:hAnsi="Verdana"/>
              </w:rPr>
              <w:t>Nawierzchnia bogata w lepiszcze wykazująca tendencje do występowania wysięków lepiszcza lub zaprawy</w:t>
            </w:r>
          </w:p>
        </w:tc>
        <w:tc>
          <w:tcPr>
            <w:tcW w:w="3060" w:type="dxa"/>
            <w:tcBorders>
              <w:top w:val="single" w:sz="6" w:space="0" w:color="auto"/>
              <w:left w:val="single" w:sz="6" w:space="0" w:color="auto"/>
              <w:bottom w:val="single" w:sz="6" w:space="0" w:color="auto"/>
              <w:right w:val="single" w:sz="6" w:space="0" w:color="auto"/>
            </w:tcBorders>
            <w:vAlign w:val="center"/>
          </w:tcPr>
          <w:p w14:paraId="01D3FB9F" w14:textId="77777777" w:rsidR="00A05307" w:rsidRPr="00490FAA" w:rsidRDefault="00A05307" w:rsidP="00860F59">
            <w:pPr>
              <w:jc w:val="center"/>
              <w:rPr>
                <w:rFonts w:ascii="Verdana" w:hAnsi="Verdana"/>
              </w:rPr>
            </w:pPr>
            <w:r w:rsidRPr="00490FAA">
              <w:rPr>
                <w:rFonts w:ascii="Verdana" w:hAnsi="Verdana"/>
              </w:rPr>
              <w:t xml:space="preserve">0,4 </w:t>
            </w:r>
            <w:r w:rsidRPr="00490FAA">
              <w:rPr>
                <w:rFonts w:ascii="Verdana" w:hAnsi="Verdana"/>
              </w:rPr>
              <w:sym w:font="Symbol" w:char="00A3"/>
            </w:r>
            <w:r w:rsidRPr="00490FAA">
              <w:rPr>
                <w:rFonts w:ascii="Verdana" w:hAnsi="Verdana"/>
              </w:rPr>
              <w:t xml:space="preserve"> HS </w:t>
            </w:r>
            <w:r w:rsidRPr="00490FAA">
              <w:rPr>
                <w:rFonts w:ascii="Verdana" w:hAnsi="Verdana"/>
              </w:rPr>
              <w:sym w:font="Symbol" w:char="003C"/>
            </w:r>
            <w:r w:rsidRPr="00490FAA">
              <w:rPr>
                <w:rFonts w:ascii="Verdana" w:hAnsi="Verdana"/>
              </w:rPr>
              <w:t xml:space="preserve"> 0,8</w:t>
            </w:r>
          </w:p>
        </w:tc>
      </w:tr>
      <w:tr w:rsidR="00A05307" w:rsidRPr="00490FAA" w14:paraId="0664C9D1" w14:textId="77777777">
        <w:tc>
          <w:tcPr>
            <w:tcW w:w="540" w:type="dxa"/>
            <w:tcBorders>
              <w:top w:val="single" w:sz="6" w:space="0" w:color="auto"/>
              <w:left w:val="single" w:sz="6" w:space="0" w:color="auto"/>
              <w:bottom w:val="single" w:sz="6" w:space="0" w:color="auto"/>
              <w:right w:val="single" w:sz="6" w:space="0" w:color="auto"/>
            </w:tcBorders>
            <w:vAlign w:val="center"/>
          </w:tcPr>
          <w:p w14:paraId="15CB4EDE" w14:textId="77777777" w:rsidR="00A05307" w:rsidRPr="00490FAA" w:rsidRDefault="00A05307" w:rsidP="00860F59">
            <w:pPr>
              <w:spacing w:after="60"/>
              <w:rPr>
                <w:rFonts w:ascii="Verdana" w:hAnsi="Verdana"/>
              </w:rPr>
            </w:pPr>
            <w:r w:rsidRPr="00490FAA">
              <w:rPr>
                <w:rFonts w:ascii="Verdana" w:hAnsi="Verdana"/>
              </w:rPr>
              <w:t>5</w:t>
            </w:r>
          </w:p>
        </w:tc>
        <w:tc>
          <w:tcPr>
            <w:tcW w:w="5040" w:type="dxa"/>
            <w:tcBorders>
              <w:top w:val="single" w:sz="6" w:space="0" w:color="auto"/>
              <w:left w:val="single" w:sz="6" w:space="0" w:color="auto"/>
              <w:bottom w:val="single" w:sz="6" w:space="0" w:color="auto"/>
              <w:right w:val="single" w:sz="6" w:space="0" w:color="auto"/>
            </w:tcBorders>
            <w:vAlign w:val="center"/>
          </w:tcPr>
          <w:p w14:paraId="339D4FA0" w14:textId="77777777" w:rsidR="00A05307" w:rsidRPr="00490FAA" w:rsidRDefault="00A05307" w:rsidP="00860F59">
            <w:pPr>
              <w:spacing w:after="60"/>
              <w:rPr>
                <w:rFonts w:ascii="Verdana" w:hAnsi="Verdana"/>
              </w:rPr>
            </w:pPr>
            <w:r w:rsidRPr="00490FAA">
              <w:rPr>
                <w:rFonts w:ascii="Verdana" w:hAnsi="Verdana"/>
              </w:rPr>
              <w:t>Nawierzchnia bogata w lepiszcze, z tendencją do pocenia lub z licznymi remontami cząstkowymi</w:t>
            </w:r>
          </w:p>
        </w:tc>
        <w:tc>
          <w:tcPr>
            <w:tcW w:w="3060" w:type="dxa"/>
            <w:tcBorders>
              <w:top w:val="single" w:sz="6" w:space="0" w:color="auto"/>
              <w:left w:val="single" w:sz="6" w:space="0" w:color="auto"/>
              <w:bottom w:val="single" w:sz="6" w:space="0" w:color="auto"/>
              <w:right w:val="single" w:sz="6" w:space="0" w:color="auto"/>
            </w:tcBorders>
            <w:vAlign w:val="center"/>
          </w:tcPr>
          <w:p w14:paraId="350470B6" w14:textId="77777777" w:rsidR="00A05307" w:rsidRPr="00490FAA" w:rsidRDefault="00A05307" w:rsidP="00860F59">
            <w:pPr>
              <w:jc w:val="center"/>
              <w:rPr>
                <w:rFonts w:ascii="Verdana" w:hAnsi="Verdana"/>
              </w:rPr>
            </w:pPr>
            <w:r w:rsidRPr="00490FAA">
              <w:rPr>
                <w:rFonts w:ascii="Verdana" w:hAnsi="Verdana"/>
              </w:rPr>
              <w:t xml:space="preserve">HS </w:t>
            </w:r>
            <w:r w:rsidRPr="00490FAA">
              <w:rPr>
                <w:rFonts w:ascii="Verdana" w:hAnsi="Verdana"/>
              </w:rPr>
              <w:sym w:font="Symbol" w:char="003C"/>
            </w:r>
            <w:r w:rsidRPr="00490FAA">
              <w:rPr>
                <w:rFonts w:ascii="Verdana" w:hAnsi="Verdana"/>
              </w:rPr>
              <w:t xml:space="preserve"> 0,4</w:t>
            </w:r>
          </w:p>
        </w:tc>
      </w:tr>
    </w:tbl>
    <w:p w14:paraId="639F0647" w14:textId="77777777" w:rsidR="00A05307" w:rsidRPr="00490FAA" w:rsidRDefault="00A05307" w:rsidP="00056BC2">
      <w:pPr>
        <w:spacing w:before="120"/>
        <w:ind w:left="708"/>
        <w:jc w:val="both"/>
        <w:rPr>
          <w:rFonts w:ascii="Verdana" w:hAnsi="Verdana"/>
        </w:rPr>
      </w:pPr>
      <w:r w:rsidRPr="00490FAA">
        <w:rPr>
          <w:rFonts w:ascii="Verdana" w:hAnsi="Verdana"/>
        </w:rPr>
        <w:t>Pomiar głębokości tekstury piaskiem kalibrowanym został podany dla uściślenia tego</w:t>
      </w:r>
      <w:r>
        <w:rPr>
          <w:rFonts w:ascii="Verdana" w:hAnsi="Verdana"/>
        </w:rPr>
        <w:t xml:space="preserve"> </w:t>
      </w:r>
      <w:r w:rsidRPr="00490FAA">
        <w:rPr>
          <w:rFonts w:ascii="Verdana" w:hAnsi="Verdana"/>
        </w:rPr>
        <w:t>parametru.</w:t>
      </w:r>
    </w:p>
    <w:p w14:paraId="66C0CA33" w14:textId="77777777" w:rsidR="00A05307" w:rsidRPr="00490FAA" w:rsidRDefault="00A05307" w:rsidP="00056BC2">
      <w:pPr>
        <w:spacing w:before="120"/>
        <w:ind w:left="720"/>
        <w:jc w:val="both"/>
        <w:rPr>
          <w:rFonts w:ascii="Verdana" w:hAnsi="Verdana"/>
        </w:rPr>
      </w:pPr>
      <w:r w:rsidRPr="00490FAA">
        <w:rPr>
          <w:rFonts w:ascii="Verdana" w:hAnsi="Verdana"/>
        </w:rPr>
        <w:t>Przy określaniu stanu powierzchni dopuszcza się stosowanie przez Wykonawcę innych metod oceny stanu nawierzchni zaaprobowanych przez Inżyniera.</w:t>
      </w:r>
    </w:p>
    <w:p w14:paraId="0D1A02C3" w14:textId="77777777" w:rsidR="00A05307" w:rsidRPr="00CC625B" w:rsidRDefault="00A05307" w:rsidP="002443DC">
      <w:pPr>
        <w:keepNext/>
        <w:numPr>
          <w:ilvl w:val="2"/>
          <w:numId w:val="21"/>
        </w:numPr>
        <w:tabs>
          <w:tab w:val="clear" w:pos="720"/>
          <w:tab w:val="num" w:pos="-5580"/>
        </w:tabs>
        <w:spacing w:before="120"/>
        <w:jc w:val="both"/>
        <w:rPr>
          <w:rFonts w:ascii="Verdana" w:hAnsi="Verdana"/>
        </w:rPr>
      </w:pPr>
      <w:r w:rsidRPr="00CC625B">
        <w:rPr>
          <w:rFonts w:ascii="Verdana" w:hAnsi="Verdana"/>
        </w:rPr>
        <w:t>Ustalenie ilości grysów</w:t>
      </w:r>
    </w:p>
    <w:p w14:paraId="39E8AC76" w14:textId="77777777" w:rsidR="00A05307" w:rsidRPr="00490FAA" w:rsidRDefault="00A05307" w:rsidP="00056BC2">
      <w:pPr>
        <w:spacing w:before="120"/>
        <w:ind w:left="708" w:firstLine="12"/>
        <w:jc w:val="both"/>
        <w:rPr>
          <w:rFonts w:ascii="Verdana" w:hAnsi="Verdana"/>
        </w:rPr>
      </w:pPr>
      <w:r w:rsidRPr="00490FAA">
        <w:rPr>
          <w:rFonts w:ascii="Verdana" w:hAnsi="Verdana"/>
        </w:rPr>
        <w:t>Ustalenie rzeczywistej ilości grysów zaleca się dokonać zgodnie z opracowaniem „Powierzchniowe utrwalenie. Oznaczenie ilości rozkładanego lepiszcza i kruszywa” [4].</w:t>
      </w:r>
    </w:p>
    <w:p w14:paraId="2E2CF87F" w14:textId="77777777" w:rsidR="00A05307" w:rsidRPr="00490FAA" w:rsidRDefault="00A05307" w:rsidP="00056BC2">
      <w:pPr>
        <w:spacing w:before="120"/>
        <w:ind w:left="720"/>
        <w:jc w:val="both"/>
        <w:rPr>
          <w:rFonts w:ascii="Verdana" w:hAnsi="Verdana"/>
        </w:rPr>
      </w:pPr>
      <w:r w:rsidRPr="00490FAA">
        <w:rPr>
          <w:rFonts w:ascii="Verdana" w:hAnsi="Verdana"/>
        </w:rPr>
        <w:t>Ustalone wg wymienionego opracowania ilości grysów dla pojedynczego powierzchniowego utrwalenia nawierzchni należy skorygować</w:t>
      </w:r>
      <w:r w:rsidR="00056BC2">
        <w:rPr>
          <w:rFonts w:ascii="Verdana" w:hAnsi="Verdana"/>
        </w:rPr>
        <w:t xml:space="preserve"> </w:t>
      </w:r>
      <w:r w:rsidRPr="00490FAA">
        <w:rPr>
          <w:rFonts w:ascii="Verdana" w:hAnsi="Verdana"/>
        </w:rPr>
        <w:t>:</w:t>
      </w:r>
    </w:p>
    <w:p w14:paraId="0E45DA82" w14:textId="77777777" w:rsidR="00A05307" w:rsidRDefault="00A05307" w:rsidP="002443DC">
      <w:pPr>
        <w:numPr>
          <w:ilvl w:val="0"/>
          <w:numId w:val="26"/>
        </w:numPr>
        <w:tabs>
          <w:tab w:val="clear" w:pos="720"/>
          <w:tab w:val="num" w:pos="-5580"/>
        </w:tabs>
        <w:spacing w:before="120"/>
        <w:ind w:left="1080"/>
        <w:jc w:val="both"/>
        <w:rPr>
          <w:rFonts w:ascii="Verdana" w:hAnsi="Verdana"/>
        </w:rPr>
      </w:pPr>
      <w:r w:rsidRPr="00490FAA">
        <w:rPr>
          <w:rFonts w:ascii="Verdana" w:hAnsi="Verdana"/>
        </w:rPr>
        <w:t>przy wykonaniu pojedynczego powierzchniowego utrwalenia o 0%,</w:t>
      </w:r>
    </w:p>
    <w:p w14:paraId="28DC73D0" w14:textId="77777777" w:rsidR="00A05307" w:rsidRPr="00490FAA" w:rsidRDefault="00056BC2" w:rsidP="00056BC2">
      <w:pPr>
        <w:spacing w:before="120"/>
        <w:ind w:left="708" w:firstLine="12"/>
        <w:jc w:val="both"/>
        <w:rPr>
          <w:rFonts w:ascii="Verdana" w:hAnsi="Verdana"/>
        </w:rPr>
      </w:pPr>
      <w:r>
        <w:rPr>
          <w:rFonts w:ascii="Verdana" w:hAnsi="Verdana"/>
        </w:rPr>
        <w:t>P</w:t>
      </w:r>
      <w:r w:rsidR="00A05307" w:rsidRPr="00490FAA">
        <w:rPr>
          <w:rFonts w:ascii="Verdana" w:hAnsi="Verdana"/>
        </w:rPr>
        <w:t>rzy wykonaniu pojedynczego powierzchniowego utrwalenia z podwójnym rozłożeniem grysu</w:t>
      </w:r>
      <w:r>
        <w:rPr>
          <w:rFonts w:ascii="Verdana" w:hAnsi="Verdana"/>
        </w:rPr>
        <w:t xml:space="preserve"> </w:t>
      </w:r>
      <w:r w:rsidR="00A05307" w:rsidRPr="00490FAA">
        <w:rPr>
          <w:rFonts w:ascii="Verdana" w:hAnsi="Verdana"/>
        </w:rPr>
        <w:t>:</w:t>
      </w:r>
    </w:p>
    <w:p w14:paraId="2C53AA16" w14:textId="77777777" w:rsidR="00A05307" w:rsidRDefault="00A05307" w:rsidP="002443DC">
      <w:pPr>
        <w:numPr>
          <w:ilvl w:val="0"/>
          <w:numId w:val="26"/>
        </w:numPr>
        <w:tabs>
          <w:tab w:val="clear" w:pos="720"/>
          <w:tab w:val="num" w:pos="-5580"/>
        </w:tabs>
        <w:spacing w:before="120"/>
        <w:ind w:left="1080"/>
        <w:jc w:val="both"/>
        <w:rPr>
          <w:rFonts w:ascii="Verdana" w:hAnsi="Verdana"/>
        </w:rPr>
      </w:pPr>
      <w:r w:rsidRPr="00490FAA">
        <w:rPr>
          <w:rFonts w:ascii="Verdana" w:hAnsi="Verdana"/>
        </w:rPr>
        <w:lastRenderedPageBreak/>
        <w:t>przy rozkładaniu grysu grubego</w:t>
      </w:r>
      <w:r w:rsidRPr="00490FAA">
        <w:rPr>
          <w:rFonts w:ascii="Verdana" w:hAnsi="Verdana"/>
        </w:rPr>
        <w:tab/>
        <w:t>o -25%,</w:t>
      </w:r>
    </w:p>
    <w:p w14:paraId="20B0D853" w14:textId="77777777" w:rsidR="00056BC2" w:rsidRDefault="00056BC2" w:rsidP="002443DC">
      <w:pPr>
        <w:numPr>
          <w:ilvl w:val="0"/>
          <w:numId w:val="26"/>
        </w:numPr>
        <w:tabs>
          <w:tab w:val="clear" w:pos="720"/>
          <w:tab w:val="num" w:pos="-5580"/>
        </w:tabs>
        <w:spacing w:before="120"/>
        <w:ind w:left="1080"/>
        <w:jc w:val="both"/>
        <w:rPr>
          <w:rFonts w:ascii="Verdana" w:hAnsi="Verdana"/>
        </w:rPr>
      </w:pPr>
      <w:r w:rsidRPr="00490FAA">
        <w:rPr>
          <w:rFonts w:ascii="Verdana" w:hAnsi="Verdana"/>
        </w:rPr>
        <w:t>przy rozkładaniu grysu drobnego</w:t>
      </w:r>
      <w:r w:rsidRPr="00490FAA">
        <w:rPr>
          <w:rFonts w:ascii="Verdana" w:hAnsi="Verdana"/>
        </w:rPr>
        <w:tab/>
        <w:t>o -15%</w:t>
      </w:r>
      <w:r>
        <w:rPr>
          <w:rFonts w:ascii="Verdana" w:hAnsi="Verdana"/>
        </w:rPr>
        <w:t>,</w:t>
      </w:r>
    </w:p>
    <w:p w14:paraId="3B67A2D2" w14:textId="77777777" w:rsidR="00A05307" w:rsidRPr="00490FAA" w:rsidRDefault="00CC625B" w:rsidP="00CC625B">
      <w:pPr>
        <w:spacing w:before="120"/>
        <w:ind w:firstLine="708"/>
        <w:jc w:val="both"/>
        <w:rPr>
          <w:rFonts w:ascii="Verdana" w:hAnsi="Verdana"/>
        </w:rPr>
      </w:pPr>
      <w:r>
        <w:rPr>
          <w:rFonts w:ascii="Verdana" w:hAnsi="Verdana"/>
        </w:rPr>
        <w:t>P</w:t>
      </w:r>
      <w:r w:rsidR="00A05307" w:rsidRPr="00490FAA">
        <w:rPr>
          <w:rFonts w:ascii="Verdana" w:hAnsi="Verdana"/>
        </w:rPr>
        <w:t>rzy wykonaniu pojedynczego powierzchniowego utrwalenia typu „sandwich”</w:t>
      </w:r>
      <w:r>
        <w:rPr>
          <w:rFonts w:ascii="Verdana" w:hAnsi="Verdana"/>
        </w:rPr>
        <w:t xml:space="preserve"> </w:t>
      </w:r>
      <w:r w:rsidR="00A05307" w:rsidRPr="00490FAA">
        <w:rPr>
          <w:rFonts w:ascii="Verdana" w:hAnsi="Verdana"/>
        </w:rPr>
        <w:t>:</w:t>
      </w:r>
    </w:p>
    <w:p w14:paraId="11DE34BF" w14:textId="77777777" w:rsidR="00A05307" w:rsidRDefault="00A05307" w:rsidP="002443DC">
      <w:pPr>
        <w:numPr>
          <w:ilvl w:val="0"/>
          <w:numId w:val="27"/>
        </w:numPr>
        <w:tabs>
          <w:tab w:val="clear" w:pos="720"/>
          <w:tab w:val="num" w:pos="-5580"/>
        </w:tabs>
        <w:spacing w:before="120"/>
        <w:ind w:left="1080"/>
        <w:jc w:val="both"/>
        <w:rPr>
          <w:rFonts w:ascii="Verdana" w:hAnsi="Verdana"/>
        </w:rPr>
      </w:pPr>
      <w:r w:rsidRPr="00490FAA">
        <w:rPr>
          <w:rFonts w:ascii="Verdana" w:hAnsi="Verdana"/>
        </w:rPr>
        <w:t>przy rozkładaniu grubego grysu</w:t>
      </w:r>
      <w:r w:rsidRPr="00490FAA">
        <w:rPr>
          <w:rFonts w:ascii="Verdana" w:hAnsi="Verdana"/>
        </w:rPr>
        <w:tab/>
        <w:t>o od -10% do -25%,</w:t>
      </w:r>
    </w:p>
    <w:p w14:paraId="149A50CA" w14:textId="77777777" w:rsidR="00CC625B" w:rsidRPr="00490FAA" w:rsidRDefault="00CC625B" w:rsidP="002443DC">
      <w:pPr>
        <w:numPr>
          <w:ilvl w:val="0"/>
          <w:numId w:val="27"/>
        </w:numPr>
        <w:tabs>
          <w:tab w:val="clear" w:pos="720"/>
          <w:tab w:val="num" w:pos="-5580"/>
        </w:tabs>
        <w:spacing w:before="120"/>
        <w:ind w:left="1080"/>
        <w:jc w:val="both"/>
        <w:rPr>
          <w:rFonts w:ascii="Verdana" w:hAnsi="Verdana"/>
        </w:rPr>
      </w:pPr>
      <w:r w:rsidRPr="00490FAA">
        <w:rPr>
          <w:rFonts w:ascii="Verdana" w:hAnsi="Verdana"/>
        </w:rPr>
        <w:t>przy rozkładaniu drobnego grysu</w:t>
      </w:r>
      <w:r w:rsidRPr="00490FAA">
        <w:rPr>
          <w:rFonts w:ascii="Verdana" w:hAnsi="Verdana"/>
        </w:rPr>
        <w:tab/>
        <w:t>o +10%</w:t>
      </w:r>
      <w:r>
        <w:rPr>
          <w:rFonts w:ascii="Verdana" w:hAnsi="Verdana"/>
        </w:rPr>
        <w:t>,</w:t>
      </w:r>
    </w:p>
    <w:p w14:paraId="7F1A2135"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Ustalenie ilości lepiszcza</w:t>
      </w:r>
    </w:p>
    <w:p w14:paraId="2878E791" w14:textId="77777777" w:rsidR="00A05307" w:rsidRPr="00490FAA" w:rsidRDefault="00A05307" w:rsidP="00CC625B">
      <w:pPr>
        <w:spacing w:before="120"/>
        <w:ind w:left="720"/>
        <w:jc w:val="both"/>
        <w:rPr>
          <w:rFonts w:ascii="Verdana" w:hAnsi="Verdana"/>
        </w:rPr>
      </w:pPr>
      <w:r w:rsidRPr="00490FAA">
        <w:rPr>
          <w:rFonts w:ascii="Verdana" w:hAnsi="Verdana"/>
        </w:rPr>
        <w:t xml:space="preserve">Przy ustalaniu ostatecznej ilości lepiszcza dla każdego wydzielonego odcinka lub pasa ruchu charakteryzującego się jednorodnymi parametrami należy korzystać </w:t>
      </w:r>
      <w:r w:rsidR="00CC625B">
        <w:rPr>
          <w:rFonts w:ascii="Verdana" w:hAnsi="Verdana"/>
        </w:rPr>
        <w:t xml:space="preserve">                     </w:t>
      </w:r>
      <w:r w:rsidRPr="00490FAA">
        <w:rPr>
          <w:rFonts w:ascii="Verdana" w:hAnsi="Verdana"/>
        </w:rPr>
        <w:t>z własnego doświadczenia oraz z programu projektowania powierzchniowych utrwaleń „Allogen” [8], który jest w posiadaniu dyrekcji okręgowych dróg publicznych.</w:t>
      </w:r>
    </w:p>
    <w:p w14:paraId="41585C26" w14:textId="77777777" w:rsidR="00A05307" w:rsidRPr="00490FAA" w:rsidRDefault="00A05307" w:rsidP="00CC625B">
      <w:pPr>
        <w:spacing w:before="120"/>
        <w:ind w:left="720"/>
        <w:jc w:val="both"/>
        <w:rPr>
          <w:rFonts w:ascii="Verdana" w:hAnsi="Verdana"/>
        </w:rPr>
      </w:pPr>
      <w:r w:rsidRPr="00490FAA">
        <w:rPr>
          <w:rFonts w:ascii="Verdana" w:hAnsi="Verdana"/>
        </w:rPr>
        <w:t>Można również korzystać z załącznika do niniejszej OST „Projektowanie powierzchniowego utrwalenia. Wytyczne i zalecenia” pkt 5 [7].</w:t>
      </w:r>
    </w:p>
    <w:p w14:paraId="75D3F9AA" w14:textId="77777777" w:rsidR="00A05307" w:rsidRPr="00CC625B" w:rsidRDefault="00A05307" w:rsidP="002443DC">
      <w:pPr>
        <w:keepNext/>
        <w:numPr>
          <w:ilvl w:val="1"/>
          <w:numId w:val="21"/>
        </w:numPr>
        <w:tabs>
          <w:tab w:val="clear" w:pos="720"/>
          <w:tab w:val="num" w:pos="-5580"/>
        </w:tabs>
        <w:spacing w:before="120"/>
        <w:jc w:val="both"/>
        <w:outlineLvl w:val="1"/>
        <w:rPr>
          <w:rFonts w:ascii="Verdana" w:hAnsi="Verdana"/>
          <w:b/>
          <w:bCs/>
        </w:rPr>
      </w:pPr>
      <w:r w:rsidRPr="00CC625B">
        <w:rPr>
          <w:rFonts w:ascii="Verdana" w:hAnsi="Verdana"/>
          <w:b/>
          <w:bCs/>
        </w:rPr>
        <w:t>Zapewnienie przyczepności aktywnej lepiszcza do kruszywa</w:t>
      </w:r>
    </w:p>
    <w:p w14:paraId="601DE31F" w14:textId="77777777" w:rsidR="00A05307" w:rsidRPr="00490FAA" w:rsidRDefault="00A05307" w:rsidP="00CC625B">
      <w:pPr>
        <w:spacing w:before="120"/>
        <w:ind w:left="708" w:firstLine="12"/>
        <w:jc w:val="both"/>
        <w:rPr>
          <w:rFonts w:ascii="Verdana" w:hAnsi="Verdana"/>
        </w:rPr>
      </w:pPr>
      <w:r w:rsidRPr="00490FAA">
        <w:rPr>
          <w:rFonts w:ascii="Verdana" w:hAnsi="Verdana"/>
        </w:rPr>
        <w:t>Do wykonania powierzchniowego utrwalenia Wykonawca może przystąpić tylko wówczas, gdy przyczepność aktywna kruszywa do wybranego rodzaju emulsji określona zgodnie z normą BN-70/8931-08 [3] będzie większa od 85%.</w:t>
      </w:r>
    </w:p>
    <w:p w14:paraId="759EF98B" w14:textId="77777777" w:rsidR="00A05307" w:rsidRPr="00490FAA" w:rsidRDefault="00A05307" w:rsidP="00CC625B">
      <w:pPr>
        <w:spacing w:before="120"/>
        <w:ind w:left="708" w:firstLine="12"/>
        <w:jc w:val="both"/>
        <w:rPr>
          <w:rFonts w:ascii="Verdana" w:hAnsi="Verdana"/>
        </w:rPr>
      </w:pPr>
      <w:r w:rsidRPr="00490FAA">
        <w:rPr>
          <w:rFonts w:ascii="Verdana" w:hAnsi="Verdana"/>
        </w:rPr>
        <w:t>Jeżeli przyczepność aktywna będzie mniejsza od 85%, to należy ją zwiększyć przez ogrzanie, wysuszenie lub odpylenie kruszywa bezpośrednio przed jego rozłożeniem na nawierzchni.</w:t>
      </w:r>
    </w:p>
    <w:p w14:paraId="6ED84F2A" w14:textId="77777777" w:rsidR="00A05307" w:rsidRPr="00490FAA" w:rsidRDefault="00A05307" w:rsidP="00CC625B">
      <w:pPr>
        <w:spacing w:before="120"/>
        <w:ind w:left="708" w:firstLine="12"/>
        <w:jc w:val="both"/>
        <w:rPr>
          <w:rFonts w:ascii="Verdana" w:hAnsi="Verdana"/>
        </w:rPr>
      </w:pPr>
      <w:r w:rsidRPr="00490FAA">
        <w:rPr>
          <w:rFonts w:ascii="Verdana" w:hAnsi="Verdana"/>
        </w:rPr>
        <w:t>Przy stosowaniu do powierzchniowego utrwalenia innych lepiszczy niż emulsja asfaltowa, przyczepność aktywną można zwiększyć przez zastosowanie otoczonego kruszywa na gorąco.</w:t>
      </w:r>
    </w:p>
    <w:p w14:paraId="7B620041" w14:textId="77777777" w:rsidR="00A05307" w:rsidRPr="00CC625B" w:rsidRDefault="00A05307" w:rsidP="002443DC">
      <w:pPr>
        <w:keepNext/>
        <w:numPr>
          <w:ilvl w:val="1"/>
          <w:numId w:val="21"/>
        </w:numPr>
        <w:tabs>
          <w:tab w:val="clear" w:pos="720"/>
          <w:tab w:val="num" w:pos="-5580"/>
        </w:tabs>
        <w:spacing w:before="120"/>
        <w:jc w:val="both"/>
        <w:outlineLvl w:val="1"/>
        <w:rPr>
          <w:rFonts w:ascii="Verdana" w:hAnsi="Verdana"/>
          <w:b/>
          <w:bCs/>
        </w:rPr>
      </w:pPr>
      <w:r w:rsidRPr="00CC625B">
        <w:rPr>
          <w:rFonts w:ascii="Verdana" w:hAnsi="Verdana"/>
          <w:b/>
          <w:bCs/>
        </w:rPr>
        <w:t>Warunki przystąpienia do robót</w:t>
      </w:r>
    </w:p>
    <w:p w14:paraId="79B0C382" w14:textId="77777777" w:rsidR="00A05307" w:rsidRPr="00490FAA" w:rsidRDefault="00A05307" w:rsidP="00CC625B">
      <w:pPr>
        <w:spacing w:before="120"/>
        <w:ind w:left="708" w:firstLine="12"/>
        <w:jc w:val="both"/>
        <w:rPr>
          <w:rFonts w:ascii="Verdana" w:hAnsi="Verdana"/>
        </w:rPr>
      </w:pPr>
      <w:r w:rsidRPr="00490FAA">
        <w:rPr>
          <w:rFonts w:ascii="Verdana" w:hAnsi="Verdana"/>
        </w:rPr>
        <w:t>Powierzchniowe utrwalenie można wykonywać w okresie, gdy temperatura otoczenia nie jest niższa od +10</w:t>
      </w:r>
      <w:r w:rsidRPr="00490FAA">
        <w:rPr>
          <w:rFonts w:ascii="Verdana" w:hAnsi="Verdana"/>
          <w:vertAlign w:val="superscript"/>
        </w:rPr>
        <w:t>o</w:t>
      </w:r>
      <w:r w:rsidRPr="00490FAA">
        <w:rPr>
          <w:rFonts w:ascii="Verdana" w:hAnsi="Verdana"/>
        </w:rPr>
        <w:t>C przy stosowaniu asfaltowej emulsji kationowej i nie niższa niż +15</w:t>
      </w:r>
      <w:r w:rsidRPr="00490FAA">
        <w:rPr>
          <w:rFonts w:ascii="Verdana" w:hAnsi="Verdana"/>
          <w:vertAlign w:val="superscript"/>
        </w:rPr>
        <w:t>o</w:t>
      </w:r>
      <w:r w:rsidRPr="00490FAA">
        <w:rPr>
          <w:rFonts w:ascii="Verdana" w:hAnsi="Verdana"/>
        </w:rPr>
        <w:t>C przy stosowaniu innych lepiszczy.</w:t>
      </w:r>
    </w:p>
    <w:p w14:paraId="0D4942D9" w14:textId="77777777" w:rsidR="00A05307" w:rsidRPr="00490FAA" w:rsidRDefault="00A05307" w:rsidP="00CC625B">
      <w:pPr>
        <w:spacing w:before="120"/>
        <w:ind w:left="720"/>
        <w:jc w:val="both"/>
        <w:rPr>
          <w:rFonts w:ascii="Verdana" w:hAnsi="Verdana"/>
        </w:rPr>
      </w:pPr>
      <w:r w:rsidRPr="00490FAA">
        <w:rPr>
          <w:rFonts w:ascii="Verdana" w:hAnsi="Verdana"/>
        </w:rPr>
        <w:t>Temperatura utrwalanej nawierzchni powinna być nie niższa niż +5</w:t>
      </w:r>
      <w:r w:rsidRPr="00490FAA">
        <w:rPr>
          <w:rFonts w:ascii="Verdana" w:hAnsi="Verdana"/>
          <w:vertAlign w:val="superscript"/>
        </w:rPr>
        <w:t>o</w:t>
      </w:r>
      <w:r w:rsidRPr="00490FAA">
        <w:rPr>
          <w:rFonts w:ascii="Verdana" w:hAnsi="Verdana"/>
        </w:rPr>
        <w:t>C przy emulsji asfaltowej i +10</w:t>
      </w:r>
      <w:r w:rsidRPr="00490FAA">
        <w:rPr>
          <w:rFonts w:ascii="Verdana" w:hAnsi="Verdana"/>
          <w:vertAlign w:val="superscript"/>
        </w:rPr>
        <w:t>o</w:t>
      </w:r>
      <w:r w:rsidRPr="00490FAA">
        <w:rPr>
          <w:rFonts w:ascii="Verdana" w:hAnsi="Verdana"/>
        </w:rPr>
        <w:t>C przy innych lepiszczach bezwodnych.</w:t>
      </w:r>
    </w:p>
    <w:p w14:paraId="4E96329B" w14:textId="77777777" w:rsidR="00A05307" w:rsidRPr="00490FAA" w:rsidRDefault="00A05307" w:rsidP="00CC625B">
      <w:pPr>
        <w:spacing w:before="120"/>
        <w:ind w:left="12" w:firstLine="708"/>
        <w:jc w:val="both"/>
        <w:rPr>
          <w:rFonts w:ascii="Verdana" w:hAnsi="Verdana"/>
        </w:rPr>
      </w:pPr>
      <w:r w:rsidRPr="00490FAA">
        <w:rPr>
          <w:rFonts w:ascii="Verdana" w:hAnsi="Verdana"/>
        </w:rPr>
        <w:t>Nie dopuszcza się przystąpienia do robót podczas opadów atmosferycznych.</w:t>
      </w:r>
    </w:p>
    <w:p w14:paraId="732051DA" w14:textId="77777777" w:rsidR="00A05307" w:rsidRPr="00CC625B" w:rsidRDefault="00A05307" w:rsidP="002443DC">
      <w:pPr>
        <w:keepNext/>
        <w:numPr>
          <w:ilvl w:val="1"/>
          <w:numId w:val="21"/>
        </w:numPr>
        <w:tabs>
          <w:tab w:val="clear" w:pos="720"/>
          <w:tab w:val="num" w:pos="-5580"/>
        </w:tabs>
        <w:spacing w:before="120"/>
        <w:jc w:val="both"/>
        <w:outlineLvl w:val="1"/>
        <w:rPr>
          <w:rFonts w:ascii="Verdana" w:hAnsi="Verdana"/>
          <w:b/>
          <w:bCs/>
        </w:rPr>
      </w:pPr>
      <w:r w:rsidRPr="00CC625B">
        <w:rPr>
          <w:rFonts w:ascii="Verdana" w:hAnsi="Verdana"/>
          <w:b/>
          <w:bCs/>
        </w:rPr>
        <w:t>Odcinek próbny</w:t>
      </w:r>
    </w:p>
    <w:p w14:paraId="39F10777" w14:textId="77777777" w:rsidR="00A05307" w:rsidRPr="00490FAA" w:rsidRDefault="00A05307" w:rsidP="00CC625B">
      <w:pPr>
        <w:spacing w:before="120"/>
        <w:ind w:left="708" w:firstLine="12"/>
        <w:jc w:val="both"/>
        <w:rPr>
          <w:rFonts w:ascii="Verdana" w:hAnsi="Verdana"/>
        </w:rPr>
      </w:pPr>
      <w:r w:rsidRPr="00490FAA">
        <w:rPr>
          <w:rFonts w:ascii="Verdana" w:hAnsi="Verdana"/>
        </w:rPr>
        <w:t>Przed przystąpieniem do robót, w terminie uzgodnionym z Inżynierem, Wykonawca powinien wykonać odcinek próbny w celu</w:t>
      </w:r>
      <w:r w:rsidR="00CC625B">
        <w:rPr>
          <w:rFonts w:ascii="Verdana" w:hAnsi="Verdana"/>
        </w:rPr>
        <w:t xml:space="preserve"> </w:t>
      </w:r>
      <w:r w:rsidRPr="00490FAA">
        <w:rPr>
          <w:rFonts w:ascii="Verdana" w:hAnsi="Verdana"/>
        </w:rPr>
        <w:t>:</w:t>
      </w:r>
    </w:p>
    <w:p w14:paraId="6EB83007" w14:textId="77777777" w:rsidR="00A05307" w:rsidRDefault="00A05307" w:rsidP="002443DC">
      <w:pPr>
        <w:numPr>
          <w:ilvl w:val="0"/>
          <w:numId w:val="28"/>
        </w:numPr>
        <w:tabs>
          <w:tab w:val="clear" w:pos="720"/>
          <w:tab w:val="num" w:pos="-5580"/>
        </w:tabs>
        <w:spacing w:before="120"/>
        <w:ind w:left="1080"/>
        <w:jc w:val="both"/>
        <w:rPr>
          <w:rFonts w:ascii="Verdana" w:hAnsi="Verdana"/>
        </w:rPr>
      </w:pPr>
      <w:r w:rsidRPr="00490FAA">
        <w:rPr>
          <w:rFonts w:ascii="Verdana" w:hAnsi="Verdana"/>
        </w:rPr>
        <w:t>stwierdzenia, czy sprzęt przewidziany do wykonywania robót spełnia wymagania określone w pkt 3 niniejszej OST,</w:t>
      </w:r>
    </w:p>
    <w:p w14:paraId="2B17678B" w14:textId="77777777" w:rsidR="00CC625B" w:rsidRPr="00490FAA" w:rsidRDefault="00CC625B" w:rsidP="002443DC">
      <w:pPr>
        <w:numPr>
          <w:ilvl w:val="0"/>
          <w:numId w:val="28"/>
        </w:numPr>
        <w:tabs>
          <w:tab w:val="clear" w:pos="720"/>
          <w:tab w:val="num" w:pos="-5580"/>
        </w:tabs>
        <w:spacing w:before="120"/>
        <w:ind w:left="1080"/>
        <w:jc w:val="both"/>
        <w:rPr>
          <w:rFonts w:ascii="Verdana" w:hAnsi="Verdana"/>
        </w:rPr>
      </w:pPr>
      <w:r w:rsidRPr="00490FAA">
        <w:rPr>
          <w:rFonts w:ascii="Verdana" w:hAnsi="Verdana"/>
        </w:rPr>
        <w:t>sprawdzenia, czy dozowana ilość lepiszcza i kruszywa są zgodne z parametrami jakie zamierza się utrzymywać podczas robót</w:t>
      </w:r>
      <w:r>
        <w:rPr>
          <w:rFonts w:ascii="Verdana" w:hAnsi="Verdana"/>
        </w:rPr>
        <w:t>,</w:t>
      </w:r>
    </w:p>
    <w:p w14:paraId="3BEC01A9" w14:textId="77777777" w:rsidR="00A05307" w:rsidRPr="00490FAA" w:rsidRDefault="00A05307" w:rsidP="00CC625B">
      <w:pPr>
        <w:spacing w:before="120"/>
        <w:ind w:left="708" w:firstLine="12"/>
        <w:jc w:val="both"/>
        <w:rPr>
          <w:rFonts w:ascii="Verdana" w:hAnsi="Verdana"/>
        </w:rPr>
      </w:pPr>
      <w:r w:rsidRPr="00490FAA">
        <w:rPr>
          <w:rFonts w:ascii="Verdana" w:hAnsi="Verdana"/>
        </w:rPr>
        <w:t>Do takiej próby Wykonawca powinien użyć materiałów oraz sprzętu takich, jakie będą stosowane do wykonania robót.</w:t>
      </w:r>
    </w:p>
    <w:p w14:paraId="680872C7" w14:textId="77777777" w:rsidR="00A05307" w:rsidRPr="00490FAA" w:rsidRDefault="00A05307" w:rsidP="00CC625B">
      <w:pPr>
        <w:spacing w:before="120"/>
        <w:ind w:left="720"/>
        <w:jc w:val="both"/>
        <w:rPr>
          <w:rFonts w:ascii="Verdana" w:hAnsi="Verdana"/>
        </w:rPr>
      </w:pPr>
      <w:r w:rsidRPr="00490FAA">
        <w:rPr>
          <w:rFonts w:ascii="Verdana" w:hAnsi="Verdana"/>
        </w:rPr>
        <w:t>Odcinek próbny powinien być zlokalizowany w miejscu wskazanym przez Inżyniera. Wykonawca może przystąpić do wykonywania powierzchniowego utrwalenia nawierzchni po zaakceptowaniu odcinka próbnego przez Inżyniera.</w:t>
      </w:r>
    </w:p>
    <w:p w14:paraId="272839F3" w14:textId="77777777" w:rsidR="00A05307" w:rsidRPr="00CC625B" w:rsidRDefault="00A05307" w:rsidP="002443DC">
      <w:pPr>
        <w:keepNext/>
        <w:numPr>
          <w:ilvl w:val="1"/>
          <w:numId w:val="21"/>
        </w:numPr>
        <w:tabs>
          <w:tab w:val="clear" w:pos="720"/>
          <w:tab w:val="num" w:pos="-5580"/>
        </w:tabs>
        <w:spacing w:before="120"/>
        <w:jc w:val="both"/>
        <w:outlineLvl w:val="1"/>
        <w:rPr>
          <w:rFonts w:ascii="Verdana" w:hAnsi="Verdana"/>
          <w:b/>
          <w:bCs/>
        </w:rPr>
      </w:pPr>
      <w:r w:rsidRPr="00CC625B">
        <w:rPr>
          <w:rFonts w:ascii="Verdana" w:hAnsi="Verdana"/>
          <w:b/>
          <w:bCs/>
        </w:rPr>
        <w:t>Oczyszczenie istniejącej nawierzchni</w:t>
      </w:r>
    </w:p>
    <w:p w14:paraId="4D43EA35" w14:textId="77777777" w:rsidR="00A05307" w:rsidRPr="00490FAA" w:rsidRDefault="00A05307" w:rsidP="00CC625B">
      <w:pPr>
        <w:spacing w:before="120"/>
        <w:ind w:left="720"/>
        <w:jc w:val="both"/>
        <w:rPr>
          <w:rFonts w:ascii="Verdana" w:hAnsi="Verdana"/>
        </w:rPr>
      </w:pPr>
      <w:r w:rsidRPr="00490FAA">
        <w:rPr>
          <w:rFonts w:ascii="Verdana" w:hAnsi="Verdana"/>
        </w:rPr>
        <w:t xml:space="preserve">Przed przystąpieniem do rozkładania lepiszcza, nawierzchnia powinna być dokładnie oczyszczona za pomocą sprzętu mechanicznego spełniającego wymagania wg pkt 3. W szczególnych przypadkach (bardzo duże zanieczyszczenie) oczyszczenie </w:t>
      </w:r>
      <w:r w:rsidRPr="00490FAA">
        <w:rPr>
          <w:rFonts w:ascii="Verdana" w:hAnsi="Verdana"/>
        </w:rPr>
        <w:lastRenderedPageBreak/>
        <w:t>nawierzchni można wykonać przez spłukanie wodą (z odpowiednim wyprzedzeniem dla wyschnięcia nawierzchni - ważne przy stosowaniu lepiszczy na gorąco).</w:t>
      </w:r>
    </w:p>
    <w:p w14:paraId="417CBF4E" w14:textId="77777777" w:rsidR="00A05307" w:rsidRPr="00CC625B" w:rsidRDefault="00A05307" w:rsidP="002443DC">
      <w:pPr>
        <w:keepNext/>
        <w:numPr>
          <w:ilvl w:val="1"/>
          <w:numId w:val="21"/>
        </w:numPr>
        <w:tabs>
          <w:tab w:val="clear" w:pos="720"/>
          <w:tab w:val="num" w:pos="-5580"/>
        </w:tabs>
        <w:spacing w:before="120"/>
        <w:jc w:val="both"/>
        <w:outlineLvl w:val="1"/>
        <w:rPr>
          <w:rFonts w:ascii="Verdana" w:hAnsi="Verdana"/>
          <w:b/>
          <w:bCs/>
        </w:rPr>
      </w:pPr>
      <w:r w:rsidRPr="00CC625B">
        <w:rPr>
          <w:rFonts w:ascii="Verdana" w:hAnsi="Verdana"/>
          <w:b/>
          <w:bCs/>
        </w:rPr>
        <w:t>Oznakowanie robót</w:t>
      </w:r>
    </w:p>
    <w:p w14:paraId="69C3FB2F" w14:textId="77777777" w:rsidR="00A05307" w:rsidRPr="00490FAA" w:rsidRDefault="00A05307" w:rsidP="00CC625B">
      <w:pPr>
        <w:spacing w:before="120"/>
        <w:ind w:left="708" w:firstLine="12"/>
        <w:jc w:val="both"/>
        <w:rPr>
          <w:rFonts w:ascii="Verdana" w:hAnsi="Verdana"/>
        </w:rPr>
      </w:pPr>
      <w:r w:rsidRPr="00490FAA">
        <w:rPr>
          <w:rFonts w:ascii="Verdana" w:hAnsi="Verdana"/>
        </w:rPr>
        <w:t>Ze względu na specyfikę robót przy wykonywaniu powierzchniowego utrwalenia nawierzchni, Wykonawca w sposób szczególny jest zobowiązany do przestrzegania postanowień zawartych w OST D-M-00.00.00 „Wymagania ogólne” pkt 1.5.4, a dotyczących zasad zachowania bezpieczeństwa ruchu drogowego w czasie prowadzenia robót.</w:t>
      </w:r>
    </w:p>
    <w:p w14:paraId="1E8830D7" w14:textId="77777777" w:rsidR="00A05307" w:rsidRPr="00490FAA" w:rsidRDefault="00A05307" w:rsidP="00CC625B">
      <w:pPr>
        <w:spacing w:before="120"/>
        <w:ind w:left="708" w:firstLine="12"/>
        <w:jc w:val="both"/>
        <w:rPr>
          <w:rFonts w:ascii="Verdana" w:hAnsi="Verdana"/>
        </w:rPr>
      </w:pPr>
      <w:r w:rsidRPr="00490FAA">
        <w:rPr>
          <w:rFonts w:ascii="Verdana" w:hAnsi="Verdana"/>
        </w:rPr>
        <w:t>Znaki powinny być odblaskowe, czyste i w razie potrzeby czyszczone, odnawiane lub wymieniane na nowe. Przy dużym natężeniu ruchu, w razie potrzeby, Wykonawca uzgodni i wprowadzi regulację, ruch wahadłowy za pomocą sygnalizatorów świateł lub za pomocą pracowników sygnalistów, odpowiednio przeszkolonych.</w:t>
      </w:r>
    </w:p>
    <w:p w14:paraId="69C657C2" w14:textId="77777777" w:rsidR="00A05307" w:rsidRPr="00490FAA" w:rsidRDefault="00A05307" w:rsidP="00CC625B">
      <w:pPr>
        <w:spacing w:before="120"/>
        <w:ind w:left="720"/>
        <w:jc w:val="both"/>
        <w:rPr>
          <w:rFonts w:ascii="Verdana" w:hAnsi="Verdana"/>
        </w:rPr>
      </w:pPr>
      <w:r w:rsidRPr="00490FAA">
        <w:rPr>
          <w:rFonts w:ascii="Verdana" w:hAnsi="Verdana"/>
        </w:rPr>
        <w:t>Ruch drogowy odbywający się po wstępnie zagęszczonym powierzchniowym utrwaleniu sprzyja utwierdzeniu ziar</w:t>
      </w:r>
      <w:r w:rsidR="00CC625B">
        <w:rPr>
          <w:rFonts w:ascii="Verdana" w:hAnsi="Verdana"/>
        </w:rPr>
        <w:t>e</w:t>
      </w:r>
      <w:r w:rsidRPr="00490FAA">
        <w:rPr>
          <w:rFonts w:ascii="Verdana" w:hAnsi="Verdana"/>
        </w:rPr>
        <w:t xml:space="preserve">n kruszywa pod warunkiem, że prędkość ruchu będzie ograniczona od 30 do </w:t>
      </w:r>
      <w:smartTag w:uri="urn:schemas-microsoft-com:office:smarttags" w:element="metricconverter">
        <w:smartTagPr>
          <w:attr w:name="ProductID" w:val="40 km/h"/>
        </w:smartTagPr>
        <w:r w:rsidRPr="00490FAA">
          <w:rPr>
            <w:rFonts w:ascii="Verdana" w:hAnsi="Verdana"/>
          </w:rPr>
          <w:t>40 km/h</w:t>
        </w:r>
      </w:smartTag>
      <w:r w:rsidRPr="00490FAA">
        <w:rPr>
          <w:rFonts w:ascii="Verdana" w:hAnsi="Verdana"/>
        </w:rPr>
        <w:t>.</w:t>
      </w:r>
    </w:p>
    <w:p w14:paraId="79219B65" w14:textId="77777777" w:rsidR="00A05307" w:rsidRPr="00490FAA" w:rsidRDefault="00A05307" w:rsidP="007B5FDC">
      <w:pPr>
        <w:spacing w:before="120"/>
        <w:ind w:left="720"/>
        <w:jc w:val="both"/>
        <w:rPr>
          <w:rFonts w:ascii="Verdana" w:hAnsi="Verdana"/>
        </w:rPr>
      </w:pPr>
      <w:r w:rsidRPr="00490FAA">
        <w:rPr>
          <w:rFonts w:ascii="Verdana" w:hAnsi="Verdana"/>
        </w:rPr>
        <w:t xml:space="preserve">W okresie pierwszych 48 godzin, a przy mniej sprzyjających warunkach atmosferycznych, w okresie od 3 do 4 dób od chwili wykonania powierzchniowego utrwalenia, Wykonawca spowoduje ograniczenie prędkości ruchu od 30 do </w:t>
      </w:r>
      <w:smartTag w:uri="urn:schemas-microsoft-com:office:smarttags" w:element="metricconverter">
        <w:smartTagPr>
          <w:attr w:name="ProductID" w:val="40 km/h"/>
        </w:smartTagPr>
        <w:r w:rsidRPr="00490FAA">
          <w:rPr>
            <w:rFonts w:ascii="Verdana" w:hAnsi="Verdana"/>
          </w:rPr>
          <w:t>40 km/h</w:t>
        </w:r>
      </w:smartTag>
      <w:r w:rsidRPr="00490FAA">
        <w:rPr>
          <w:rFonts w:ascii="Verdana" w:hAnsi="Verdana"/>
        </w:rPr>
        <w:t>.</w:t>
      </w:r>
    </w:p>
    <w:p w14:paraId="19535D71" w14:textId="77777777" w:rsidR="00A05307" w:rsidRPr="007B5FDC" w:rsidRDefault="00A05307" w:rsidP="002443DC">
      <w:pPr>
        <w:keepNext/>
        <w:numPr>
          <w:ilvl w:val="1"/>
          <w:numId w:val="21"/>
        </w:numPr>
        <w:tabs>
          <w:tab w:val="clear" w:pos="720"/>
          <w:tab w:val="num" w:pos="-5580"/>
        </w:tabs>
        <w:spacing w:before="120"/>
        <w:jc w:val="both"/>
        <w:outlineLvl w:val="1"/>
        <w:rPr>
          <w:rFonts w:ascii="Verdana" w:hAnsi="Verdana"/>
          <w:b/>
          <w:bCs/>
        </w:rPr>
      </w:pPr>
      <w:r w:rsidRPr="007B5FDC">
        <w:rPr>
          <w:rFonts w:ascii="Verdana" w:hAnsi="Verdana"/>
          <w:b/>
          <w:bCs/>
        </w:rPr>
        <w:t>Rozkładanie lepiszcza</w:t>
      </w:r>
    </w:p>
    <w:p w14:paraId="2E347352" w14:textId="77777777" w:rsidR="00A05307" w:rsidRPr="00490FAA" w:rsidRDefault="00A05307" w:rsidP="007B5FDC">
      <w:pPr>
        <w:spacing w:before="120"/>
        <w:ind w:left="12" w:firstLine="708"/>
        <w:jc w:val="both"/>
        <w:rPr>
          <w:rFonts w:ascii="Verdana" w:hAnsi="Verdana"/>
        </w:rPr>
      </w:pPr>
      <w:r w:rsidRPr="00490FAA">
        <w:rPr>
          <w:rFonts w:ascii="Verdana" w:hAnsi="Verdana"/>
        </w:rPr>
        <w:t>Rozkładana emulsja asfaltowa powinna posiadać następującą temperaturę</w:t>
      </w:r>
      <w:r w:rsidR="007B5FDC">
        <w:rPr>
          <w:rFonts w:ascii="Verdana" w:hAnsi="Verdana"/>
        </w:rPr>
        <w:t xml:space="preserve"> </w:t>
      </w:r>
      <w:r w:rsidRPr="00490FAA">
        <w:rPr>
          <w:rFonts w:ascii="Verdana" w:hAnsi="Verdana"/>
        </w:rPr>
        <w:t>:</w:t>
      </w:r>
    </w:p>
    <w:p w14:paraId="2D38DE44" w14:textId="77777777" w:rsidR="00A05307" w:rsidRDefault="00A05307" w:rsidP="002443DC">
      <w:pPr>
        <w:numPr>
          <w:ilvl w:val="0"/>
          <w:numId w:val="29"/>
        </w:numPr>
        <w:tabs>
          <w:tab w:val="clear" w:pos="720"/>
          <w:tab w:val="num" w:pos="-5580"/>
        </w:tabs>
        <w:spacing w:before="120"/>
        <w:ind w:left="1080"/>
        <w:jc w:val="both"/>
        <w:rPr>
          <w:rFonts w:ascii="Verdana" w:hAnsi="Verdana"/>
        </w:rPr>
      </w:pPr>
      <w:r w:rsidRPr="00490FAA">
        <w:rPr>
          <w:rFonts w:ascii="Verdana" w:hAnsi="Verdana"/>
        </w:rPr>
        <w:t>emulsja K1-65</w:t>
      </w:r>
      <w:r w:rsidRPr="00490FAA">
        <w:rPr>
          <w:rFonts w:ascii="Verdana" w:hAnsi="Verdana"/>
        </w:rPr>
        <w:tab/>
        <w:t>- od 40 do 50</w:t>
      </w:r>
      <w:r w:rsidRPr="00490FAA">
        <w:rPr>
          <w:rFonts w:ascii="Verdana" w:hAnsi="Verdana"/>
          <w:vertAlign w:val="superscript"/>
        </w:rPr>
        <w:t>o</w:t>
      </w:r>
      <w:r w:rsidRPr="00490FAA">
        <w:rPr>
          <w:rFonts w:ascii="Verdana" w:hAnsi="Verdana"/>
        </w:rPr>
        <w:t>C,</w:t>
      </w:r>
    </w:p>
    <w:p w14:paraId="79B3A97F" w14:textId="77777777" w:rsidR="007B5FDC" w:rsidRDefault="007B5FDC" w:rsidP="002443DC">
      <w:pPr>
        <w:numPr>
          <w:ilvl w:val="0"/>
          <w:numId w:val="29"/>
        </w:numPr>
        <w:tabs>
          <w:tab w:val="clear" w:pos="720"/>
          <w:tab w:val="num" w:pos="-5580"/>
        </w:tabs>
        <w:spacing w:before="120"/>
        <w:ind w:left="1080"/>
        <w:jc w:val="both"/>
        <w:rPr>
          <w:rFonts w:ascii="Verdana" w:hAnsi="Verdana"/>
        </w:rPr>
      </w:pPr>
      <w:r w:rsidRPr="00490FAA">
        <w:rPr>
          <w:rFonts w:ascii="Verdana" w:hAnsi="Verdana"/>
        </w:rPr>
        <w:t>emulsja K1-70</w:t>
      </w:r>
      <w:r w:rsidRPr="00490FAA">
        <w:rPr>
          <w:rFonts w:ascii="Verdana" w:hAnsi="Verdana"/>
        </w:rPr>
        <w:tab/>
        <w:t>- od 60 do 65</w:t>
      </w:r>
      <w:r w:rsidRPr="00490FAA">
        <w:rPr>
          <w:rFonts w:ascii="Verdana" w:hAnsi="Verdana"/>
          <w:vertAlign w:val="superscript"/>
        </w:rPr>
        <w:t>o</w:t>
      </w:r>
      <w:r w:rsidRPr="00490FAA">
        <w:rPr>
          <w:rFonts w:ascii="Verdana" w:hAnsi="Verdana"/>
        </w:rPr>
        <w:t>C</w:t>
      </w:r>
      <w:r>
        <w:rPr>
          <w:rFonts w:ascii="Verdana" w:hAnsi="Verdana"/>
        </w:rPr>
        <w:t>,</w:t>
      </w:r>
    </w:p>
    <w:p w14:paraId="7C7A6252" w14:textId="77777777" w:rsidR="007B5FDC" w:rsidRDefault="007B5FDC" w:rsidP="002443DC">
      <w:pPr>
        <w:numPr>
          <w:ilvl w:val="0"/>
          <w:numId w:val="29"/>
        </w:numPr>
        <w:tabs>
          <w:tab w:val="clear" w:pos="720"/>
          <w:tab w:val="num" w:pos="-5580"/>
        </w:tabs>
        <w:spacing w:before="120"/>
        <w:ind w:left="1080"/>
        <w:jc w:val="both"/>
        <w:rPr>
          <w:rFonts w:ascii="Verdana" w:hAnsi="Verdana"/>
        </w:rPr>
      </w:pPr>
      <w:r>
        <w:rPr>
          <w:rFonts w:ascii="Verdana" w:hAnsi="Verdana"/>
        </w:rPr>
        <w:t>emulsja K1-65MP</w:t>
      </w:r>
      <w:r w:rsidRPr="00490FAA">
        <w:rPr>
          <w:rFonts w:ascii="Verdana" w:hAnsi="Verdana"/>
        </w:rPr>
        <w:t>- od 50 do 60</w:t>
      </w:r>
      <w:r w:rsidRPr="00490FAA">
        <w:rPr>
          <w:rFonts w:ascii="Verdana" w:hAnsi="Verdana"/>
          <w:vertAlign w:val="superscript"/>
        </w:rPr>
        <w:t>o</w:t>
      </w:r>
      <w:r w:rsidRPr="00490FAA">
        <w:rPr>
          <w:rFonts w:ascii="Verdana" w:hAnsi="Verdana"/>
        </w:rPr>
        <w:t>C</w:t>
      </w:r>
      <w:r>
        <w:rPr>
          <w:rFonts w:ascii="Verdana" w:hAnsi="Verdana"/>
        </w:rPr>
        <w:t>,</w:t>
      </w:r>
    </w:p>
    <w:p w14:paraId="7E1AE749" w14:textId="77777777" w:rsidR="007B5FDC" w:rsidRPr="00490FAA" w:rsidRDefault="007B5FDC" w:rsidP="002443DC">
      <w:pPr>
        <w:numPr>
          <w:ilvl w:val="0"/>
          <w:numId w:val="29"/>
        </w:numPr>
        <w:tabs>
          <w:tab w:val="clear" w:pos="720"/>
          <w:tab w:val="num" w:pos="-5580"/>
        </w:tabs>
        <w:spacing w:before="120"/>
        <w:ind w:left="1080"/>
        <w:jc w:val="both"/>
        <w:rPr>
          <w:rFonts w:ascii="Verdana" w:hAnsi="Verdana"/>
        </w:rPr>
      </w:pPr>
      <w:r w:rsidRPr="00490FAA">
        <w:rPr>
          <w:rFonts w:ascii="Verdana" w:hAnsi="Verdana"/>
        </w:rPr>
        <w:t>emulsja K1-70MP- od 65 do 75</w:t>
      </w:r>
      <w:r w:rsidRPr="00490FAA">
        <w:rPr>
          <w:rFonts w:ascii="Verdana" w:hAnsi="Verdana"/>
          <w:vertAlign w:val="superscript"/>
        </w:rPr>
        <w:t>o</w:t>
      </w:r>
      <w:r w:rsidRPr="00490FAA">
        <w:rPr>
          <w:rFonts w:ascii="Verdana" w:hAnsi="Verdana"/>
        </w:rPr>
        <w:t>C</w:t>
      </w:r>
      <w:r>
        <w:rPr>
          <w:rFonts w:ascii="Verdana" w:hAnsi="Verdana"/>
        </w:rPr>
        <w:t>,</w:t>
      </w:r>
    </w:p>
    <w:p w14:paraId="6927D354" w14:textId="77777777" w:rsidR="00A05307" w:rsidRPr="00490FAA" w:rsidRDefault="00A05307" w:rsidP="007B5FDC">
      <w:pPr>
        <w:spacing w:before="120"/>
        <w:ind w:left="708" w:firstLine="12"/>
        <w:jc w:val="both"/>
        <w:rPr>
          <w:rFonts w:ascii="Verdana" w:hAnsi="Verdana"/>
        </w:rPr>
      </w:pPr>
      <w:r w:rsidRPr="00490FAA">
        <w:rPr>
          <w:rFonts w:ascii="Verdana" w:hAnsi="Verdana"/>
        </w:rPr>
        <w:t xml:space="preserve">Jeżeli powierzchniowe utrwalenie jest wykonane na połowie jezdni, to złącze środkowe przy drugiej warstwie powinno być przesunięte od 15 do </w:t>
      </w:r>
      <w:smartTag w:uri="urn:schemas-microsoft-com:office:smarttags" w:element="metricconverter">
        <w:smartTagPr>
          <w:attr w:name="ProductID" w:val="30 cm"/>
        </w:smartTagPr>
        <w:r w:rsidRPr="00490FAA">
          <w:rPr>
            <w:rFonts w:ascii="Verdana" w:hAnsi="Verdana"/>
          </w:rPr>
          <w:t>30 cm</w:t>
        </w:r>
      </w:smartTag>
      <w:r w:rsidRPr="00490FAA">
        <w:rPr>
          <w:rFonts w:ascii="Verdana" w:hAnsi="Verdana"/>
        </w:rPr>
        <w:t xml:space="preserve">, przy czym zalecane jest wykonanie powierzchniowego utrwalenia na całej szerokości jezdni </w:t>
      </w:r>
      <w:r w:rsidR="007B5FDC">
        <w:rPr>
          <w:rFonts w:ascii="Verdana" w:hAnsi="Verdana"/>
        </w:rPr>
        <w:t xml:space="preserve">              </w:t>
      </w:r>
      <w:r w:rsidRPr="00490FAA">
        <w:rPr>
          <w:rFonts w:ascii="Verdana" w:hAnsi="Verdana"/>
        </w:rPr>
        <w:t>w tym samym dniu.</w:t>
      </w:r>
    </w:p>
    <w:p w14:paraId="37E32870" w14:textId="77777777" w:rsidR="00A05307" w:rsidRPr="00490FAA" w:rsidRDefault="00A05307" w:rsidP="007B5FDC">
      <w:pPr>
        <w:spacing w:before="120"/>
        <w:ind w:left="720"/>
        <w:jc w:val="both"/>
        <w:rPr>
          <w:rFonts w:ascii="Verdana" w:hAnsi="Verdana"/>
        </w:rPr>
      </w:pPr>
      <w:r w:rsidRPr="00490FAA">
        <w:rPr>
          <w:rFonts w:ascii="Verdana" w:hAnsi="Verdana"/>
        </w:rPr>
        <w:t>Przy rozpoczynaniu skrapiania nawierzchni należy pamiętać, że właściwą jednorodność i ilość lepiszcza uzyskuje się dopiero po upływie krótkiej chwili od momentu otwarcia jego wypływu. Zaleca się, aby w tym krótkim czasie lepiszcze wypływało na arkusze papieru rozłożone na nawierzchni.</w:t>
      </w:r>
    </w:p>
    <w:p w14:paraId="2093323F" w14:textId="77777777" w:rsidR="00A05307" w:rsidRPr="007B5FDC" w:rsidRDefault="00A05307" w:rsidP="002443DC">
      <w:pPr>
        <w:keepNext/>
        <w:numPr>
          <w:ilvl w:val="1"/>
          <w:numId w:val="21"/>
        </w:numPr>
        <w:tabs>
          <w:tab w:val="clear" w:pos="720"/>
          <w:tab w:val="num" w:pos="-5580"/>
        </w:tabs>
        <w:spacing w:before="120"/>
        <w:jc w:val="both"/>
        <w:outlineLvl w:val="1"/>
        <w:rPr>
          <w:rFonts w:ascii="Verdana" w:hAnsi="Verdana"/>
          <w:b/>
          <w:bCs/>
        </w:rPr>
      </w:pPr>
      <w:r w:rsidRPr="007B5FDC">
        <w:rPr>
          <w:rFonts w:ascii="Verdana" w:hAnsi="Verdana"/>
          <w:b/>
          <w:bCs/>
        </w:rPr>
        <w:t>Rozkładanie kruszywa</w:t>
      </w:r>
    </w:p>
    <w:p w14:paraId="49FB6165" w14:textId="77777777" w:rsidR="00A05307" w:rsidRPr="00490FAA" w:rsidRDefault="00A05307" w:rsidP="007B5FDC">
      <w:pPr>
        <w:spacing w:before="120"/>
        <w:ind w:left="720"/>
        <w:jc w:val="both"/>
        <w:rPr>
          <w:rFonts w:ascii="Verdana" w:hAnsi="Verdana"/>
        </w:rPr>
      </w:pPr>
      <w:r w:rsidRPr="00490FAA">
        <w:rPr>
          <w:rFonts w:ascii="Verdana" w:hAnsi="Verdana"/>
        </w:rPr>
        <w:t xml:space="preserve">Kruszywo powinno być rozkładane równomierną warstwą w ilości ustalonej wg pkt 5.3.2, na świeżo rozłożonej warstwie lepiszcza, za pomocą rozsypywarki kruszywa spełniającej wymagania określone w pkt 3.3. Odległość pomiędzy skrapiarką rozkładającą lepiszcze, a poruszającą się za nią rozsypywarką kruszywa nie powinna być większa niż </w:t>
      </w:r>
      <w:smartTag w:uri="urn:schemas-microsoft-com:office:smarttags" w:element="metricconverter">
        <w:smartTagPr>
          <w:attr w:name="ProductID" w:val="40 m"/>
        </w:smartTagPr>
        <w:r w:rsidRPr="00490FAA">
          <w:rPr>
            <w:rFonts w:ascii="Verdana" w:hAnsi="Verdana"/>
          </w:rPr>
          <w:t>40 m</w:t>
        </w:r>
      </w:smartTag>
      <w:r w:rsidRPr="00490FAA">
        <w:rPr>
          <w:rFonts w:ascii="Verdana" w:hAnsi="Verdana"/>
        </w:rPr>
        <w:t>. Przy stosowaniu emulsji asfaltowej czas jaki upływa od chwili rozłożenia lepiszcza do chwili rozłożenia kruszywa powinien być możliwie jak najkrótszy (kilka sekund).</w:t>
      </w:r>
    </w:p>
    <w:p w14:paraId="4BD4369C" w14:textId="77777777" w:rsidR="00A05307" w:rsidRPr="007B5FDC" w:rsidRDefault="00A05307" w:rsidP="002443DC">
      <w:pPr>
        <w:keepNext/>
        <w:numPr>
          <w:ilvl w:val="1"/>
          <w:numId w:val="21"/>
        </w:numPr>
        <w:tabs>
          <w:tab w:val="clear" w:pos="720"/>
          <w:tab w:val="num" w:pos="-5580"/>
        </w:tabs>
        <w:spacing w:before="120"/>
        <w:jc w:val="both"/>
        <w:outlineLvl w:val="1"/>
        <w:rPr>
          <w:rFonts w:ascii="Verdana" w:hAnsi="Verdana"/>
          <w:b/>
          <w:bCs/>
        </w:rPr>
      </w:pPr>
      <w:r w:rsidRPr="007B5FDC">
        <w:rPr>
          <w:rFonts w:ascii="Verdana" w:hAnsi="Verdana"/>
          <w:b/>
          <w:bCs/>
        </w:rPr>
        <w:t>Wałowanie</w:t>
      </w:r>
    </w:p>
    <w:p w14:paraId="273FCD20" w14:textId="77777777" w:rsidR="00A05307" w:rsidRPr="00490FAA" w:rsidRDefault="00A05307" w:rsidP="007B5FDC">
      <w:pPr>
        <w:spacing w:before="120"/>
        <w:ind w:left="708" w:firstLine="12"/>
        <w:jc w:val="both"/>
        <w:rPr>
          <w:rFonts w:ascii="Verdana" w:hAnsi="Verdana"/>
        </w:rPr>
      </w:pPr>
      <w:r w:rsidRPr="00490FAA">
        <w:rPr>
          <w:rFonts w:ascii="Verdana" w:hAnsi="Verdana"/>
        </w:rPr>
        <w:t>Bezpośrednio po rozłożeniu kruszywa, ale nie później niż po 5 minutach należy przystąpić do jego wałowania. Do wałowania powierzchniowych utrwaleń najbardziej przydatne są walce ogumione (walce statyczne gładkie nie są zalecane, gdyż mogą powodować miażdżenie kruszywa).</w:t>
      </w:r>
    </w:p>
    <w:p w14:paraId="55ACFEEB" w14:textId="77777777" w:rsidR="00A05307" w:rsidRPr="00490FAA" w:rsidRDefault="00A05307" w:rsidP="007B5FDC">
      <w:pPr>
        <w:spacing w:before="120"/>
        <w:ind w:left="708"/>
        <w:jc w:val="both"/>
        <w:rPr>
          <w:rFonts w:ascii="Verdana" w:hAnsi="Verdana"/>
        </w:rPr>
      </w:pPr>
      <w:r w:rsidRPr="00490FAA">
        <w:rPr>
          <w:rFonts w:ascii="Verdana" w:hAnsi="Verdana"/>
        </w:rPr>
        <w:t xml:space="preserve">Dla uzyskania właściwego przywałowania można przyjąć co najmniej 5-krotne przejście walca ogumionego w tym samym miejscu przy stosunkowo dużej prędkości od 8 do </w:t>
      </w:r>
      <w:smartTag w:uri="urn:schemas-microsoft-com:office:smarttags" w:element="metricconverter">
        <w:smartTagPr>
          <w:attr w:name="ProductID" w:val="10 km/h"/>
        </w:smartTagPr>
        <w:r w:rsidRPr="00490FAA">
          <w:rPr>
            <w:rFonts w:ascii="Verdana" w:hAnsi="Verdana"/>
          </w:rPr>
          <w:t>10 km/h</w:t>
        </w:r>
      </w:smartTag>
      <w:r w:rsidRPr="00490FAA">
        <w:rPr>
          <w:rFonts w:ascii="Verdana" w:hAnsi="Verdana"/>
        </w:rPr>
        <w:t xml:space="preserve"> i przy ciśnieniu powietrza w oponach i obciążeniu na koło określonym w pkt 3 niniejszej OST.</w:t>
      </w:r>
    </w:p>
    <w:p w14:paraId="68BC6359" w14:textId="77777777" w:rsidR="00A05307" w:rsidRPr="00490FAA" w:rsidRDefault="00A05307" w:rsidP="007B5FDC">
      <w:pPr>
        <w:spacing w:before="120"/>
        <w:ind w:left="708"/>
        <w:jc w:val="both"/>
        <w:rPr>
          <w:rFonts w:ascii="Verdana" w:hAnsi="Verdana"/>
        </w:rPr>
      </w:pPr>
      <w:r w:rsidRPr="00490FAA">
        <w:rPr>
          <w:rFonts w:ascii="Verdana" w:hAnsi="Verdana"/>
        </w:rPr>
        <w:lastRenderedPageBreak/>
        <w:t>Przy wykonywaniu podwójnego powierzchniowego utrwalenia, pierwszą warstwę kruszywa wałuje się tylko wstępnie (jedno przejście walca).</w:t>
      </w:r>
    </w:p>
    <w:p w14:paraId="1E3C2F57" w14:textId="77777777" w:rsidR="00A05307" w:rsidRPr="007B5FDC" w:rsidRDefault="00A05307" w:rsidP="002443DC">
      <w:pPr>
        <w:keepNext/>
        <w:numPr>
          <w:ilvl w:val="1"/>
          <w:numId w:val="21"/>
        </w:numPr>
        <w:tabs>
          <w:tab w:val="clear" w:pos="720"/>
          <w:tab w:val="num" w:pos="-5580"/>
        </w:tabs>
        <w:spacing w:before="120"/>
        <w:jc w:val="both"/>
        <w:outlineLvl w:val="1"/>
        <w:rPr>
          <w:rFonts w:ascii="Verdana" w:hAnsi="Verdana"/>
          <w:b/>
          <w:bCs/>
        </w:rPr>
      </w:pPr>
      <w:r w:rsidRPr="007B5FDC">
        <w:rPr>
          <w:rFonts w:ascii="Verdana" w:hAnsi="Verdana"/>
          <w:b/>
          <w:bCs/>
        </w:rPr>
        <w:t>Oddanie nawierzchni do ruchu</w:t>
      </w:r>
    </w:p>
    <w:p w14:paraId="05F0E690" w14:textId="77777777" w:rsidR="00A05307" w:rsidRPr="00490FAA" w:rsidRDefault="00A05307" w:rsidP="007B5FDC">
      <w:pPr>
        <w:spacing w:before="120"/>
        <w:ind w:left="708" w:firstLine="12"/>
        <w:jc w:val="both"/>
        <w:rPr>
          <w:rFonts w:ascii="Verdana" w:hAnsi="Verdana"/>
        </w:rPr>
      </w:pPr>
      <w:r w:rsidRPr="00490FAA">
        <w:rPr>
          <w:rFonts w:ascii="Verdana" w:hAnsi="Verdana"/>
        </w:rPr>
        <w:t xml:space="preserve">Na świeżo wykonanym odcinku powierzchniowego utrwalenia szybkość ruchu należy ograniczyć od 30 do </w:t>
      </w:r>
      <w:smartTag w:uri="urn:schemas-microsoft-com:office:smarttags" w:element="metricconverter">
        <w:smartTagPr>
          <w:attr w:name="ProductID" w:val="40 km/h"/>
        </w:smartTagPr>
        <w:r w:rsidRPr="00490FAA">
          <w:rPr>
            <w:rFonts w:ascii="Verdana" w:hAnsi="Verdana"/>
          </w:rPr>
          <w:t>40 km/h</w:t>
        </w:r>
      </w:smartTag>
      <w:r w:rsidRPr="00490FAA">
        <w:rPr>
          <w:rFonts w:ascii="Verdana" w:hAnsi="Verdana"/>
        </w:rPr>
        <w:t>. Długość okresu w którym nawierzchnia powinna być chroniona zależy od istniejących warunków. Może to być kilka godzin - jeżeli pogoda jest sucha i gorąca, albo jeden lub kilka dni w przypadku pogody wilgotnej lub chłodnej.</w:t>
      </w:r>
    </w:p>
    <w:p w14:paraId="05C9E082" w14:textId="77777777" w:rsidR="00A05307" w:rsidRPr="00490FAA" w:rsidRDefault="00A05307" w:rsidP="007B5FDC">
      <w:pPr>
        <w:spacing w:before="120" w:after="120"/>
        <w:ind w:left="720"/>
        <w:jc w:val="both"/>
        <w:rPr>
          <w:rFonts w:ascii="Verdana" w:hAnsi="Verdana"/>
        </w:rPr>
      </w:pPr>
      <w:r w:rsidRPr="00490FAA">
        <w:rPr>
          <w:rFonts w:ascii="Verdana" w:hAnsi="Verdana"/>
        </w:rPr>
        <w:t>Na ogół dobre związanie ziar</w:t>
      </w:r>
      <w:r w:rsidR="007B5FDC">
        <w:rPr>
          <w:rFonts w:ascii="Verdana" w:hAnsi="Verdana"/>
        </w:rPr>
        <w:t>e</w:t>
      </w:r>
      <w:r w:rsidRPr="00490FAA">
        <w:rPr>
          <w:rFonts w:ascii="Verdana" w:hAnsi="Verdana"/>
        </w:rPr>
        <w:t xml:space="preserve">n kruszywa uzyskuje się w czasie od 24 do 48 godzin. Świeżo wykonane powierzchniowe utrwalenie może być oddane do ruchu niekontrolowanego nie wcześniej, aż wszystkie niezwiązane ziarna zostaną usunięte </w:t>
      </w:r>
      <w:r w:rsidR="001D520C">
        <w:rPr>
          <w:rFonts w:ascii="Verdana" w:hAnsi="Verdana"/>
        </w:rPr>
        <w:t xml:space="preserve"> </w:t>
      </w:r>
      <w:r w:rsidRPr="00490FAA">
        <w:rPr>
          <w:rFonts w:ascii="Verdana" w:hAnsi="Verdana"/>
        </w:rPr>
        <w:t>z nawierzchni szczotkami mechanicznymi lub specjalnymi urządzeniami do podciśnieniowego ich zbierania.</w:t>
      </w:r>
    </w:p>
    <w:p w14:paraId="2CB68590" w14:textId="77777777" w:rsidR="00A05307" w:rsidRPr="000876CA" w:rsidRDefault="00A05307" w:rsidP="002443DC">
      <w:pPr>
        <w:keepNext/>
        <w:numPr>
          <w:ilvl w:val="0"/>
          <w:numId w:val="21"/>
        </w:numPr>
        <w:tabs>
          <w:tab w:val="clear" w:pos="390"/>
          <w:tab w:val="num" w:pos="-5580"/>
        </w:tabs>
        <w:spacing w:before="120"/>
        <w:ind w:left="720" w:hanging="720"/>
        <w:jc w:val="both"/>
        <w:outlineLvl w:val="0"/>
        <w:rPr>
          <w:rFonts w:ascii="Verdana" w:hAnsi="Verdana"/>
          <w:b/>
          <w:bCs/>
          <w:caps/>
        </w:rPr>
      </w:pPr>
      <w:bookmarkStart w:id="271" w:name="_Toc125184873"/>
      <w:r w:rsidRPr="000876CA">
        <w:rPr>
          <w:rFonts w:ascii="Verdana" w:hAnsi="Verdana"/>
          <w:b/>
          <w:bCs/>
          <w:caps/>
        </w:rPr>
        <w:t>kontrola jakości robót</w:t>
      </w:r>
      <w:bookmarkEnd w:id="271"/>
    </w:p>
    <w:p w14:paraId="712EB0D6" w14:textId="77777777" w:rsidR="00A05307" w:rsidRPr="000876CA" w:rsidRDefault="00A05307" w:rsidP="002443DC">
      <w:pPr>
        <w:keepNext/>
        <w:numPr>
          <w:ilvl w:val="1"/>
          <w:numId w:val="21"/>
        </w:numPr>
        <w:tabs>
          <w:tab w:val="clear" w:pos="720"/>
          <w:tab w:val="num" w:pos="-5580"/>
        </w:tabs>
        <w:spacing w:before="120"/>
        <w:jc w:val="both"/>
        <w:outlineLvl w:val="1"/>
        <w:rPr>
          <w:rFonts w:ascii="Verdana" w:hAnsi="Verdana"/>
          <w:b/>
          <w:bCs/>
        </w:rPr>
      </w:pPr>
      <w:r w:rsidRPr="000876CA">
        <w:rPr>
          <w:rFonts w:ascii="Verdana" w:hAnsi="Verdana"/>
          <w:b/>
          <w:bCs/>
        </w:rPr>
        <w:t>Ogólne zasady kontroli jakości robót</w:t>
      </w:r>
    </w:p>
    <w:p w14:paraId="2743058B" w14:textId="77777777" w:rsidR="00A05307" w:rsidRPr="00490FAA" w:rsidRDefault="00A05307" w:rsidP="000876CA">
      <w:pPr>
        <w:spacing w:before="120"/>
        <w:ind w:left="720"/>
        <w:jc w:val="both"/>
        <w:rPr>
          <w:rFonts w:ascii="Verdana" w:hAnsi="Verdana"/>
        </w:rPr>
      </w:pPr>
      <w:r w:rsidRPr="00490FAA">
        <w:rPr>
          <w:rFonts w:ascii="Verdana" w:hAnsi="Verdana"/>
        </w:rPr>
        <w:t>Ogólne zasady kontroli jakości robót podano w OST D-M-00.00.00 „Wymagania ogólne” pkt 6.</w:t>
      </w:r>
    </w:p>
    <w:p w14:paraId="51386C74" w14:textId="77777777" w:rsidR="00A05307" w:rsidRPr="000876CA" w:rsidRDefault="00A05307" w:rsidP="002443DC">
      <w:pPr>
        <w:keepNext/>
        <w:numPr>
          <w:ilvl w:val="1"/>
          <w:numId w:val="21"/>
        </w:numPr>
        <w:tabs>
          <w:tab w:val="clear" w:pos="720"/>
          <w:tab w:val="num" w:pos="-5580"/>
        </w:tabs>
        <w:spacing w:before="120"/>
        <w:jc w:val="both"/>
        <w:outlineLvl w:val="1"/>
        <w:rPr>
          <w:rFonts w:ascii="Verdana" w:hAnsi="Verdana"/>
          <w:b/>
          <w:bCs/>
        </w:rPr>
      </w:pPr>
      <w:r w:rsidRPr="000876CA">
        <w:rPr>
          <w:rFonts w:ascii="Verdana" w:hAnsi="Verdana"/>
          <w:b/>
          <w:bCs/>
        </w:rPr>
        <w:t>Badania przed przystąpieniem do robót</w:t>
      </w:r>
    </w:p>
    <w:p w14:paraId="7CA57880" w14:textId="77777777" w:rsidR="00A05307" w:rsidRPr="00490FAA" w:rsidRDefault="00A05307" w:rsidP="000876CA">
      <w:pPr>
        <w:spacing w:before="120"/>
        <w:ind w:left="708" w:firstLine="12"/>
        <w:jc w:val="both"/>
        <w:rPr>
          <w:rFonts w:ascii="Verdana" w:hAnsi="Verdana"/>
        </w:rPr>
      </w:pPr>
      <w:r w:rsidRPr="00490FAA">
        <w:rPr>
          <w:rFonts w:ascii="Verdana" w:hAnsi="Verdana"/>
        </w:rPr>
        <w:t xml:space="preserve">Przed przystąpieniem do robót Wykonawca powinien wykonać badania lepiszcza </w:t>
      </w:r>
      <w:r w:rsidR="000876CA">
        <w:rPr>
          <w:rFonts w:ascii="Verdana" w:hAnsi="Verdana"/>
        </w:rPr>
        <w:t xml:space="preserve">            </w:t>
      </w:r>
      <w:r w:rsidRPr="00490FAA">
        <w:rPr>
          <w:rFonts w:ascii="Verdana" w:hAnsi="Verdana"/>
        </w:rPr>
        <w:t>i kruszywa i przedstawić wyniki tych badań Inżynierowi do akceptacji.</w:t>
      </w:r>
    </w:p>
    <w:p w14:paraId="730CC8F3" w14:textId="77777777" w:rsidR="00A05307" w:rsidRPr="00490FAA" w:rsidRDefault="00A05307" w:rsidP="000876CA">
      <w:pPr>
        <w:spacing w:before="120"/>
        <w:ind w:left="720"/>
        <w:jc w:val="both"/>
        <w:rPr>
          <w:rFonts w:ascii="Verdana" w:hAnsi="Verdana"/>
        </w:rPr>
      </w:pPr>
      <w:r w:rsidRPr="00490FAA">
        <w:rPr>
          <w:rFonts w:ascii="Verdana" w:hAnsi="Verdana"/>
        </w:rPr>
        <w:t>Badania te powinny obejmować wszystkie właściwości lepiszczy i kruszywa określone w pkt 2 niniejszej OST. W zakresie badania sprzętu, Wykonawca winien przedstawić aktualne świadectwo cechowania skrapiarki.</w:t>
      </w:r>
    </w:p>
    <w:p w14:paraId="4C85F542" w14:textId="77777777" w:rsidR="00A05307" w:rsidRPr="00490FAA" w:rsidRDefault="00A05307" w:rsidP="002443DC">
      <w:pPr>
        <w:keepNext/>
        <w:numPr>
          <w:ilvl w:val="1"/>
          <w:numId w:val="21"/>
        </w:numPr>
        <w:tabs>
          <w:tab w:val="clear" w:pos="720"/>
          <w:tab w:val="num" w:pos="-5580"/>
        </w:tabs>
        <w:spacing w:before="120"/>
        <w:jc w:val="both"/>
        <w:outlineLvl w:val="1"/>
        <w:rPr>
          <w:rFonts w:ascii="Verdana" w:hAnsi="Verdana"/>
          <w:b/>
          <w:bCs/>
        </w:rPr>
      </w:pPr>
      <w:r w:rsidRPr="00490FAA">
        <w:rPr>
          <w:rFonts w:ascii="Verdana" w:hAnsi="Verdana"/>
          <w:b/>
          <w:bCs/>
        </w:rPr>
        <w:t>Badania w czasie robót</w:t>
      </w:r>
    </w:p>
    <w:p w14:paraId="4A1EBCDE"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Częstotliwość oraz zakres badań i pomiarów</w:t>
      </w:r>
    </w:p>
    <w:p w14:paraId="18406CF6" w14:textId="77777777" w:rsidR="00A05307" w:rsidRPr="00490FAA" w:rsidRDefault="00A05307" w:rsidP="000876CA">
      <w:pPr>
        <w:spacing w:before="120"/>
        <w:ind w:left="720"/>
        <w:jc w:val="both"/>
        <w:rPr>
          <w:rFonts w:ascii="Verdana" w:hAnsi="Verdana"/>
        </w:rPr>
      </w:pPr>
      <w:r w:rsidRPr="00490FAA">
        <w:rPr>
          <w:rFonts w:ascii="Verdana" w:hAnsi="Verdana"/>
        </w:rPr>
        <w:t>Częstotliwość oraz zakres badań i pomiarów w czasie wykonywania powierzchniowego utrwalenia podano w tablicy 6.</w:t>
      </w:r>
    </w:p>
    <w:p w14:paraId="7AA0EAD0"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Badania kruszyw</w:t>
      </w:r>
    </w:p>
    <w:p w14:paraId="0A5D186A" w14:textId="77777777" w:rsidR="00A05307" w:rsidRPr="00490FAA" w:rsidRDefault="00A05307" w:rsidP="000876CA">
      <w:pPr>
        <w:spacing w:before="120"/>
        <w:ind w:left="720"/>
        <w:jc w:val="both"/>
        <w:rPr>
          <w:rFonts w:ascii="Verdana" w:hAnsi="Verdana"/>
        </w:rPr>
      </w:pPr>
      <w:r w:rsidRPr="00490FAA">
        <w:rPr>
          <w:rFonts w:ascii="Verdana" w:hAnsi="Verdana"/>
        </w:rPr>
        <w:t>Jeżeli Inżynier uzna to za konieczne, właściwości kruszywa należy badać dla każdej partii. Wyniki badań powinny być zgodne z wymaganiami podanymi w pkt 2.</w:t>
      </w:r>
    </w:p>
    <w:p w14:paraId="307E4EE2"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Badania emulsji</w:t>
      </w:r>
    </w:p>
    <w:p w14:paraId="78A50CAA" w14:textId="77777777" w:rsidR="00A05307" w:rsidRPr="00490FAA" w:rsidRDefault="00A05307" w:rsidP="000876CA">
      <w:pPr>
        <w:spacing w:before="120"/>
        <w:ind w:left="720"/>
        <w:jc w:val="both"/>
        <w:rPr>
          <w:rFonts w:ascii="Verdana" w:hAnsi="Verdana"/>
        </w:rPr>
      </w:pPr>
      <w:r w:rsidRPr="00490FAA">
        <w:rPr>
          <w:rFonts w:ascii="Verdana" w:hAnsi="Verdana"/>
        </w:rPr>
        <w:t>Jeżeli Inżynier nie ustali inaczej, to dla każdej dostarczonej partii (środka transportu) emulsji asfaltowej należy badać</w:t>
      </w:r>
      <w:r w:rsidR="000876CA">
        <w:rPr>
          <w:rFonts w:ascii="Verdana" w:hAnsi="Verdana"/>
        </w:rPr>
        <w:t xml:space="preserve"> </w:t>
      </w:r>
      <w:r w:rsidRPr="00490FAA">
        <w:rPr>
          <w:rFonts w:ascii="Verdana" w:hAnsi="Verdana"/>
        </w:rPr>
        <w:t>:</w:t>
      </w:r>
    </w:p>
    <w:p w14:paraId="6EE3CA6B" w14:textId="77777777" w:rsidR="00A05307" w:rsidRDefault="00A05307" w:rsidP="002443DC">
      <w:pPr>
        <w:numPr>
          <w:ilvl w:val="0"/>
          <w:numId w:val="30"/>
        </w:numPr>
        <w:tabs>
          <w:tab w:val="clear" w:pos="720"/>
          <w:tab w:val="num" w:pos="-5580"/>
        </w:tabs>
        <w:spacing w:before="120"/>
        <w:ind w:left="1080"/>
        <w:jc w:val="both"/>
        <w:rPr>
          <w:rFonts w:ascii="Verdana" w:hAnsi="Verdana"/>
        </w:rPr>
      </w:pPr>
      <w:r w:rsidRPr="00490FAA">
        <w:rPr>
          <w:rFonts w:ascii="Verdana" w:hAnsi="Verdana"/>
        </w:rPr>
        <w:t>barwę,</w:t>
      </w:r>
    </w:p>
    <w:p w14:paraId="33D96408" w14:textId="77777777" w:rsidR="000876CA" w:rsidRDefault="000876CA" w:rsidP="002443DC">
      <w:pPr>
        <w:numPr>
          <w:ilvl w:val="0"/>
          <w:numId w:val="30"/>
        </w:numPr>
        <w:tabs>
          <w:tab w:val="clear" w:pos="720"/>
          <w:tab w:val="num" w:pos="-5580"/>
        </w:tabs>
        <w:spacing w:before="120"/>
        <w:ind w:left="1080"/>
        <w:jc w:val="both"/>
        <w:rPr>
          <w:rFonts w:ascii="Verdana" w:hAnsi="Verdana"/>
        </w:rPr>
      </w:pPr>
      <w:r w:rsidRPr="00490FAA">
        <w:rPr>
          <w:rFonts w:ascii="Verdana" w:hAnsi="Verdana"/>
        </w:rPr>
        <w:t>jednorodność</w:t>
      </w:r>
      <w:r>
        <w:rPr>
          <w:rFonts w:ascii="Verdana" w:hAnsi="Verdana"/>
        </w:rPr>
        <w:t>,</w:t>
      </w:r>
    </w:p>
    <w:p w14:paraId="35DF55CF" w14:textId="77777777" w:rsidR="000876CA" w:rsidRPr="00490FAA" w:rsidRDefault="000876CA" w:rsidP="002443DC">
      <w:pPr>
        <w:numPr>
          <w:ilvl w:val="0"/>
          <w:numId w:val="30"/>
        </w:numPr>
        <w:tabs>
          <w:tab w:val="clear" w:pos="720"/>
          <w:tab w:val="num" w:pos="-5580"/>
        </w:tabs>
        <w:spacing w:before="120"/>
        <w:ind w:left="1080"/>
        <w:jc w:val="both"/>
        <w:rPr>
          <w:rFonts w:ascii="Verdana" w:hAnsi="Verdana"/>
        </w:rPr>
      </w:pPr>
      <w:r w:rsidRPr="00490FAA">
        <w:rPr>
          <w:rFonts w:ascii="Verdana" w:hAnsi="Verdana"/>
        </w:rPr>
        <w:t>lepkość i indeks rozpadu</w:t>
      </w:r>
      <w:r>
        <w:rPr>
          <w:rFonts w:ascii="Verdana" w:hAnsi="Verdana"/>
        </w:rPr>
        <w:t>,</w:t>
      </w:r>
    </w:p>
    <w:p w14:paraId="53EBA3F0" w14:textId="77777777" w:rsidR="00A05307" w:rsidRPr="00490FAA" w:rsidRDefault="00A05307" w:rsidP="000876CA">
      <w:pPr>
        <w:spacing w:before="120" w:after="120"/>
        <w:ind w:left="720"/>
        <w:jc w:val="both"/>
        <w:rPr>
          <w:rFonts w:ascii="Verdana" w:hAnsi="Verdana"/>
        </w:rPr>
      </w:pPr>
      <w:r w:rsidRPr="00490FAA">
        <w:rPr>
          <w:rFonts w:ascii="Verdana" w:hAnsi="Verdana"/>
        </w:rPr>
        <w:t>Tablica 6. Częstotliwość oraz zakres badań i pomiarów robót powierzchniowego utrwalenia</w:t>
      </w:r>
    </w:p>
    <w:tbl>
      <w:tblPr>
        <w:tblW w:w="882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4140"/>
        <w:gridCol w:w="4140"/>
      </w:tblGrid>
      <w:tr w:rsidR="00A05307" w:rsidRPr="00490FAA" w14:paraId="32A41459" w14:textId="77777777">
        <w:tc>
          <w:tcPr>
            <w:tcW w:w="540" w:type="dxa"/>
            <w:tcBorders>
              <w:top w:val="single" w:sz="6" w:space="0" w:color="auto"/>
              <w:left w:val="single" w:sz="6" w:space="0" w:color="auto"/>
              <w:bottom w:val="double" w:sz="6" w:space="0" w:color="auto"/>
              <w:right w:val="single" w:sz="6" w:space="0" w:color="auto"/>
            </w:tcBorders>
            <w:vAlign w:val="center"/>
          </w:tcPr>
          <w:p w14:paraId="11FD21CE" w14:textId="77777777" w:rsidR="00A05307" w:rsidRPr="00490FAA" w:rsidRDefault="00A05307" w:rsidP="001624CB">
            <w:pPr>
              <w:jc w:val="center"/>
              <w:rPr>
                <w:rFonts w:ascii="Verdana" w:hAnsi="Verdana"/>
              </w:rPr>
            </w:pPr>
            <w:r w:rsidRPr="00490FAA">
              <w:rPr>
                <w:rFonts w:ascii="Verdana" w:hAnsi="Verdana"/>
              </w:rPr>
              <w:t>Lp.</w:t>
            </w:r>
          </w:p>
        </w:tc>
        <w:tc>
          <w:tcPr>
            <w:tcW w:w="4140" w:type="dxa"/>
            <w:tcBorders>
              <w:top w:val="single" w:sz="6" w:space="0" w:color="auto"/>
              <w:left w:val="single" w:sz="6" w:space="0" w:color="auto"/>
              <w:bottom w:val="double" w:sz="6" w:space="0" w:color="auto"/>
              <w:right w:val="single" w:sz="6" w:space="0" w:color="auto"/>
            </w:tcBorders>
            <w:vAlign w:val="center"/>
          </w:tcPr>
          <w:p w14:paraId="370699BA" w14:textId="77777777" w:rsidR="00A05307" w:rsidRPr="00490FAA" w:rsidRDefault="00A05307" w:rsidP="000876CA">
            <w:pPr>
              <w:rPr>
                <w:rFonts w:ascii="Verdana" w:hAnsi="Verdana"/>
              </w:rPr>
            </w:pPr>
            <w:r w:rsidRPr="00490FAA">
              <w:rPr>
                <w:rFonts w:ascii="Verdana" w:hAnsi="Verdana"/>
              </w:rPr>
              <w:t>Wyszczególnienie badań i pomiarów</w:t>
            </w:r>
          </w:p>
        </w:tc>
        <w:tc>
          <w:tcPr>
            <w:tcW w:w="4140" w:type="dxa"/>
            <w:tcBorders>
              <w:top w:val="single" w:sz="6" w:space="0" w:color="auto"/>
              <w:left w:val="single" w:sz="6" w:space="0" w:color="auto"/>
              <w:bottom w:val="double" w:sz="6" w:space="0" w:color="auto"/>
              <w:right w:val="single" w:sz="6" w:space="0" w:color="auto"/>
            </w:tcBorders>
            <w:vAlign w:val="center"/>
          </w:tcPr>
          <w:p w14:paraId="13444FC3" w14:textId="77777777" w:rsidR="00A05307" w:rsidRPr="00490FAA" w:rsidRDefault="00A05307" w:rsidP="000876CA">
            <w:pPr>
              <w:jc w:val="center"/>
              <w:rPr>
                <w:rFonts w:ascii="Verdana" w:hAnsi="Verdana"/>
              </w:rPr>
            </w:pPr>
            <w:r w:rsidRPr="00490FAA">
              <w:rPr>
                <w:rFonts w:ascii="Verdana" w:hAnsi="Verdana"/>
              </w:rPr>
              <w:t>Częstotliwość badań.</w:t>
            </w:r>
          </w:p>
          <w:p w14:paraId="3EB4A17D" w14:textId="77777777" w:rsidR="00A05307" w:rsidRPr="00490FAA" w:rsidRDefault="00A05307" w:rsidP="000876CA">
            <w:pPr>
              <w:jc w:val="center"/>
              <w:rPr>
                <w:rFonts w:ascii="Verdana" w:hAnsi="Verdana"/>
              </w:rPr>
            </w:pPr>
            <w:r w:rsidRPr="00490FAA">
              <w:rPr>
                <w:rFonts w:ascii="Verdana" w:hAnsi="Verdana"/>
              </w:rPr>
              <w:t>Minimalna liczba badań</w:t>
            </w:r>
          </w:p>
        </w:tc>
      </w:tr>
      <w:tr w:rsidR="00A05307" w:rsidRPr="00490FAA" w14:paraId="1D368348" w14:textId="77777777">
        <w:tc>
          <w:tcPr>
            <w:tcW w:w="540" w:type="dxa"/>
            <w:tcBorders>
              <w:top w:val="nil"/>
              <w:left w:val="single" w:sz="6" w:space="0" w:color="auto"/>
              <w:bottom w:val="single" w:sz="6" w:space="0" w:color="auto"/>
              <w:right w:val="single" w:sz="6" w:space="0" w:color="auto"/>
            </w:tcBorders>
            <w:vAlign w:val="center"/>
          </w:tcPr>
          <w:p w14:paraId="5BAD6F4D" w14:textId="77777777" w:rsidR="00A05307" w:rsidRPr="00490FAA" w:rsidRDefault="00A05307" w:rsidP="001624CB">
            <w:pPr>
              <w:jc w:val="center"/>
              <w:rPr>
                <w:rFonts w:ascii="Verdana" w:hAnsi="Verdana"/>
              </w:rPr>
            </w:pPr>
            <w:r w:rsidRPr="00490FAA">
              <w:rPr>
                <w:rFonts w:ascii="Verdana" w:hAnsi="Verdana"/>
              </w:rPr>
              <w:t>1</w:t>
            </w:r>
          </w:p>
        </w:tc>
        <w:tc>
          <w:tcPr>
            <w:tcW w:w="4140" w:type="dxa"/>
            <w:tcBorders>
              <w:top w:val="nil"/>
              <w:left w:val="single" w:sz="6" w:space="0" w:color="auto"/>
              <w:bottom w:val="single" w:sz="6" w:space="0" w:color="auto"/>
              <w:right w:val="single" w:sz="6" w:space="0" w:color="auto"/>
            </w:tcBorders>
            <w:vAlign w:val="center"/>
          </w:tcPr>
          <w:p w14:paraId="2793B610" w14:textId="77777777" w:rsidR="00A05307" w:rsidRPr="00490FAA" w:rsidRDefault="00A05307" w:rsidP="000876CA">
            <w:pPr>
              <w:rPr>
                <w:rFonts w:ascii="Verdana" w:hAnsi="Verdana"/>
              </w:rPr>
            </w:pPr>
            <w:r w:rsidRPr="00490FAA">
              <w:rPr>
                <w:rFonts w:ascii="Verdana" w:hAnsi="Verdana"/>
              </w:rPr>
              <w:t>Badanie właściwości kruszywa</w:t>
            </w:r>
          </w:p>
        </w:tc>
        <w:tc>
          <w:tcPr>
            <w:tcW w:w="4140" w:type="dxa"/>
            <w:tcBorders>
              <w:top w:val="nil"/>
              <w:left w:val="single" w:sz="6" w:space="0" w:color="auto"/>
              <w:bottom w:val="single" w:sz="6" w:space="0" w:color="auto"/>
              <w:right w:val="single" w:sz="6" w:space="0" w:color="auto"/>
            </w:tcBorders>
            <w:vAlign w:val="center"/>
          </w:tcPr>
          <w:p w14:paraId="68BC5C87" w14:textId="77777777" w:rsidR="00A05307" w:rsidRPr="00490FAA" w:rsidRDefault="00A05307" w:rsidP="000876CA">
            <w:pPr>
              <w:jc w:val="center"/>
              <w:rPr>
                <w:rFonts w:ascii="Verdana" w:hAnsi="Verdana"/>
              </w:rPr>
            </w:pPr>
            <w:r w:rsidRPr="00490FAA">
              <w:rPr>
                <w:rFonts w:ascii="Verdana" w:hAnsi="Verdana"/>
              </w:rPr>
              <w:t>dla każdej partii kruszywa</w:t>
            </w:r>
          </w:p>
        </w:tc>
      </w:tr>
      <w:tr w:rsidR="00A05307" w:rsidRPr="00490FAA" w14:paraId="79096103" w14:textId="77777777">
        <w:tc>
          <w:tcPr>
            <w:tcW w:w="540" w:type="dxa"/>
            <w:tcBorders>
              <w:top w:val="single" w:sz="6" w:space="0" w:color="auto"/>
              <w:left w:val="single" w:sz="6" w:space="0" w:color="auto"/>
              <w:bottom w:val="single" w:sz="6" w:space="0" w:color="auto"/>
              <w:right w:val="single" w:sz="6" w:space="0" w:color="auto"/>
            </w:tcBorders>
            <w:vAlign w:val="center"/>
          </w:tcPr>
          <w:p w14:paraId="4F572BA2" w14:textId="77777777" w:rsidR="00A05307" w:rsidRPr="00490FAA" w:rsidRDefault="00A05307" w:rsidP="001624CB">
            <w:pPr>
              <w:jc w:val="center"/>
              <w:rPr>
                <w:rFonts w:ascii="Verdana" w:hAnsi="Verdana"/>
              </w:rPr>
            </w:pPr>
            <w:r w:rsidRPr="00490FAA">
              <w:rPr>
                <w:rFonts w:ascii="Verdana" w:hAnsi="Verdana"/>
              </w:rPr>
              <w:t>2</w:t>
            </w:r>
          </w:p>
        </w:tc>
        <w:tc>
          <w:tcPr>
            <w:tcW w:w="4140" w:type="dxa"/>
            <w:tcBorders>
              <w:top w:val="single" w:sz="6" w:space="0" w:color="auto"/>
              <w:left w:val="single" w:sz="6" w:space="0" w:color="auto"/>
              <w:bottom w:val="single" w:sz="6" w:space="0" w:color="auto"/>
              <w:right w:val="single" w:sz="6" w:space="0" w:color="auto"/>
            </w:tcBorders>
            <w:vAlign w:val="center"/>
          </w:tcPr>
          <w:p w14:paraId="5E31D4D2" w14:textId="77777777" w:rsidR="00A05307" w:rsidRPr="00490FAA" w:rsidRDefault="00A05307" w:rsidP="000876CA">
            <w:pPr>
              <w:rPr>
                <w:rFonts w:ascii="Verdana" w:hAnsi="Verdana"/>
              </w:rPr>
            </w:pPr>
            <w:r w:rsidRPr="00490FAA">
              <w:rPr>
                <w:rFonts w:ascii="Verdana" w:hAnsi="Verdana"/>
              </w:rPr>
              <w:t>Badanie emulsji</w:t>
            </w:r>
          </w:p>
        </w:tc>
        <w:tc>
          <w:tcPr>
            <w:tcW w:w="4140" w:type="dxa"/>
            <w:tcBorders>
              <w:top w:val="single" w:sz="6" w:space="0" w:color="auto"/>
              <w:left w:val="single" w:sz="6" w:space="0" w:color="auto"/>
              <w:bottom w:val="single" w:sz="6" w:space="0" w:color="auto"/>
              <w:right w:val="single" w:sz="6" w:space="0" w:color="auto"/>
            </w:tcBorders>
            <w:vAlign w:val="center"/>
          </w:tcPr>
          <w:p w14:paraId="38BE5681" w14:textId="77777777" w:rsidR="00A05307" w:rsidRPr="00490FAA" w:rsidRDefault="00A05307" w:rsidP="000876CA">
            <w:pPr>
              <w:jc w:val="center"/>
              <w:rPr>
                <w:rFonts w:ascii="Verdana" w:hAnsi="Verdana"/>
              </w:rPr>
            </w:pPr>
            <w:r w:rsidRPr="00490FAA">
              <w:rPr>
                <w:rFonts w:ascii="Verdana" w:hAnsi="Verdana"/>
              </w:rPr>
              <w:t>dla każdej dostawy</w:t>
            </w:r>
          </w:p>
        </w:tc>
      </w:tr>
      <w:tr w:rsidR="00A05307" w:rsidRPr="00490FAA" w14:paraId="5ECEEFBD" w14:textId="77777777">
        <w:tc>
          <w:tcPr>
            <w:tcW w:w="540" w:type="dxa"/>
            <w:tcBorders>
              <w:top w:val="single" w:sz="6" w:space="0" w:color="auto"/>
              <w:left w:val="single" w:sz="6" w:space="0" w:color="auto"/>
              <w:bottom w:val="single" w:sz="6" w:space="0" w:color="auto"/>
              <w:right w:val="single" w:sz="6" w:space="0" w:color="auto"/>
            </w:tcBorders>
            <w:vAlign w:val="center"/>
          </w:tcPr>
          <w:p w14:paraId="77DB9B3C" w14:textId="77777777" w:rsidR="00A05307" w:rsidRPr="00490FAA" w:rsidRDefault="00A05307" w:rsidP="001624CB">
            <w:pPr>
              <w:jc w:val="center"/>
              <w:rPr>
                <w:rFonts w:ascii="Verdana" w:hAnsi="Verdana"/>
              </w:rPr>
            </w:pPr>
            <w:r w:rsidRPr="00490FAA">
              <w:rPr>
                <w:rFonts w:ascii="Verdana" w:hAnsi="Verdana"/>
              </w:rPr>
              <w:t>3</w:t>
            </w:r>
          </w:p>
        </w:tc>
        <w:tc>
          <w:tcPr>
            <w:tcW w:w="4140" w:type="dxa"/>
            <w:tcBorders>
              <w:top w:val="single" w:sz="6" w:space="0" w:color="auto"/>
              <w:left w:val="single" w:sz="6" w:space="0" w:color="auto"/>
              <w:bottom w:val="single" w:sz="6" w:space="0" w:color="auto"/>
              <w:right w:val="single" w:sz="6" w:space="0" w:color="auto"/>
            </w:tcBorders>
            <w:vAlign w:val="center"/>
          </w:tcPr>
          <w:p w14:paraId="3EDF4369" w14:textId="77777777" w:rsidR="00A05307" w:rsidRPr="00490FAA" w:rsidRDefault="00A05307" w:rsidP="000876CA">
            <w:pPr>
              <w:rPr>
                <w:rFonts w:ascii="Verdana" w:hAnsi="Verdana"/>
              </w:rPr>
            </w:pPr>
            <w:r w:rsidRPr="00490FAA">
              <w:rPr>
                <w:rFonts w:ascii="Verdana" w:hAnsi="Verdana"/>
              </w:rPr>
              <w:t>Sprawdzenie stanu czystości nawierzchni</w:t>
            </w:r>
          </w:p>
        </w:tc>
        <w:tc>
          <w:tcPr>
            <w:tcW w:w="4140" w:type="dxa"/>
            <w:tcBorders>
              <w:top w:val="single" w:sz="6" w:space="0" w:color="auto"/>
              <w:left w:val="single" w:sz="6" w:space="0" w:color="auto"/>
              <w:bottom w:val="single" w:sz="6" w:space="0" w:color="auto"/>
              <w:right w:val="single" w:sz="6" w:space="0" w:color="auto"/>
            </w:tcBorders>
            <w:vAlign w:val="center"/>
          </w:tcPr>
          <w:p w14:paraId="1629DB4E" w14:textId="77777777" w:rsidR="00A05307" w:rsidRPr="00490FAA" w:rsidRDefault="00A05307" w:rsidP="000876CA">
            <w:pPr>
              <w:jc w:val="center"/>
              <w:rPr>
                <w:rFonts w:ascii="Verdana" w:hAnsi="Verdana"/>
              </w:rPr>
            </w:pPr>
            <w:r w:rsidRPr="00490FAA">
              <w:rPr>
                <w:rFonts w:ascii="Verdana" w:hAnsi="Verdana"/>
              </w:rPr>
              <w:t>w sposób ciągły</w:t>
            </w:r>
          </w:p>
        </w:tc>
      </w:tr>
      <w:tr w:rsidR="00A05307" w:rsidRPr="00490FAA" w14:paraId="7D37BC61" w14:textId="77777777">
        <w:tc>
          <w:tcPr>
            <w:tcW w:w="540" w:type="dxa"/>
            <w:tcBorders>
              <w:top w:val="single" w:sz="6" w:space="0" w:color="auto"/>
              <w:left w:val="single" w:sz="6" w:space="0" w:color="auto"/>
              <w:bottom w:val="single" w:sz="6" w:space="0" w:color="auto"/>
              <w:right w:val="single" w:sz="6" w:space="0" w:color="auto"/>
            </w:tcBorders>
            <w:vAlign w:val="center"/>
          </w:tcPr>
          <w:p w14:paraId="43D00C89" w14:textId="77777777" w:rsidR="00A05307" w:rsidRPr="00490FAA" w:rsidRDefault="00A05307" w:rsidP="001624CB">
            <w:pPr>
              <w:jc w:val="center"/>
              <w:rPr>
                <w:rFonts w:ascii="Verdana" w:hAnsi="Verdana"/>
              </w:rPr>
            </w:pPr>
            <w:r w:rsidRPr="00490FAA">
              <w:rPr>
                <w:rFonts w:ascii="Verdana" w:hAnsi="Verdana"/>
              </w:rPr>
              <w:t>4</w:t>
            </w:r>
          </w:p>
        </w:tc>
        <w:tc>
          <w:tcPr>
            <w:tcW w:w="4140" w:type="dxa"/>
            <w:tcBorders>
              <w:top w:val="single" w:sz="6" w:space="0" w:color="auto"/>
              <w:left w:val="single" w:sz="6" w:space="0" w:color="auto"/>
              <w:bottom w:val="single" w:sz="6" w:space="0" w:color="auto"/>
              <w:right w:val="single" w:sz="6" w:space="0" w:color="auto"/>
            </w:tcBorders>
            <w:vAlign w:val="center"/>
          </w:tcPr>
          <w:p w14:paraId="1F7DCCAC" w14:textId="77777777" w:rsidR="00A05307" w:rsidRPr="00490FAA" w:rsidRDefault="00A05307" w:rsidP="000876CA">
            <w:pPr>
              <w:rPr>
                <w:rFonts w:ascii="Verdana" w:hAnsi="Verdana"/>
              </w:rPr>
            </w:pPr>
            <w:r w:rsidRPr="00490FAA">
              <w:rPr>
                <w:rFonts w:ascii="Verdana" w:hAnsi="Verdana"/>
              </w:rPr>
              <w:t>Sprawdzenie dozowania lepiszcza</w:t>
            </w:r>
          </w:p>
        </w:tc>
        <w:tc>
          <w:tcPr>
            <w:tcW w:w="4140" w:type="dxa"/>
            <w:tcBorders>
              <w:top w:val="single" w:sz="6" w:space="0" w:color="auto"/>
              <w:left w:val="single" w:sz="6" w:space="0" w:color="auto"/>
              <w:bottom w:val="single" w:sz="6" w:space="0" w:color="auto"/>
              <w:right w:val="single" w:sz="6" w:space="0" w:color="auto"/>
            </w:tcBorders>
            <w:vAlign w:val="center"/>
          </w:tcPr>
          <w:p w14:paraId="3821A15A" w14:textId="77777777" w:rsidR="00A05307" w:rsidRPr="00490FAA" w:rsidRDefault="00A05307" w:rsidP="000876CA">
            <w:pPr>
              <w:jc w:val="center"/>
              <w:rPr>
                <w:rFonts w:ascii="Verdana" w:hAnsi="Verdana"/>
              </w:rPr>
            </w:pPr>
            <w:r w:rsidRPr="00490FAA">
              <w:rPr>
                <w:rFonts w:ascii="Verdana" w:hAnsi="Verdana"/>
              </w:rPr>
              <w:t>przed rozpoczęciem robót (odcinek próbny) i w przypadku wątpliwości</w:t>
            </w:r>
          </w:p>
        </w:tc>
      </w:tr>
      <w:tr w:rsidR="00A05307" w:rsidRPr="00490FAA" w14:paraId="4CC6956B" w14:textId="77777777">
        <w:tc>
          <w:tcPr>
            <w:tcW w:w="540" w:type="dxa"/>
            <w:tcBorders>
              <w:top w:val="single" w:sz="6" w:space="0" w:color="auto"/>
              <w:left w:val="single" w:sz="6" w:space="0" w:color="auto"/>
              <w:bottom w:val="single" w:sz="6" w:space="0" w:color="auto"/>
              <w:right w:val="single" w:sz="6" w:space="0" w:color="auto"/>
            </w:tcBorders>
            <w:vAlign w:val="center"/>
          </w:tcPr>
          <w:p w14:paraId="5E42C867" w14:textId="77777777" w:rsidR="00A05307" w:rsidRPr="00490FAA" w:rsidRDefault="00A05307" w:rsidP="001624CB">
            <w:pPr>
              <w:jc w:val="center"/>
              <w:rPr>
                <w:rFonts w:ascii="Verdana" w:hAnsi="Verdana"/>
              </w:rPr>
            </w:pPr>
            <w:r w:rsidRPr="00490FAA">
              <w:rPr>
                <w:rFonts w:ascii="Verdana" w:hAnsi="Verdana"/>
              </w:rPr>
              <w:t>5</w:t>
            </w:r>
          </w:p>
        </w:tc>
        <w:tc>
          <w:tcPr>
            <w:tcW w:w="4140" w:type="dxa"/>
            <w:tcBorders>
              <w:top w:val="single" w:sz="6" w:space="0" w:color="auto"/>
              <w:left w:val="single" w:sz="6" w:space="0" w:color="auto"/>
              <w:bottom w:val="single" w:sz="6" w:space="0" w:color="auto"/>
              <w:right w:val="single" w:sz="6" w:space="0" w:color="auto"/>
            </w:tcBorders>
            <w:vAlign w:val="center"/>
          </w:tcPr>
          <w:p w14:paraId="430EF84D" w14:textId="77777777" w:rsidR="00A05307" w:rsidRPr="00490FAA" w:rsidRDefault="00A05307" w:rsidP="000876CA">
            <w:pPr>
              <w:rPr>
                <w:rFonts w:ascii="Verdana" w:hAnsi="Verdana"/>
              </w:rPr>
            </w:pPr>
            <w:r w:rsidRPr="00490FAA">
              <w:rPr>
                <w:rFonts w:ascii="Verdana" w:hAnsi="Verdana"/>
              </w:rPr>
              <w:t>Sprawdzenie dozowania kruszywa</w:t>
            </w:r>
          </w:p>
        </w:tc>
        <w:tc>
          <w:tcPr>
            <w:tcW w:w="4140" w:type="dxa"/>
            <w:tcBorders>
              <w:top w:val="single" w:sz="6" w:space="0" w:color="auto"/>
              <w:left w:val="single" w:sz="6" w:space="0" w:color="auto"/>
              <w:bottom w:val="single" w:sz="6" w:space="0" w:color="auto"/>
              <w:right w:val="single" w:sz="6" w:space="0" w:color="auto"/>
            </w:tcBorders>
            <w:vAlign w:val="center"/>
          </w:tcPr>
          <w:p w14:paraId="3058767E" w14:textId="77777777" w:rsidR="00A05307" w:rsidRPr="00490FAA" w:rsidRDefault="00A05307" w:rsidP="000876CA">
            <w:pPr>
              <w:jc w:val="center"/>
              <w:rPr>
                <w:rFonts w:ascii="Verdana" w:hAnsi="Verdana"/>
              </w:rPr>
            </w:pPr>
            <w:r w:rsidRPr="00490FAA">
              <w:rPr>
                <w:rFonts w:ascii="Verdana" w:hAnsi="Verdana"/>
              </w:rPr>
              <w:t xml:space="preserve">przed rozpoczęciem robót (odcinek </w:t>
            </w:r>
            <w:r w:rsidRPr="00490FAA">
              <w:rPr>
                <w:rFonts w:ascii="Verdana" w:hAnsi="Verdana"/>
              </w:rPr>
              <w:lastRenderedPageBreak/>
              <w:t>próbny) i w przypadku wątpliwości</w:t>
            </w:r>
          </w:p>
        </w:tc>
      </w:tr>
      <w:tr w:rsidR="00A05307" w:rsidRPr="00490FAA" w14:paraId="7D39A614" w14:textId="77777777">
        <w:tc>
          <w:tcPr>
            <w:tcW w:w="540" w:type="dxa"/>
            <w:tcBorders>
              <w:top w:val="single" w:sz="6" w:space="0" w:color="auto"/>
              <w:left w:val="single" w:sz="6" w:space="0" w:color="auto"/>
              <w:bottom w:val="single" w:sz="6" w:space="0" w:color="auto"/>
              <w:right w:val="single" w:sz="6" w:space="0" w:color="auto"/>
            </w:tcBorders>
            <w:vAlign w:val="center"/>
          </w:tcPr>
          <w:p w14:paraId="795EF4F2" w14:textId="77777777" w:rsidR="00A05307" w:rsidRPr="00490FAA" w:rsidRDefault="00A05307" w:rsidP="001624CB">
            <w:pPr>
              <w:jc w:val="center"/>
              <w:rPr>
                <w:rFonts w:ascii="Verdana" w:hAnsi="Verdana"/>
              </w:rPr>
            </w:pPr>
            <w:r w:rsidRPr="00490FAA">
              <w:rPr>
                <w:rFonts w:ascii="Verdana" w:hAnsi="Verdana"/>
              </w:rPr>
              <w:lastRenderedPageBreak/>
              <w:t>6</w:t>
            </w:r>
          </w:p>
        </w:tc>
        <w:tc>
          <w:tcPr>
            <w:tcW w:w="4140" w:type="dxa"/>
            <w:tcBorders>
              <w:top w:val="single" w:sz="6" w:space="0" w:color="auto"/>
              <w:left w:val="single" w:sz="6" w:space="0" w:color="auto"/>
              <w:bottom w:val="single" w:sz="6" w:space="0" w:color="auto"/>
              <w:right w:val="single" w:sz="6" w:space="0" w:color="auto"/>
            </w:tcBorders>
            <w:vAlign w:val="center"/>
          </w:tcPr>
          <w:p w14:paraId="4AE7E844" w14:textId="77777777" w:rsidR="00A05307" w:rsidRPr="00490FAA" w:rsidRDefault="00A05307" w:rsidP="000876CA">
            <w:pPr>
              <w:rPr>
                <w:rFonts w:ascii="Verdana" w:hAnsi="Verdana"/>
              </w:rPr>
            </w:pPr>
            <w:r w:rsidRPr="00490FAA">
              <w:rPr>
                <w:rFonts w:ascii="Verdana" w:hAnsi="Verdana"/>
              </w:rPr>
              <w:t>Sprawdzenie temperatury otoczenia                   i nawierzchni</w:t>
            </w:r>
          </w:p>
        </w:tc>
        <w:tc>
          <w:tcPr>
            <w:tcW w:w="4140" w:type="dxa"/>
            <w:tcBorders>
              <w:top w:val="single" w:sz="6" w:space="0" w:color="auto"/>
              <w:left w:val="single" w:sz="6" w:space="0" w:color="auto"/>
              <w:bottom w:val="single" w:sz="6" w:space="0" w:color="auto"/>
              <w:right w:val="single" w:sz="6" w:space="0" w:color="auto"/>
            </w:tcBorders>
            <w:vAlign w:val="center"/>
          </w:tcPr>
          <w:p w14:paraId="3DC65863" w14:textId="77777777" w:rsidR="00A05307" w:rsidRPr="00490FAA" w:rsidRDefault="00A05307" w:rsidP="000876CA">
            <w:pPr>
              <w:jc w:val="center"/>
              <w:rPr>
                <w:rFonts w:ascii="Verdana" w:hAnsi="Verdana"/>
              </w:rPr>
            </w:pPr>
            <w:r w:rsidRPr="00490FAA">
              <w:rPr>
                <w:rFonts w:ascii="Verdana" w:hAnsi="Verdana"/>
              </w:rPr>
              <w:t>codziennie przed rozpoczęciem robót</w:t>
            </w:r>
          </w:p>
        </w:tc>
      </w:tr>
      <w:tr w:rsidR="00A05307" w:rsidRPr="00490FAA" w14:paraId="157D4049" w14:textId="77777777">
        <w:tc>
          <w:tcPr>
            <w:tcW w:w="540" w:type="dxa"/>
            <w:tcBorders>
              <w:top w:val="single" w:sz="6" w:space="0" w:color="auto"/>
              <w:left w:val="single" w:sz="6" w:space="0" w:color="auto"/>
              <w:bottom w:val="single" w:sz="6" w:space="0" w:color="auto"/>
              <w:right w:val="single" w:sz="6" w:space="0" w:color="auto"/>
            </w:tcBorders>
            <w:vAlign w:val="center"/>
          </w:tcPr>
          <w:p w14:paraId="27A53E7C" w14:textId="77777777" w:rsidR="00A05307" w:rsidRPr="00490FAA" w:rsidRDefault="00A05307" w:rsidP="001624CB">
            <w:pPr>
              <w:jc w:val="center"/>
              <w:rPr>
                <w:rFonts w:ascii="Verdana" w:hAnsi="Verdana"/>
              </w:rPr>
            </w:pPr>
            <w:r w:rsidRPr="00490FAA">
              <w:rPr>
                <w:rFonts w:ascii="Verdana" w:hAnsi="Verdana"/>
              </w:rPr>
              <w:t>7</w:t>
            </w:r>
          </w:p>
        </w:tc>
        <w:tc>
          <w:tcPr>
            <w:tcW w:w="4140" w:type="dxa"/>
            <w:tcBorders>
              <w:top w:val="single" w:sz="6" w:space="0" w:color="auto"/>
              <w:left w:val="single" w:sz="6" w:space="0" w:color="auto"/>
              <w:bottom w:val="single" w:sz="6" w:space="0" w:color="auto"/>
              <w:right w:val="single" w:sz="6" w:space="0" w:color="auto"/>
            </w:tcBorders>
            <w:vAlign w:val="center"/>
          </w:tcPr>
          <w:p w14:paraId="095AE036" w14:textId="77777777" w:rsidR="00A05307" w:rsidRPr="00490FAA" w:rsidRDefault="00A05307" w:rsidP="000876CA">
            <w:pPr>
              <w:rPr>
                <w:rFonts w:ascii="Verdana" w:hAnsi="Verdana"/>
              </w:rPr>
            </w:pPr>
            <w:r w:rsidRPr="00490FAA">
              <w:rPr>
                <w:rFonts w:ascii="Verdana" w:hAnsi="Verdana"/>
              </w:rPr>
              <w:t>Sprawdzenie temperatury lepiszcza</w:t>
            </w:r>
          </w:p>
        </w:tc>
        <w:tc>
          <w:tcPr>
            <w:tcW w:w="4140" w:type="dxa"/>
            <w:tcBorders>
              <w:top w:val="single" w:sz="6" w:space="0" w:color="auto"/>
              <w:left w:val="single" w:sz="6" w:space="0" w:color="auto"/>
              <w:bottom w:val="single" w:sz="6" w:space="0" w:color="auto"/>
              <w:right w:val="single" w:sz="6" w:space="0" w:color="auto"/>
            </w:tcBorders>
            <w:vAlign w:val="center"/>
          </w:tcPr>
          <w:p w14:paraId="7E581DD4" w14:textId="77777777" w:rsidR="00A05307" w:rsidRPr="00490FAA" w:rsidRDefault="00A05307" w:rsidP="000876CA">
            <w:pPr>
              <w:jc w:val="center"/>
              <w:rPr>
                <w:rFonts w:ascii="Verdana" w:hAnsi="Verdana"/>
              </w:rPr>
            </w:pPr>
            <w:r w:rsidRPr="00490FAA">
              <w:rPr>
                <w:rFonts w:ascii="Verdana" w:hAnsi="Verdana"/>
              </w:rPr>
              <w:t>minimum 3 razy na zmianę roboczą</w:t>
            </w:r>
          </w:p>
        </w:tc>
      </w:tr>
      <w:tr w:rsidR="00A05307" w:rsidRPr="00490FAA" w14:paraId="17EBF5BC" w14:textId="77777777">
        <w:tc>
          <w:tcPr>
            <w:tcW w:w="540" w:type="dxa"/>
            <w:tcBorders>
              <w:top w:val="single" w:sz="6" w:space="0" w:color="auto"/>
              <w:left w:val="single" w:sz="6" w:space="0" w:color="auto"/>
              <w:bottom w:val="single" w:sz="6" w:space="0" w:color="auto"/>
              <w:right w:val="single" w:sz="6" w:space="0" w:color="auto"/>
            </w:tcBorders>
            <w:vAlign w:val="center"/>
          </w:tcPr>
          <w:p w14:paraId="0117E426" w14:textId="77777777" w:rsidR="00A05307" w:rsidRPr="00490FAA" w:rsidRDefault="00A05307" w:rsidP="001624CB">
            <w:pPr>
              <w:jc w:val="center"/>
              <w:rPr>
                <w:rFonts w:ascii="Verdana" w:hAnsi="Verdana"/>
              </w:rPr>
            </w:pPr>
            <w:r w:rsidRPr="00490FAA">
              <w:rPr>
                <w:rFonts w:ascii="Verdana" w:hAnsi="Verdana"/>
              </w:rPr>
              <w:t>8</w:t>
            </w:r>
          </w:p>
        </w:tc>
        <w:tc>
          <w:tcPr>
            <w:tcW w:w="4140" w:type="dxa"/>
            <w:tcBorders>
              <w:top w:val="single" w:sz="6" w:space="0" w:color="auto"/>
              <w:left w:val="single" w:sz="6" w:space="0" w:color="auto"/>
              <w:bottom w:val="single" w:sz="6" w:space="0" w:color="auto"/>
              <w:right w:val="single" w:sz="6" w:space="0" w:color="auto"/>
            </w:tcBorders>
            <w:vAlign w:val="center"/>
          </w:tcPr>
          <w:p w14:paraId="0C983F0E" w14:textId="77777777" w:rsidR="00A05307" w:rsidRPr="00490FAA" w:rsidRDefault="00A05307" w:rsidP="000876CA">
            <w:pPr>
              <w:rPr>
                <w:rFonts w:ascii="Verdana" w:hAnsi="Verdana"/>
              </w:rPr>
            </w:pPr>
            <w:r w:rsidRPr="00490FAA">
              <w:rPr>
                <w:rFonts w:ascii="Verdana" w:hAnsi="Verdana"/>
              </w:rPr>
              <w:t>Pomiary szerokości powierzchniowego</w:t>
            </w:r>
          </w:p>
          <w:p w14:paraId="47B7A6DF" w14:textId="77777777" w:rsidR="00A05307" w:rsidRPr="00490FAA" w:rsidRDefault="00A05307" w:rsidP="000876CA">
            <w:pPr>
              <w:rPr>
                <w:rFonts w:ascii="Verdana" w:hAnsi="Verdana"/>
              </w:rPr>
            </w:pPr>
            <w:r w:rsidRPr="00490FAA">
              <w:rPr>
                <w:rFonts w:ascii="Verdana" w:hAnsi="Verdana"/>
              </w:rPr>
              <w:t>utrwalenia</w:t>
            </w:r>
          </w:p>
        </w:tc>
        <w:tc>
          <w:tcPr>
            <w:tcW w:w="4140" w:type="dxa"/>
            <w:tcBorders>
              <w:top w:val="single" w:sz="6" w:space="0" w:color="auto"/>
              <w:left w:val="single" w:sz="6" w:space="0" w:color="auto"/>
              <w:bottom w:val="single" w:sz="6" w:space="0" w:color="auto"/>
              <w:right w:val="single" w:sz="6" w:space="0" w:color="auto"/>
            </w:tcBorders>
            <w:vAlign w:val="center"/>
          </w:tcPr>
          <w:p w14:paraId="6B89937C" w14:textId="77777777" w:rsidR="00A05307" w:rsidRPr="00490FAA" w:rsidRDefault="00A05307" w:rsidP="000876CA">
            <w:pPr>
              <w:jc w:val="center"/>
              <w:rPr>
                <w:rFonts w:ascii="Verdana" w:hAnsi="Verdana"/>
              </w:rPr>
            </w:pPr>
            <w:r w:rsidRPr="00490FAA">
              <w:rPr>
                <w:rFonts w:ascii="Verdana" w:hAnsi="Verdana"/>
              </w:rPr>
              <w:t xml:space="preserve">w 10 miejscach na </w:t>
            </w:r>
            <w:smartTag w:uri="urn:schemas-microsoft-com:office:smarttags" w:element="metricconverter">
              <w:smartTagPr>
                <w:attr w:name="ProductID" w:val="1 km"/>
              </w:smartTagPr>
              <w:r w:rsidRPr="00490FAA">
                <w:rPr>
                  <w:rFonts w:ascii="Verdana" w:hAnsi="Verdana"/>
                </w:rPr>
                <w:t>1 km</w:t>
              </w:r>
            </w:smartTag>
          </w:p>
        </w:tc>
      </w:tr>
    </w:tbl>
    <w:p w14:paraId="523EE02C" w14:textId="77777777" w:rsidR="00A05307" w:rsidRDefault="00A05307" w:rsidP="002443DC">
      <w:pPr>
        <w:keepNext/>
        <w:numPr>
          <w:ilvl w:val="2"/>
          <w:numId w:val="21"/>
        </w:numPr>
        <w:tabs>
          <w:tab w:val="clear" w:pos="720"/>
          <w:tab w:val="num" w:pos="-5580"/>
        </w:tabs>
        <w:spacing w:before="120"/>
        <w:jc w:val="both"/>
        <w:rPr>
          <w:rFonts w:ascii="Verdana" w:hAnsi="Verdana"/>
        </w:rPr>
      </w:pPr>
      <w:r w:rsidRPr="00490FAA">
        <w:rPr>
          <w:rFonts w:ascii="Verdana" w:hAnsi="Verdana"/>
        </w:rPr>
        <w:t>Sprawdzanie stanu czystości nawierzchni</w:t>
      </w:r>
    </w:p>
    <w:p w14:paraId="512ADEA3" w14:textId="77777777" w:rsidR="00A05307" w:rsidRPr="00490FAA" w:rsidRDefault="00A05307" w:rsidP="001624CB">
      <w:pPr>
        <w:spacing w:before="120"/>
        <w:ind w:left="720"/>
        <w:jc w:val="both"/>
        <w:rPr>
          <w:rFonts w:ascii="Verdana" w:hAnsi="Verdana"/>
        </w:rPr>
      </w:pPr>
      <w:r w:rsidRPr="00490FAA">
        <w:rPr>
          <w:rFonts w:ascii="Verdana" w:hAnsi="Verdana"/>
        </w:rPr>
        <w:t>W trakcie prowadzonych robót Wykonawca powinien sprawdzać stan powierzchni nawierzchni, na której ma być wykonane powierzchniowe utrwalenie, zgodnie z pkt 5.2 oraz jej oczyszczenie, zgodne z wymaganiami zawartymi w pkt 5.7.</w:t>
      </w:r>
    </w:p>
    <w:p w14:paraId="74ABE735"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Sprawdzanie dozowania lepiszcza i kruszywa</w:t>
      </w:r>
    </w:p>
    <w:p w14:paraId="01D1CDD9" w14:textId="77777777" w:rsidR="00A05307" w:rsidRPr="00490FAA" w:rsidRDefault="00A05307" w:rsidP="001624CB">
      <w:pPr>
        <w:spacing w:before="120"/>
        <w:ind w:left="720"/>
        <w:jc w:val="both"/>
        <w:rPr>
          <w:rFonts w:ascii="Verdana" w:hAnsi="Verdana"/>
        </w:rPr>
      </w:pPr>
      <w:r w:rsidRPr="00490FAA">
        <w:rPr>
          <w:rFonts w:ascii="Verdana" w:hAnsi="Verdana"/>
        </w:rPr>
        <w:t>Dozowanie ilości lepiszcza i kruszywa należy wykonywać jak badania testowe, według metod opisanych w opracowaniu GDDP [4].</w:t>
      </w:r>
    </w:p>
    <w:p w14:paraId="68D2BF64"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Sprawdzenie temperatury otoczenia i nawierzchni</w:t>
      </w:r>
    </w:p>
    <w:p w14:paraId="78055D0F" w14:textId="77777777" w:rsidR="00A05307" w:rsidRPr="00490FAA" w:rsidRDefault="00A05307" w:rsidP="001624CB">
      <w:pPr>
        <w:spacing w:before="120"/>
        <w:ind w:left="720"/>
        <w:jc w:val="both"/>
        <w:rPr>
          <w:rFonts w:ascii="Verdana" w:hAnsi="Verdana"/>
        </w:rPr>
      </w:pPr>
      <w:r w:rsidRPr="00490FAA">
        <w:rPr>
          <w:rFonts w:ascii="Verdana" w:hAnsi="Verdana"/>
        </w:rPr>
        <w:t>Wykonawca zobowiązany jest do prowadzenia codziennych pomiarów temperatury otoczenia i nawierzchni co do zgodności z wymaganiami określonymi w pkt 5.5.</w:t>
      </w:r>
    </w:p>
    <w:p w14:paraId="00CFF15A" w14:textId="77777777" w:rsidR="00A05307" w:rsidRDefault="00A05307" w:rsidP="002443DC">
      <w:pPr>
        <w:numPr>
          <w:ilvl w:val="2"/>
          <w:numId w:val="21"/>
        </w:numPr>
        <w:tabs>
          <w:tab w:val="clear" w:pos="720"/>
          <w:tab w:val="num" w:pos="-5580"/>
        </w:tabs>
        <w:spacing w:before="120"/>
        <w:jc w:val="both"/>
        <w:rPr>
          <w:rFonts w:ascii="Verdana" w:hAnsi="Verdana"/>
        </w:rPr>
      </w:pPr>
      <w:r w:rsidRPr="00490FAA">
        <w:rPr>
          <w:rFonts w:ascii="Verdana" w:hAnsi="Verdana"/>
        </w:rPr>
        <w:t>Sprawdzanie temperatury lepiszcza</w:t>
      </w:r>
    </w:p>
    <w:p w14:paraId="446AC88F" w14:textId="77777777" w:rsidR="00A05307" w:rsidRPr="00490FAA" w:rsidRDefault="00A05307" w:rsidP="001624CB">
      <w:pPr>
        <w:spacing w:before="120"/>
        <w:ind w:left="720"/>
        <w:jc w:val="both"/>
        <w:rPr>
          <w:rFonts w:ascii="Verdana" w:hAnsi="Verdana"/>
        </w:rPr>
      </w:pPr>
      <w:r w:rsidRPr="00490FAA">
        <w:rPr>
          <w:rFonts w:ascii="Verdana" w:hAnsi="Verdana"/>
        </w:rPr>
        <w:t>Wykonawca jest zobowiązany do prowadzenia stałych pomiarów temperatury lepiszcza, co do zgodności z wymaganiami określonymi w pkt 5.9.</w:t>
      </w:r>
    </w:p>
    <w:p w14:paraId="4F9CFF00" w14:textId="77777777" w:rsidR="00A05307" w:rsidRDefault="00A05307" w:rsidP="002443DC">
      <w:pPr>
        <w:keepNext/>
        <w:numPr>
          <w:ilvl w:val="2"/>
          <w:numId w:val="21"/>
        </w:numPr>
        <w:tabs>
          <w:tab w:val="clear" w:pos="720"/>
          <w:tab w:val="num" w:pos="-5580"/>
        </w:tabs>
        <w:spacing w:before="120"/>
        <w:jc w:val="both"/>
        <w:outlineLvl w:val="1"/>
        <w:rPr>
          <w:rFonts w:ascii="Verdana" w:hAnsi="Verdana"/>
          <w:bCs/>
        </w:rPr>
      </w:pPr>
      <w:r w:rsidRPr="00ED11C6">
        <w:rPr>
          <w:rFonts w:ascii="Verdana" w:hAnsi="Verdana"/>
          <w:bCs/>
        </w:rPr>
        <w:t xml:space="preserve">Badania </w:t>
      </w:r>
      <w:r>
        <w:rPr>
          <w:rFonts w:ascii="Verdana" w:hAnsi="Verdana"/>
          <w:bCs/>
        </w:rPr>
        <w:t xml:space="preserve">dotyczące cech geometrycznych </w:t>
      </w:r>
      <w:r w:rsidRPr="00ED11C6">
        <w:rPr>
          <w:rFonts w:ascii="Verdana" w:hAnsi="Verdana"/>
          <w:bCs/>
        </w:rPr>
        <w:t xml:space="preserve">wykonanego </w:t>
      </w:r>
      <w:r>
        <w:rPr>
          <w:rFonts w:ascii="Verdana" w:hAnsi="Verdana"/>
          <w:bCs/>
        </w:rPr>
        <w:t xml:space="preserve">powierzchniowego </w:t>
      </w:r>
      <w:r w:rsidRPr="00ED11C6">
        <w:rPr>
          <w:rFonts w:ascii="Verdana" w:hAnsi="Verdana"/>
          <w:bCs/>
        </w:rPr>
        <w:t>utrwalenia</w:t>
      </w:r>
    </w:p>
    <w:p w14:paraId="54EF7B44" w14:textId="77777777" w:rsidR="00BC3143" w:rsidRDefault="00BC3143" w:rsidP="002443DC">
      <w:pPr>
        <w:numPr>
          <w:ilvl w:val="0"/>
          <w:numId w:val="31"/>
        </w:numPr>
        <w:tabs>
          <w:tab w:val="clear" w:pos="2377"/>
          <w:tab w:val="num" w:pos="-5580"/>
        </w:tabs>
        <w:spacing w:before="120"/>
        <w:ind w:left="720" w:hanging="360"/>
        <w:jc w:val="both"/>
        <w:rPr>
          <w:rFonts w:ascii="Verdana" w:hAnsi="Verdana"/>
        </w:rPr>
      </w:pPr>
      <w:r w:rsidRPr="00490FAA">
        <w:rPr>
          <w:rFonts w:ascii="Verdana" w:hAnsi="Verdana"/>
        </w:rPr>
        <w:t>Szerokość nawierzchni</w:t>
      </w:r>
    </w:p>
    <w:p w14:paraId="0258B87F" w14:textId="77777777" w:rsidR="00BC3143" w:rsidRDefault="00BC3143" w:rsidP="00BC3143">
      <w:pPr>
        <w:keepNext/>
        <w:spacing w:before="120"/>
        <w:ind w:left="708" w:firstLine="12"/>
        <w:jc w:val="both"/>
        <w:outlineLvl w:val="1"/>
        <w:rPr>
          <w:rFonts w:ascii="Verdana" w:hAnsi="Verdana"/>
        </w:rPr>
      </w:pPr>
      <w:r w:rsidRPr="00490FAA">
        <w:rPr>
          <w:rFonts w:ascii="Verdana" w:hAnsi="Verdana"/>
        </w:rPr>
        <w:t xml:space="preserve">Po zakończeniu robót, tj. po okresie pielęgnacji, Wykonawca w obecności Inżyniera dokonuje pomiaru szerokości powierzchniowego utrwalenia z dokładnością do  </w:t>
      </w:r>
      <w:r w:rsidRPr="00490FAA">
        <w:rPr>
          <w:rFonts w:ascii="Verdana" w:hAnsi="Verdana"/>
        </w:rPr>
        <w:sym w:font="Symbol" w:char="00B1"/>
      </w:r>
      <w:r w:rsidRPr="00490FAA">
        <w:rPr>
          <w:rFonts w:ascii="Verdana" w:hAnsi="Verdana"/>
        </w:rPr>
        <w:t xml:space="preserve"> </w:t>
      </w:r>
      <w:smartTag w:uri="urn:schemas-microsoft-com:office:smarttags" w:element="metricconverter">
        <w:smartTagPr>
          <w:attr w:name="ProductID" w:val="1 cm"/>
        </w:smartTagPr>
        <w:r w:rsidRPr="00490FAA">
          <w:rPr>
            <w:rFonts w:ascii="Verdana" w:hAnsi="Verdana"/>
          </w:rPr>
          <w:t>1 cm</w:t>
        </w:r>
      </w:smartTag>
      <w:r w:rsidRPr="00490FAA">
        <w:rPr>
          <w:rFonts w:ascii="Verdana" w:hAnsi="Verdana"/>
        </w:rPr>
        <w:t xml:space="preserve">. Szerokość nie powinna się różnić od projektowanej więcej niż o </w:t>
      </w:r>
      <w:r w:rsidRPr="00490FAA">
        <w:rPr>
          <w:rFonts w:ascii="Verdana" w:hAnsi="Verdana"/>
        </w:rPr>
        <w:sym w:font="Symbol" w:char="00B1"/>
      </w:r>
      <w:r w:rsidRPr="00490FAA">
        <w:rPr>
          <w:rFonts w:ascii="Verdana" w:hAnsi="Verdana"/>
        </w:rPr>
        <w:t xml:space="preserve"> </w:t>
      </w:r>
      <w:smartTag w:uri="urn:schemas-microsoft-com:office:smarttags" w:element="metricconverter">
        <w:smartTagPr>
          <w:attr w:name="ProductID" w:val="5 cm"/>
        </w:smartTagPr>
        <w:r w:rsidRPr="00490FAA">
          <w:rPr>
            <w:rFonts w:ascii="Verdana" w:hAnsi="Verdana"/>
          </w:rPr>
          <w:t>5 cm</w:t>
        </w:r>
      </w:smartTag>
    </w:p>
    <w:p w14:paraId="20AA9CFB" w14:textId="77777777" w:rsidR="00BC3143" w:rsidRDefault="00BC3143" w:rsidP="002443DC">
      <w:pPr>
        <w:keepNext/>
        <w:numPr>
          <w:ilvl w:val="0"/>
          <w:numId w:val="32"/>
        </w:numPr>
        <w:tabs>
          <w:tab w:val="clear" w:pos="2377"/>
          <w:tab w:val="num" w:pos="-5580"/>
        </w:tabs>
        <w:spacing w:before="120"/>
        <w:ind w:hanging="2017"/>
        <w:jc w:val="both"/>
        <w:rPr>
          <w:rFonts w:ascii="Verdana" w:hAnsi="Verdana"/>
        </w:rPr>
      </w:pPr>
      <w:r w:rsidRPr="00490FAA">
        <w:rPr>
          <w:rFonts w:ascii="Verdana" w:hAnsi="Verdana"/>
        </w:rPr>
        <w:t>Równość nawierzchni</w:t>
      </w:r>
    </w:p>
    <w:p w14:paraId="4C550F8B" w14:textId="77777777" w:rsidR="00BC3143" w:rsidRDefault="00BC3143" w:rsidP="00BC3143">
      <w:pPr>
        <w:keepNext/>
        <w:spacing w:before="120"/>
        <w:ind w:left="708" w:firstLine="12"/>
        <w:jc w:val="both"/>
        <w:outlineLvl w:val="1"/>
        <w:rPr>
          <w:rFonts w:ascii="Verdana" w:hAnsi="Verdana"/>
          <w:bCs/>
        </w:rPr>
      </w:pPr>
      <w:r w:rsidRPr="00490FAA">
        <w:rPr>
          <w:rFonts w:ascii="Verdana" w:hAnsi="Verdana"/>
        </w:rPr>
        <w:t>Jeżeli po wykonaniu robót przygotowawczych przed powierzchniowym utrwaleniem, na istniejącej powierzchni dokonano pomiarów równości, to po wykonaniu powierzchniowego utrwalenia pomiary takie należy wykonać w tych samych miejscach i według tej samej metody. Wyniki pomiarów równości nie powinny być gorsze od wyników uzyskanych przed wykonaniem robót.</w:t>
      </w:r>
    </w:p>
    <w:p w14:paraId="7642277A" w14:textId="77777777" w:rsidR="00BC3143" w:rsidRDefault="00BC3143" w:rsidP="002443DC">
      <w:pPr>
        <w:keepNext/>
        <w:numPr>
          <w:ilvl w:val="2"/>
          <w:numId w:val="21"/>
        </w:numPr>
        <w:tabs>
          <w:tab w:val="clear" w:pos="720"/>
          <w:tab w:val="num" w:pos="-5580"/>
        </w:tabs>
        <w:spacing w:before="120"/>
        <w:jc w:val="both"/>
        <w:outlineLvl w:val="1"/>
        <w:rPr>
          <w:rFonts w:ascii="Verdana" w:hAnsi="Verdana"/>
          <w:bCs/>
        </w:rPr>
      </w:pPr>
      <w:r w:rsidRPr="00490FAA">
        <w:rPr>
          <w:rFonts w:ascii="Verdana" w:hAnsi="Verdana"/>
        </w:rPr>
        <w:t>Ocena wyglądu zewnętrznego powierzchniowego utrwalenia</w:t>
      </w:r>
    </w:p>
    <w:p w14:paraId="62F1674F" w14:textId="77777777" w:rsidR="00A05307" w:rsidRPr="00490FAA" w:rsidRDefault="00A05307" w:rsidP="00BC3143">
      <w:pPr>
        <w:spacing w:before="120"/>
        <w:ind w:left="708" w:firstLine="12"/>
        <w:jc w:val="both"/>
        <w:rPr>
          <w:rFonts w:ascii="Verdana" w:hAnsi="Verdana"/>
        </w:rPr>
      </w:pPr>
      <w:r w:rsidRPr="00490FAA">
        <w:rPr>
          <w:rFonts w:ascii="Verdana" w:hAnsi="Verdana"/>
        </w:rPr>
        <w:t>Powierzchniowe utrwalenie powinno się charakteryzować jednorodnym wyglądem zewnętrznym. Powierzchnia jezdni powinna być równomiernie pokryta ziarnami kruszywa dobrze osadzonymi w lepiszczu, tworzącymi wyraźną grubą makrostrukturę. Dopuszcza się zloty kruszywa rzędu 5%.</w:t>
      </w:r>
    </w:p>
    <w:p w14:paraId="6215226E" w14:textId="77777777" w:rsidR="00A05307" w:rsidRPr="00711FC7" w:rsidRDefault="00A05307" w:rsidP="002443DC">
      <w:pPr>
        <w:keepNext/>
        <w:numPr>
          <w:ilvl w:val="0"/>
          <w:numId w:val="21"/>
        </w:numPr>
        <w:tabs>
          <w:tab w:val="clear" w:pos="390"/>
          <w:tab w:val="num" w:pos="-5580"/>
        </w:tabs>
        <w:spacing w:before="120"/>
        <w:ind w:left="720" w:hanging="720"/>
        <w:jc w:val="both"/>
        <w:outlineLvl w:val="0"/>
        <w:rPr>
          <w:rFonts w:ascii="Verdana" w:hAnsi="Verdana"/>
          <w:b/>
          <w:bCs/>
          <w:caps/>
        </w:rPr>
      </w:pPr>
      <w:bookmarkStart w:id="272" w:name="_Toc125184874"/>
      <w:r w:rsidRPr="00711FC7">
        <w:rPr>
          <w:rFonts w:ascii="Verdana" w:hAnsi="Verdana"/>
          <w:b/>
          <w:bCs/>
          <w:caps/>
        </w:rPr>
        <w:t>obmiar robót</w:t>
      </w:r>
      <w:bookmarkEnd w:id="272"/>
    </w:p>
    <w:p w14:paraId="5FD6C2E8" w14:textId="77777777" w:rsidR="00A05307" w:rsidRPr="00711FC7" w:rsidRDefault="00A05307" w:rsidP="002443DC">
      <w:pPr>
        <w:keepNext/>
        <w:numPr>
          <w:ilvl w:val="1"/>
          <w:numId w:val="21"/>
        </w:numPr>
        <w:tabs>
          <w:tab w:val="clear" w:pos="720"/>
        </w:tabs>
        <w:spacing w:before="120"/>
        <w:jc w:val="both"/>
        <w:outlineLvl w:val="1"/>
        <w:rPr>
          <w:rFonts w:ascii="Verdana" w:hAnsi="Verdana"/>
          <w:b/>
          <w:bCs/>
        </w:rPr>
      </w:pPr>
      <w:r w:rsidRPr="00711FC7">
        <w:rPr>
          <w:rFonts w:ascii="Verdana" w:hAnsi="Verdana"/>
          <w:b/>
          <w:bCs/>
        </w:rPr>
        <w:t>Ogólne zasady obmiaru robót</w:t>
      </w:r>
    </w:p>
    <w:p w14:paraId="4D001C2A" w14:textId="77777777" w:rsidR="00A05307" w:rsidRPr="00490FAA" w:rsidRDefault="00A05307" w:rsidP="00711FC7">
      <w:pPr>
        <w:spacing w:before="120"/>
        <w:ind w:left="708" w:firstLine="12"/>
        <w:jc w:val="both"/>
        <w:rPr>
          <w:rFonts w:ascii="Verdana" w:hAnsi="Verdana"/>
        </w:rPr>
      </w:pPr>
      <w:r w:rsidRPr="00490FAA">
        <w:rPr>
          <w:rFonts w:ascii="Verdana" w:hAnsi="Verdana"/>
        </w:rPr>
        <w:t>Ogólne zasady obmiaru robót podano w OST D-M-00.00.00 „Wymagania ogólne” pkt 7.</w:t>
      </w:r>
    </w:p>
    <w:p w14:paraId="184567F4" w14:textId="77777777" w:rsidR="00A05307" w:rsidRPr="00711FC7" w:rsidRDefault="00A05307" w:rsidP="002443DC">
      <w:pPr>
        <w:keepNext/>
        <w:numPr>
          <w:ilvl w:val="1"/>
          <w:numId w:val="21"/>
        </w:numPr>
        <w:tabs>
          <w:tab w:val="clear" w:pos="720"/>
          <w:tab w:val="num" w:pos="-5580"/>
        </w:tabs>
        <w:spacing w:before="120"/>
        <w:jc w:val="both"/>
        <w:outlineLvl w:val="1"/>
        <w:rPr>
          <w:rFonts w:ascii="Verdana" w:hAnsi="Verdana"/>
          <w:b/>
          <w:bCs/>
        </w:rPr>
      </w:pPr>
      <w:r w:rsidRPr="00711FC7">
        <w:rPr>
          <w:rFonts w:ascii="Verdana" w:hAnsi="Verdana"/>
          <w:b/>
          <w:bCs/>
        </w:rPr>
        <w:t>Jednostka obmiarowa</w:t>
      </w:r>
    </w:p>
    <w:p w14:paraId="39B1B64F" w14:textId="77777777" w:rsidR="00A05307" w:rsidRPr="00490FAA" w:rsidRDefault="00A05307" w:rsidP="00711FC7">
      <w:pPr>
        <w:spacing w:before="120" w:after="120"/>
        <w:ind w:left="708" w:firstLine="12"/>
        <w:jc w:val="both"/>
        <w:rPr>
          <w:rFonts w:ascii="Verdana" w:hAnsi="Verdana"/>
        </w:rPr>
      </w:pPr>
      <w:r w:rsidRPr="00490FAA">
        <w:rPr>
          <w:rFonts w:ascii="Verdana" w:hAnsi="Verdana"/>
        </w:rPr>
        <w:t>Jednostką obmiarową jest m</w:t>
      </w:r>
      <w:r w:rsidRPr="00490FAA">
        <w:rPr>
          <w:rFonts w:ascii="Verdana" w:hAnsi="Verdana"/>
          <w:vertAlign w:val="superscript"/>
        </w:rPr>
        <w:t>2</w:t>
      </w:r>
      <w:r w:rsidRPr="00490FAA">
        <w:rPr>
          <w:rFonts w:ascii="Verdana" w:hAnsi="Verdana"/>
        </w:rPr>
        <w:t xml:space="preserve"> (metr kwadratowy) wykonanego pojedynczego powierzchniowego utrwalenia.</w:t>
      </w:r>
    </w:p>
    <w:p w14:paraId="71ABD727" w14:textId="77777777" w:rsidR="00A05307" w:rsidRPr="00711FC7" w:rsidRDefault="00A05307" w:rsidP="002443DC">
      <w:pPr>
        <w:keepNext/>
        <w:numPr>
          <w:ilvl w:val="0"/>
          <w:numId w:val="21"/>
        </w:numPr>
        <w:tabs>
          <w:tab w:val="clear" w:pos="390"/>
          <w:tab w:val="num" w:pos="-5580"/>
        </w:tabs>
        <w:spacing w:before="120"/>
        <w:ind w:left="720" w:hanging="720"/>
        <w:jc w:val="both"/>
        <w:outlineLvl w:val="0"/>
        <w:rPr>
          <w:rFonts w:ascii="Verdana" w:hAnsi="Verdana"/>
          <w:b/>
          <w:bCs/>
          <w:caps/>
        </w:rPr>
      </w:pPr>
      <w:bookmarkStart w:id="273" w:name="_Toc125184875"/>
      <w:r w:rsidRPr="00711FC7">
        <w:rPr>
          <w:rFonts w:ascii="Verdana" w:hAnsi="Verdana"/>
          <w:b/>
          <w:bCs/>
          <w:caps/>
        </w:rPr>
        <w:t>odbiór robót</w:t>
      </w:r>
      <w:bookmarkEnd w:id="273"/>
    </w:p>
    <w:p w14:paraId="6869E6EE" w14:textId="77777777" w:rsidR="00A05307" w:rsidRPr="00490FAA" w:rsidRDefault="00A05307" w:rsidP="00711FC7">
      <w:pPr>
        <w:spacing w:before="120"/>
        <w:ind w:left="708" w:firstLine="12"/>
        <w:jc w:val="both"/>
        <w:rPr>
          <w:rFonts w:ascii="Verdana" w:hAnsi="Verdana"/>
        </w:rPr>
      </w:pPr>
      <w:r w:rsidRPr="00490FAA">
        <w:rPr>
          <w:rFonts w:ascii="Verdana" w:hAnsi="Verdana"/>
        </w:rPr>
        <w:t>Ogólne zasady odbioru robót podano w OST D-M-00.00.00 „Wymagania ogólne” pkt 8.</w:t>
      </w:r>
    </w:p>
    <w:p w14:paraId="41CD2ABA" w14:textId="77777777" w:rsidR="00A05307" w:rsidRPr="00490FAA" w:rsidRDefault="00A05307" w:rsidP="00711FC7">
      <w:pPr>
        <w:spacing w:before="120" w:after="120"/>
        <w:ind w:left="708" w:firstLine="12"/>
        <w:jc w:val="both"/>
        <w:rPr>
          <w:rFonts w:ascii="Verdana" w:hAnsi="Verdana"/>
        </w:rPr>
      </w:pPr>
      <w:r w:rsidRPr="00490FAA">
        <w:rPr>
          <w:rFonts w:ascii="Verdana" w:hAnsi="Verdana"/>
        </w:rPr>
        <w:lastRenderedPageBreak/>
        <w:t xml:space="preserve">Roboty uznaje się za wykonane zgodnie z dokumentacją projektową, SST </w:t>
      </w:r>
      <w:r w:rsidR="00711FC7">
        <w:rPr>
          <w:rFonts w:ascii="Verdana" w:hAnsi="Verdana"/>
        </w:rPr>
        <w:t xml:space="preserve">                        </w:t>
      </w:r>
      <w:r w:rsidRPr="00490FAA">
        <w:rPr>
          <w:rFonts w:ascii="Verdana" w:hAnsi="Verdana"/>
        </w:rPr>
        <w:t>i wymaganiami Inżyniera, jeżeli wszystkie pomiary i badania z zachowaniem tolerancji wg pkt 6 dały wyniki pozytywne.</w:t>
      </w:r>
    </w:p>
    <w:p w14:paraId="76ECFB7B" w14:textId="77777777" w:rsidR="00A05307" w:rsidRPr="00711FC7" w:rsidRDefault="00A05307" w:rsidP="002443DC">
      <w:pPr>
        <w:keepNext/>
        <w:numPr>
          <w:ilvl w:val="0"/>
          <w:numId w:val="21"/>
        </w:numPr>
        <w:tabs>
          <w:tab w:val="clear" w:pos="390"/>
          <w:tab w:val="num" w:pos="-5580"/>
        </w:tabs>
        <w:spacing w:before="120"/>
        <w:ind w:left="720" w:hanging="720"/>
        <w:jc w:val="both"/>
        <w:outlineLvl w:val="0"/>
        <w:rPr>
          <w:rFonts w:ascii="Verdana" w:hAnsi="Verdana"/>
          <w:b/>
          <w:bCs/>
          <w:caps/>
        </w:rPr>
      </w:pPr>
      <w:bookmarkStart w:id="274" w:name="_Toc125184876"/>
      <w:r w:rsidRPr="00711FC7">
        <w:rPr>
          <w:rFonts w:ascii="Verdana" w:hAnsi="Verdana"/>
          <w:b/>
          <w:bCs/>
          <w:caps/>
        </w:rPr>
        <w:t>podstawa płatności</w:t>
      </w:r>
      <w:bookmarkEnd w:id="274"/>
    </w:p>
    <w:p w14:paraId="7C789CAF" w14:textId="77777777" w:rsidR="00A05307" w:rsidRPr="00711FC7" w:rsidRDefault="00A05307" w:rsidP="002443DC">
      <w:pPr>
        <w:keepNext/>
        <w:numPr>
          <w:ilvl w:val="1"/>
          <w:numId w:val="21"/>
        </w:numPr>
        <w:tabs>
          <w:tab w:val="clear" w:pos="720"/>
          <w:tab w:val="num" w:pos="-5580"/>
        </w:tabs>
        <w:spacing w:before="120"/>
        <w:jc w:val="both"/>
        <w:outlineLvl w:val="1"/>
        <w:rPr>
          <w:rFonts w:ascii="Verdana" w:hAnsi="Verdana"/>
          <w:b/>
          <w:bCs/>
        </w:rPr>
      </w:pPr>
      <w:r w:rsidRPr="00711FC7">
        <w:rPr>
          <w:rFonts w:ascii="Verdana" w:hAnsi="Verdana"/>
          <w:b/>
          <w:bCs/>
        </w:rPr>
        <w:t>Ogólne ustalenia dotyczące podstawy płatności</w:t>
      </w:r>
    </w:p>
    <w:p w14:paraId="3A1FE148" w14:textId="77777777" w:rsidR="00A05307" w:rsidRPr="00490FAA" w:rsidRDefault="00A05307" w:rsidP="00711FC7">
      <w:pPr>
        <w:spacing w:before="120"/>
        <w:ind w:left="720"/>
        <w:jc w:val="both"/>
        <w:rPr>
          <w:rFonts w:ascii="Verdana" w:hAnsi="Verdana"/>
        </w:rPr>
      </w:pPr>
      <w:r w:rsidRPr="00490FAA">
        <w:rPr>
          <w:rFonts w:ascii="Verdana" w:hAnsi="Verdana"/>
        </w:rPr>
        <w:t>Ogólne ustalenia dotyczące podstawy płatności podano w OST D-M-00.00.00 „Wymagania ogólne” pkt 9.</w:t>
      </w:r>
    </w:p>
    <w:p w14:paraId="74125CCC" w14:textId="77777777" w:rsidR="00A05307" w:rsidRPr="00711FC7" w:rsidRDefault="00A05307" w:rsidP="002443DC">
      <w:pPr>
        <w:keepNext/>
        <w:numPr>
          <w:ilvl w:val="1"/>
          <w:numId w:val="21"/>
        </w:numPr>
        <w:tabs>
          <w:tab w:val="clear" w:pos="720"/>
          <w:tab w:val="num" w:pos="-5580"/>
        </w:tabs>
        <w:spacing w:before="120"/>
        <w:jc w:val="both"/>
        <w:outlineLvl w:val="1"/>
        <w:rPr>
          <w:rFonts w:ascii="Verdana" w:hAnsi="Verdana"/>
          <w:b/>
          <w:bCs/>
        </w:rPr>
      </w:pPr>
      <w:r w:rsidRPr="00711FC7">
        <w:rPr>
          <w:rFonts w:ascii="Verdana" w:hAnsi="Verdana"/>
          <w:b/>
          <w:bCs/>
        </w:rPr>
        <w:t>Cena jednostki obmiarowej</w:t>
      </w:r>
    </w:p>
    <w:p w14:paraId="7F7EEF8C" w14:textId="77777777" w:rsidR="00A05307" w:rsidRPr="00490FAA" w:rsidRDefault="00A05307" w:rsidP="00711FC7">
      <w:pPr>
        <w:spacing w:before="120"/>
        <w:ind w:left="720"/>
        <w:jc w:val="both"/>
        <w:rPr>
          <w:rFonts w:ascii="Verdana" w:hAnsi="Verdana"/>
        </w:rPr>
      </w:pPr>
      <w:r w:rsidRPr="00490FAA">
        <w:rPr>
          <w:rFonts w:ascii="Verdana" w:hAnsi="Verdana"/>
        </w:rPr>
        <w:t xml:space="preserve">Cena wykonania </w:t>
      </w:r>
      <w:smartTag w:uri="urn:schemas-microsoft-com:office:smarttags" w:element="metricconverter">
        <w:smartTagPr>
          <w:attr w:name="ProductID" w:val="1 m2"/>
        </w:smartTagPr>
        <w:r w:rsidRPr="00490FAA">
          <w:rPr>
            <w:rFonts w:ascii="Verdana" w:hAnsi="Verdana"/>
          </w:rPr>
          <w:t>1 m</w:t>
        </w:r>
        <w:r w:rsidRPr="00490FAA">
          <w:rPr>
            <w:rFonts w:ascii="Verdana" w:hAnsi="Verdana"/>
            <w:vertAlign w:val="superscript"/>
          </w:rPr>
          <w:t>2</w:t>
        </w:r>
      </w:smartTag>
      <w:r w:rsidRPr="00490FAA">
        <w:rPr>
          <w:rFonts w:ascii="Verdana" w:hAnsi="Verdana"/>
        </w:rPr>
        <w:t xml:space="preserve"> (jednego metra kwadratowego) pojedynczego powierzchniowego utrwalenia nawierzchni obejmuje</w:t>
      </w:r>
      <w:r w:rsidR="00BC7DBB">
        <w:rPr>
          <w:rFonts w:ascii="Verdana" w:hAnsi="Verdana"/>
        </w:rPr>
        <w:t xml:space="preserve"> </w:t>
      </w:r>
      <w:r w:rsidRPr="00490FAA">
        <w:rPr>
          <w:rFonts w:ascii="Verdana" w:hAnsi="Verdana"/>
        </w:rPr>
        <w:t>:</w:t>
      </w:r>
    </w:p>
    <w:p w14:paraId="43B8CE5D" w14:textId="77777777" w:rsidR="00A05307" w:rsidRDefault="00A05307"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prace pomiarowe i roboty przygotowawcze,</w:t>
      </w:r>
    </w:p>
    <w:p w14:paraId="23D18D0B"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oznakowanie robót</w:t>
      </w:r>
      <w:r>
        <w:rPr>
          <w:rFonts w:ascii="Verdana" w:hAnsi="Verdana"/>
        </w:rPr>
        <w:t>,</w:t>
      </w:r>
    </w:p>
    <w:p w14:paraId="391CAEDF"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transport i składowanie kruszyw</w:t>
      </w:r>
      <w:r>
        <w:rPr>
          <w:rFonts w:ascii="Verdana" w:hAnsi="Verdana"/>
        </w:rPr>
        <w:t>,</w:t>
      </w:r>
    </w:p>
    <w:p w14:paraId="1C6D6C9E"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transport i składowanie lepiszczy</w:t>
      </w:r>
      <w:r>
        <w:rPr>
          <w:rFonts w:ascii="Verdana" w:hAnsi="Verdana"/>
        </w:rPr>
        <w:t>,</w:t>
      </w:r>
    </w:p>
    <w:p w14:paraId="2CECA771"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dostawę i pracę sprzętu do robót</w:t>
      </w:r>
      <w:r>
        <w:rPr>
          <w:rFonts w:ascii="Verdana" w:hAnsi="Verdana"/>
        </w:rPr>
        <w:t>,</w:t>
      </w:r>
    </w:p>
    <w:p w14:paraId="0DE05CD1"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przygotowanie powierzchni nawierzchni do wykonania powierzchniowego utrwalenia (ocena, oczyszczenie)</w:t>
      </w:r>
      <w:r>
        <w:rPr>
          <w:rFonts w:ascii="Verdana" w:hAnsi="Verdana"/>
        </w:rPr>
        <w:t>,</w:t>
      </w:r>
    </w:p>
    <w:p w14:paraId="73556B54"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prace projektowe przy ustaleniu ilości materiałów</w:t>
      </w:r>
      <w:r>
        <w:rPr>
          <w:rFonts w:ascii="Verdana" w:hAnsi="Verdana"/>
        </w:rPr>
        <w:t>,</w:t>
      </w:r>
    </w:p>
    <w:p w14:paraId="2F037891"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rozłożenie lepiszcza</w:t>
      </w:r>
      <w:r>
        <w:rPr>
          <w:rFonts w:ascii="Verdana" w:hAnsi="Verdana"/>
        </w:rPr>
        <w:t>,</w:t>
      </w:r>
    </w:p>
    <w:p w14:paraId="333520AD"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pojedyncze (lub podwójne) rozłożenie kruszywa</w:t>
      </w:r>
      <w:r>
        <w:rPr>
          <w:rFonts w:ascii="Verdana" w:hAnsi="Verdana"/>
        </w:rPr>
        <w:t>,</w:t>
      </w:r>
    </w:p>
    <w:p w14:paraId="18336A10" w14:textId="77777777" w:rsidR="00BC7DBB"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wałowanie</w:t>
      </w:r>
      <w:r>
        <w:rPr>
          <w:rFonts w:ascii="Verdana" w:hAnsi="Verdana"/>
        </w:rPr>
        <w:t>,</w:t>
      </w:r>
    </w:p>
    <w:p w14:paraId="077899CB" w14:textId="77777777" w:rsidR="00BC7DBB" w:rsidRPr="00490FAA" w:rsidRDefault="00BC7DBB" w:rsidP="002443DC">
      <w:pPr>
        <w:numPr>
          <w:ilvl w:val="0"/>
          <w:numId w:val="33"/>
        </w:numPr>
        <w:tabs>
          <w:tab w:val="clear" w:pos="720"/>
          <w:tab w:val="num" w:pos="-5580"/>
        </w:tabs>
        <w:spacing w:before="120"/>
        <w:ind w:left="1080"/>
        <w:jc w:val="both"/>
        <w:rPr>
          <w:rFonts w:ascii="Verdana" w:hAnsi="Verdana"/>
        </w:rPr>
      </w:pPr>
      <w:r w:rsidRPr="00490FAA">
        <w:rPr>
          <w:rFonts w:ascii="Verdana" w:hAnsi="Verdana"/>
        </w:rPr>
        <w:t>przeprowadzenie pomiarów i badań laboratoryjnych wymaganych w specyfikacji technicznej</w:t>
      </w:r>
      <w:r>
        <w:rPr>
          <w:rFonts w:ascii="Verdana" w:hAnsi="Verdana"/>
        </w:rPr>
        <w:t>,</w:t>
      </w:r>
    </w:p>
    <w:p w14:paraId="38B0BA24" w14:textId="77777777" w:rsidR="00A05307" w:rsidRPr="00BC7DBB" w:rsidRDefault="00A05307" w:rsidP="002443DC">
      <w:pPr>
        <w:keepNext/>
        <w:numPr>
          <w:ilvl w:val="0"/>
          <w:numId w:val="21"/>
        </w:numPr>
        <w:tabs>
          <w:tab w:val="clear" w:pos="390"/>
          <w:tab w:val="num" w:pos="-5580"/>
        </w:tabs>
        <w:spacing w:before="120"/>
        <w:ind w:left="720" w:hanging="720"/>
        <w:jc w:val="both"/>
        <w:outlineLvl w:val="0"/>
        <w:rPr>
          <w:rFonts w:ascii="Verdana" w:hAnsi="Verdana"/>
          <w:b/>
          <w:bCs/>
          <w:caps/>
        </w:rPr>
      </w:pPr>
      <w:bookmarkStart w:id="275" w:name="_Toc125184877"/>
      <w:r w:rsidRPr="00BC7DBB">
        <w:rPr>
          <w:rFonts w:ascii="Verdana" w:hAnsi="Verdana"/>
          <w:b/>
          <w:bCs/>
          <w:caps/>
        </w:rPr>
        <w:t>przepisy związane</w:t>
      </w:r>
      <w:bookmarkEnd w:id="275"/>
    </w:p>
    <w:p w14:paraId="6EE1D629" w14:textId="77777777" w:rsidR="00A05307" w:rsidRPr="00FD45FE" w:rsidRDefault="00A05307" w:rsidP="00FD45FE">
      <w:pPr>
        <w:keepNext/>
        <w:numPr>
          <w:ilvl w:val="1"/>
          <w:numId w:val="21"/>
        </w:numPr>
        <w:tabs>
          <w:tab w:val="clear" w:pos="720"/>
          <w:tab w:val="num" w:pos="-5580"/>
        </w:tabs>
        <w:spacing w:before="120" w:after="120"/>
        <w:jc w:val="both"/>
        <w:outlineLvl w:val="1"/>
        <w:rPr>
          <w:rFonts w:ascii="Verdana" w:hAnsi="Verdana"/>
          <w:b/>
          <w:bCs/>
        </w:rPr>
      </w:pPr>
      <w:r w:rsidRPr="00FD45FE">
        <w:rPr>
          <w:rFonts w:ascii="Verdana" w:hAnsi="Verdana"/>
          <w:b/>
          <w:bCs/>
        </w:rPr>
        <w:t>Normy</w:t>
      </w:r>
    </w:p>
    <w:p w14:paraId="68E1CFFD" w14:textId="77777777" w:rsidR="00BC7DBB" w:rsidRPr="00BC7DBB" w:rsidRDefault="00BC7DBB" w:rsidP="002443DC">
      <w:pPr>
        <w:keepNext/>
        <w:numPr>
          <w:ilvl w:val="0"/>
          <w:numId w:val="34"/>
        </w:numPr>
        <w:tabs>
          <w:tab w:val="clear" w:pos="720"/>
          <w:tab w:val="num" w:pos="-5580"/>
        </w:tabs>
        <w:spacing w:before="120" w:after="120"/>
        <w:ind w:left="1080"/>
        <w:jc w:val="both"/>
        <w:outlineLvl w:val="1"/>
        <w:rPr>
          <w:rFonts w:ascii="Verdana" w:hAnsi="Verdana"/>
          <w:bCs/>
        </w:rPr>
      </w:pPr>
      <w:r w:rsidRPr="00490FAA">
        <w:rPr>
          <w:rFonts w:ascii="Verdana" w:hAnsi="Verdana"/>
        </w:rPr>
        <w:t>PN-B-11112</w:t>
      </w:r>
      <w:r>
        <w:rPr>
          <w:rFonts w:ascii="Verdana" w:hAnsi="Verdana"/>
        </w:rPr>
        <w:t xml:space="preserve">: </w:t>
      </w:r>
      <w:r w:rsidRPr="00490FAA">
        <w:rPr>
          <w:rFonts w:ascii="Verdana" w:hAnsi="Verdana"/>
        </w:rPr>
        <w:t>Kruszywa mineralne. Kruszywa łamane do nawierzchni drogowych</w:t>
      </w:r>
      <w:r>
        <w:rPr>
          <w:rFonts w:ascii="Verdana" w:hAnsi="Verdana"/>
        </w:rPr>
        <w:t>,</w:t>
      </w:r>
    </w:p>
    <w:p w14:paraId="39F508BC" w14:textId="77777777" w:rsidR="00BC7DBB" w:rsidRPr="00BC7DBB" w:rsidRDefault="00BC7DBB" w:rsidP="002443DC">
      <w:pPr>
        <w:keepNext/>
        <w:numPr>
          <w:ilvl w:val="0"/>
          <w:numId w:val="34"/>
        </w:numPr>
        <w:tabs>
          <w:tab w:val="clear" w:pos="720"/>
          <w:tab w:val="num" w:pos="-5580"/>
        </w:tabs>
        <w:spacing w:before="120" w:after="120"/>
        <w:ind w:left="1080"/>
        <w:jc w:val="both"/>
        <w:outlineLvl w:val="1"/>
        <w:rPr>
          <w:rFonts w:ascii="Verdana" w:hAnsi="Verdana"/>
          <w:bCs/>
        </w:rPr>
      </w:pPr>
      <w:r w:rsidRPr="00490FAA">
        <w:rPr>
          <w:rFonts w:ascii="Verdana" w:hAnsi="Verdana"/>
        </w:rPr>
        <w:t>PN-C-04014</w:t>
      </w:r>
      <w:r>
        <w:rPr>
          <w:rFonts w:ascii="Verdana" w:hAnsi="Verdana"/>
        </w:rPr>
        <w:t xml:space="preserve">: </w:t>
      </w:r>
      <w:r w:rsidRPr="00490FAA">
        <w:rPr>
          <w:rFonts w:ascii="Verdana" w:hAnsi="Verdana"/>
        </w:rPr>
        <w:t>Przetwory naftowe. Oznaczanie lepkości względnej lepkościomierzem Englera</w:t>
      </w:r>
      <w:r>
        <w:rPr>
          <w:rFonts w:ascii="Verdana" w:hAnsi="Verdana"/>
        </w:rPr>
        <w:t>,</w:t>
      </w:r>
    </w:p>
    <w:p w14:paraId="085CD663" w14:textId="77777777" w:rsidR="00BC7DBB" w:rsidRPr="00567801" w:rsidRDefault="00BC7DBB" w:rsidP="002443DC">
      <w:pPr>
        <w:keepNext/>
        <w:numPr>
          <w:ilvl w:val="0"/>
          <w:numId w:val="34"/>
        </w:numPr>
        <w:tabs>
          <w:tab w:val="clear" w:pos="720"/>
          <w:tab w:val="num" w:pos="-5580"/>
        </w:tabs>
        <w:spacing w:before="120" w:after="120"/>
        <w:ind w:left="1080"/>
        <w:jc w:val="both"/>
        <w:outlineLvl w:val="1"/>
        <w:rPr>
          <w:rFonts w:ascii="Verdana" w:hAnsi="Verdana"/>
          <w:bCs/>
        </w:rPr>
      </w:pPr>
      <w:r w:rsidRPr="00490FAA">
        <w:rPr>
          <w:rFonts w:ascii="Verdana" w:hAnsi="Verdana"/>
        </w:rPr>
        <w:t>BN-70/8931-08</w:t>
      </w:r>
      <w:r>
        <w:rPr>
          <w:rFonts w:ascii="Verdana" w:hAnsi="Verdana"/>
        </w:rPr>
        <w:t xml:space="preserve">: </w:t>
      </w:r>
      <w:r w:rsidRPr="00490FAA">
        <w:rPr>
          <w:rFonts w:ascii="Verdana" w:hAnsi="Verdana"/>
        </w:rPr>
        <w:t>Oznaczenie aktywnej przyczepności lepiszczy bitumicznych do kruszyw</w:t>
      </w:r>
      <w:r>
        <w:rPr>
          <w:rFonts w:ascii="Verdana" w:hAnsi="Verdana"/>
        </w:rPr>
        <w:t>,</w:t>
      </w:r>
    </w:p>
    <w:p w14:paraId="6C994F61" w14:textId="77777777" w:rsidR="00A05307" w:rsidRPr="00EB65F3" w:rsidRDefault="00A05307" w:rsidP="002443DC">
      <w:pPr>
        <w:keepNext/>
        <w:numPr>
          <w:ilvl w:val="1"/>
          <w:numId w:val="21"/>
        </w:numPr>
        <w:tabs>
          <w:tab w:val="clear" w:pos="720"/>
          <w:tab w:val="num" w:pos="-5580"/>
        </w:tabs>
        <w:spacing w:before="120"/>
        <w:jc w:val="both"/>
        <w:outlineLvl w:val="1"/>
        <w:rPr>
          <w:rFonts w:ascii="Verdana" w:hAnsi="Verdana"/>
          <w:b/>
          <w:bCs/>
        </w:rPr>
      </w:pPr>
      <w:r w:rsidRPr="00EB65F3">
        <w:rPr>
          <w:rFonts w:ascii="Verdana" w:hAnsi="Verdana"/>
          <w:b/>
          <w:bCs/>
        </w:rPr>
        <w:t>Inne dokumenty</w:t>
      </w:r>
    </w:p>
    <w:p w14:paraId="50873E03" w14:textId="77777777" w:rsidR="00A05307" w:rsidRDefault="00A05307" w:rsidP="002443DC">
      <w:pPr>
        <w:numPr>
          <w:ilvl w:val="0"/>
          <w:numId w:val="35"/>
        </w:numPr>
        <w:tabs>
          <w:tab w:val="clear" w:pos="720"/>
          <w:tab w:val="num" w:pos="-5580"/>
        </w:tabs>
        <w:spacing w:before="120"/>
        <w:ind w:left="1080"/>
        <w:jc w:val="both"/>
        <w:rPr>
          <w:rFonts w:ascii="Verdana" w:hAnsi="Verdana"/>
        </w:rPr>
      </w:pPr>
      <w:r w:rsidRPr="00490FAA">
        <w:rPr>
          <w:rFonts w:ascii="Verdana" w:hAnsi="Verdana"/>
        </w:rPr>
        <w:t xml:space="preserve">Powierzchniowe utrwalenie. Oznaczenie ilości rozkładanego lepiszcza i kruszywa. Opracowanie zalecane przez GDDP do stosowania pismem GDDP-5.3a-551/5/92 </w:t>
      </w:r>
      <w:r w:rsidR="00BC7DBB">
        <w:rPr>
          <w:rFonts w:ascii="Verdana" w:hAnsi="Verdana"/>
        </w:rPr>
        <w:t xml:space="preserve"> z dnia 1992-02-03,</w:t>
      </w:r>
    </w:p>
    <w:p w14:paraId="6F62EA01" w14:textId="77777777" w:rsidR="00BC7DBB" w:rsidRDefault="00BC7DBB" w:rsidP="002443DC">
      <w:pPr>
        <w:numPr>
          <w:ilvl w:val="0"/>
          <w:numId w:val="35"/>
        </w:numPr>
        <w:tabs>
          <w:tab w:val="clear" w:pos="720"/>
          <w:tab w:val="num" w:pos="-5580"/>
        </w:tabs>
        <w:spacing w:before="120"/>
        <w:ind w:left="1080"/>
        <w:jc w:val="both"/>
        <w:rPr>
          <w:rFonts w:ascii="Verdana" w:hAnsi="Verdana"/>
        </w:rPr>
      </w:pPr>
      <w:r w:rsidRPr="00490FAA">
        <w:rPr>
          <w:rFonts w:ascii="Verdana" w:hAnsi="Verdana"/>
        </w:rPr>
        <w:t>Warunki techniczne. Drogowe kationowe emulsje asfaltowe Em-94. IBDiM, Warszawa 1994</w:t>
      </w:r>
      <w:r>
        <w:rPr>
          <w:rFonts w:ascii="Verdana" w:hAnsi="Verdana"/>
        </w:rPr>
        <w:t>,</w:t>
      </w:r>
    </w:p>
    <w:p w14:paraId="40B81E4D" w14:textId="77777777" w:rsidR="00BC7DBB" w:rsidRDefault="00BC7DBB" w:rsidP="002443DC">
      <w:pPr>
        <w:numPr>
          <w:ilvl w:val="0"/>
          <w:numId w:val="35"/>
        </w:numPr>
        <w:tabs>
          <w:tab w:val="clear" w:pos="720"/>
          <w:tab w:val="num" w:pos="-5580"/>
        </w:tabs>
        <w:spacing w:before="120"/>
        <w:ind w:left="1080"/>
        <w:jc w:val="both"/>
        <w:rPr>
          <w:rFonts w:ascii="Verdana" w:hAnsi="Verdana"/>
        </w:rPr>
      </w:pPr>
      <w:r w:rsidRPr="00490FAA">
        <w:rPr>
          <w:rFonts w:ascii="Verdana" w:hAnsi="Verdana"/>
        </w:rPr>
        <w:t xml:space="preserve">Wytyczne techniczne oceny jakości grysów i żwirów kruszonych produkowanych </w:t>
      </w:r>
      <w:r>
        <w:rPr>
          <w:rFonts w:ascii="Verdana" w:hAnsi="Verdana"/>
        </w:rPr>
        <w:t xml:space="preserve">                 </w:t>
      </w:r>
      <w:r w:rsidRPr="00490FAA">
        <w:rPr>
          <w:rFonts w:ascii="Verdana" w:hAnsi="Verdana"/>
        </w:rPr>
        <w:t>z naturalnie rozdrobnionego surowca skalnego przeznaczonych do nawierzchni drogowych. MK-CZDP 1984</w:t>
      </w:r>
      <w:r>
        <w:rPr>
          <w:rFonts w:ascii="Verdana" w:hAnsi="Verdana"/>
        </w:rPr>
        <w:t>,</w:t>
      </w:r>
    </w:p>
    <w:p w14:paraId="726F4636" w14:textId="77777777" w:rsidR="00BC7DBB" w:rsidRDefault="00BC7DBB" w:rsidP="002443DC">
      <w:pPr>
        <w:numPr>
          <w:ilvl w:val="0"/>
          <w:numId w:val="35"/>
        </w:numPr>
        <w:tabs>
          <w:tab w:val="clear" w:pos="720"/>
          <w:tab w:val="num" w:pos="-5580"/>
        </w:tabs>
        <w:spacing w:before="120"/>
        <w:ind w:left="1080"/>
        <w:jc w:val="both"/>
        <w:rPr>
          <w:rFonts w:ascii="Verdana" w:hAnsi="Verdana"/>
        </w:rPr>
      </w:pPr>
      <w:r w:rsidRPr="00490FAA">
        <w:rPr>
          <w:rFonts w:ascii="Verdana" w:hAnsi="Verdana"/>
        </w:rPr>
        <w:t>Załącznik do OST - „Projektowanie powierzchniowego ut</w:t>
      </w:r>
      <w:r>
        <w:rPr>
          <w:rFonts w:ascii="Verdana" w:hAnsi="Verdana"/>
        </w:rPr>
        <w:t xml:space="preserve">rwalenia. Wytyczne </w:t>
      </w:r>
      <w:r w:rsidR="00390E79">
        <w:rPr>
          <w:rFonts w:ascii="Verdana" w:hAnsi="Verdana"/>
        </w:rPr>
        <w:t xml:space="preserve">                </w:t>
      </w:r>
      <w:r>
        <w:rPr>
          <w:rFonts w:ascii="Verdana" w:hAnsi="Verdana"/>
        </w:rPr>
        <w:t>i zalecenia”,</w:t>
      </w:r>
    </w:p>
    <w:p w14:paraId="31E58871" w14:textId="77777777" w:rsidR="00BC7DBB" w:rsidRPr="00490FAA" w:rsidRDefault="00BC7DBB" w:rsidP="002443DC">
      <w:pPr>
        <w:numPr>
          <w:ilvl w:val="0"/>
          <w:numId w:val="35"/>
        </w:numPr>
        <w:tabs>
          <w:tab w:val="clear" w:pos="720"/>
          <w:tab w:val="num" w:pos="-5580"/>
        </w:tabs>
        <w:spacing w:before="120"/>
        <w:ind w:left="1080"/>
        <w:jc w:val="both"/>
        <w:rPr>
          <w:rFonts w:ascii="Verdana" w:hAnsi="Verdana"/>
        </w:rPr>
      </w:pPr>
      <w:r w:rsidRPr="00490FAA">
        <w:rPr>
          <w:rFonts w:ascii="Verdana" w:hAnsi="Verdana"/>
        </w:rPr>
        <w:t>Program projektowania powi</w:t>
      </w:r>
      <w:r>
        <w:rPr>
          <w:rFonts w:ascii="Verdana" w:hAnsi="Verdana"/>
        </w:rPr>
        <w:t>erzchniowych utrwaleń „Allogen”.</w:t>
      </w:r>
    </w:p>
    <w:p w14:paraId="4DB03695" w14:textId="77777777" w:rsidR="00A05307" w:rsidRPr="00490FAA" w:rsidRDefault="00A05307" w:rsidP="00375863">
      <w:pPr>
        <w:spacing w:before="360" w:after="120"/>
        <w:jc w:val="both"/>
        <w:rPr>
          <w:rFonts w:ascii="Verdana" w:hAnsi="Verdana"/>
          <w:b/>
        </w:rPr>
      </w:pPr>
      <w:bookmarkStart w:id="276" w:name="_Hlt125248810"/>
      <w:r w:rsidRPr="00490FAA">
        <w:rPr>
          <w:rFonts w:ascii="Verdana" w:hAnsi="Verdana"/>
          <w:b/>
        </w:rPr>
        <w:lastRenderedPageBreak/>
        <w:t xml:space="preserve">NAPRAWA NAWIERZCHNI ASFALTOWEJ WG TECHNOLOGII PEŁNEJ „A”, TECHNOLOGII UPROSZCZONEJ „B” </w:t>
      </w:r>
      <w:bookmarkEnd w:id="276"/>
    </w:p>
    <w:p w14:paraId="7C2AE2AB" w14:textId="77777777" w:rsidR="00A05307" w:rsidRPr="00375863" w:rsidRDefault="00A05307" w:rsidP="002443DC">
      <w:pPr>
        <w:numPr>
          <w:ilvl w:val="0"/>
          <w:numId w:val="36"/>
        </w:numPr>
        <w:tabs>
          <w:tab w:val="clear" w:pos="454"/>
          <w:tab w:val="num" w:pos="-5580"/>
        </w:tabs>
        <w:spacing w:before="120"/>
        <w:ind w:left="720" w:hanging="720"/>
        <w:jc w:val="both"/>
        <w:rPr>
          <w:rFonts w:ascii="Verdana" w:hAnsi="Verdana"/>
          <w:b/>
          <w:caps/>
        </w:rPr>
      </w:pPr>
      <w:r w:rsidRPr="00375863">
        <w:rPr>
          <w:rFonts w:ascii="Verdana" w:hAnsi="Verdana"/>
          <w:b/>
          <w:caps/>
        </w:rPr>
        <w:t>Część ogólna</w:t>
      </w:r>
    </w:p>
    <w:p w14:paraId="1446B395" w14:textId="77777777" w:rsidR="00A05307" w:rsidRDefault="00A05307"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 xml:space="preserve">Z uwagi na specyfikę miejsca prowadzenia robót </w:t>
      </w:r>
      <w:r w:rsidRPr="00490FAA">
        <w:rPr>
          <w:rFonts w:ascii="Verdana" w:hAnsi="Verdana"/>
          <w:b/>
        </w:rPr>
        <w:t>Zamawiający wymaga od Wykonawcy</w:t>
      </w:r>
      <w:r>
        <w:rPr>
          <w:rFonts w:ascii="Verdana" w:hAnsi="Verdana"/>
          <w:b/>
        </w:rPr>
        <w:t xml:space="preserve"> </w:t>
      </w:r>
      <w:r w:rsidRPr="00490FAA">
        <w:rPr>
          <w:rFonts w:ascii="Verdana" w:hAnsi="Verdana"/>
        </w:rPr>
        <w:t>:</w:t>
      </w:r>
    </w:p>
    <w:p w14:paraId="77641F89" w14:textId="77777777" w:rsidR="00A05307" w:rsidRDefault="00A05307" w:rsidP="002443DC">
      <w:pPr>
        <w:numPr>
          <w:ilvl w:val="0"/>
          <w:numId w:val="37"/>
        </w:numPr>
        <w:tabs>
          <w:tab w:val="clear" w:pos="720"/>
          <w:tab w:val="num" w:pos="-5580"/>
        </w:tabs>
        <w:spacing w:before="120"/>
        <w:ind w:left="1080"/>
        <w:jc w:val="both"/>
        <w:rPr>
          <w:rFonts w:ascii="Verdana" w:hAnsi="Verdana"/>
        </w:rPr>
      </w:pPr>
      <w:r w:rsidRPr="00490FAA">
        <w:rPr>
          <w:rFonts w:ascii="Verdana" w:hAnsi="Verdana"/>
        </w:rPr>
        <w:t>Należytego zabezpieczenia terenu robót  poprzez montaż odpowiedniego oznakowania</w:t>
      </w:r>
      <w:r w:rsidR="00CA6592">
        <w:rPr>
          <w:rFonts w:ascii="Verdana" w:hAnsi="Verdana"/>
        </w:rPr>
        <w:t>;</w:t>
      </w:r>
    </w:p>
    <w:p w14:paraId="571AC4C0" w14:textId="77777777" w:rsidR="00CA6592" w:rsidRDefault="00CA6592" w:rsidP="002443DC">
      <w:pPr>
        <w:numPr>
          <w:ilvl w:val="0"/>
          <w:numId w:val="37"/>
        </w:numPr>
        <w:tabs>
          <w:tab w:val="clear" w:pos="720"/>
          <w:tab w:val="num" w:pos="-5580"/>
        </w:tabs>
        <w:spacing w:before="120"/>
        <w:ind w:left="1080"/>
        <w:jc w:val="both"/>
        <w:rPr>
          <w:rFonts w:ascii="Verdana" w:hAnsi="Verdana"/>
        </w:rPr>
      </w:pPr>
      <w:r w:rsidRPr="00490FAA">
        <w:rPr>
          <w:rFonts w:ascii="Verdana" w:hAnsi="Verdana"/>
        </w:rPr>
        <w:t>Prowadzenia robót budowlanych w sposób zabezpieczający interesy osób trzecich</w:t>
      </w:r>
      <w:r>
        <w:rPr>
          <w:rFonts w:ascii="Verdana" w:hAnsi="Verdana"/>
        </w:rPr>
        <w:t>,</w:t>
      </w:r>
    </w:p>
    <w:p w14:paraId="38FAEEDD" w14:textId="77777777" w:rsidR="00CA6592" w:rsidRDefault="00CA6592" w:rsidP="002443DC">
      <w:pPr>
        <w:numPr>
          <w:ilvl w:val="0"/>
          <w:numId w:val="37"/>
        </w:numPr>
        <w:tabs>
          <w:tab w:val="clear" w:pos="720"/>
          <w:tab w:val="num" w:pos="-5580"/>
        </w:tabs>
        <w:spacing w:before="120"/>
        <w:ind w:left="1080"/>
        <w:jc w:val="both"/>
        <w:rPr>
          <w:rFonts w:ascii="Verdana" w:hAnsi="Verdana"/>
        </w:rPr>
      </w:pPr>
      <w:r w:rsidRPr="00490FAA">
        <w:rPr>
          <w:rFonts w:ascii="Verdana" w:hAnsi="Verdana"/>
        </w:rPr>
        <w:t>Zamawiający nie zapewni Wykonawcy zaplecza budowy z uwagi na zmienne miejsca robót</w:t>
      </w:r>
      <w:r>
        <w:rPr>
          <w:rFonts w:ascii="Verdana" w:hAnsi="Verdana"/>
        </w:rPr>
        <w:t>,</w:t>
      </w:r>
    </w:p>
    <w:p w14:paraId="0DAA6A75" w14:textId="77777777" w:rsidR="00A05307" w:rsidRPr="00490FAA" w:rsidRDefault="00A05307"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Wykonawca przystąpi do realizacji robót na podstawie wystawianych przez Zamawiającego zleceń cząstkowych, które określają</w:t>
      </w:r>
      <w:r w:rsidR="00CA6592">
        <w:rPr>
          <w:rFonts w:ascii="Verdana" w:hAnsi="Verdana"/>
        </w:rPr>
        <w:t xml:space="preserve"> </w:t>
      </w:r>
      <w:r w:rsidRPr="00490FAA">
        <w:rPr>
          <w:rFonts w:ascii="Verdana" w:hAnsi="Verdana"/>
        </w:rPr>
        <w:t>:</w:t>
      </w:r>
      <w:r w:rsidRPr="00490FAA">
        <w:rPr>
          <w:rFonts w:ascii="Verdana" w:hAnsi="Verdana"/>
        </w:rPr>
        <w:tab/>
      </w:r>
    </w:p>
    <w:p w14:paraId="5DC2B9A2" w14:textId="77777777" w:rsidR="00A05307" w:rsidRDefault="00A05307" w:rsidP="002443DC">
      <w:pPr>
        <w:numPr>
          <w:ilvl w:val="0"/>
          <w:numId w:val="38"/>
        </w:numPr>
        <w:tabs>
          <w:tab w:val="clear" w:pos="720"/>
          <w:tab w:val="num" w:pos="-5580"/>
        </w:tabs>
        <w:spacing w:before="120"/>
        <w:ind w:left="1080"/>
        <w:jc w:val="both"/>
        <w:rPr>
          <w:rFonts w:ascii="Verdana" w:hAnsi="Verdana"/>
        </w:rPr>
      </w:pPr>
      <w:r w:rsidRPr="00490FAA">
        <w:rPr>
          <w:rFonts w:ascii="Verdana" w:hAnsi="Verdana"/>
        </w:rPr>
        <w:t>szczegółową lokalizację robót,</w:t>
      </w:r>
    </w:p>
    <w:p w14:paraId="12585F5C" w14:textId="77777777" w:rsidR="00CA6592" w:rsidRDefault="00CA6592" w:rsidP="002443DC">
      <w:pPr>
        <w:numPr>
          <w:ilvl w:val="0"/>
          <w:numId w:val="38"/>
        </w:numPr>
        <w:tabs>
          <w:tab w:val="clear" w:pos="720"/>
          <w:tab w:val="num" w:pos="-5580"/>
        </w:tabs>
        <w:spacing w:before="120"/>
        <w:ind w:left="1080"/>
        <w:jc w:val="both"/>
        <w:rPr>
          <w:rFonts w:ascii="Verdana" w:hAnsi="Verdana"/>
        </w:rPr>
      </w:pPr>
      <w:r w:rsidRPr="00490FAA">
        <w:rPr>
          <w:rFonts w:ascii="Verdana" w:hAnsi="Verdana"/>
        </w:rPr>
        <w:t>zakres robót do wykonania wraz z określeniem rodzaju technologii</w:t>
      </w:r>
      <w:r>
        <w:rPr>
          <w:rFonts w:ascii="Verdana" w:hAnsi="Verdana"/>
        </w:rPr>
        <w:t>,</w:t>
      </w:r>
    </w:p>
    <w:p w14:paraId="634F084A" w14:textId="77777777" w:rsidR="00CA6592" w:rsidRDefault="00CA6592" w:rsidP="002443DC">
      <w:pPr>
        <w:numPr>
          <w:ilvl w:val="0"/>
          <w:numId w:val="38"/>
        </w:numPr>
        <w:tabs>
          <w:tab w:val="clear" w:pos="720"/>
          <w:tab w:val="num" w:pos="-5580"/>
        </w:tabs>
        <w:spacing w:before="120"/>
        <w:ind w:left="1080"/>
        <w:jc w:val="both"/>
        <w:rPr>
          <w:rFonts w:ascii="Verdana" w:hAnsi="Verdana"/>
        </w:rPr>
      </w:pPr>
      <w:r w:rsidRPr="00490FAA">
        <w:rPr>
          <w:rFonts w:ascii="Verdana" w:hAnsi="Verdana"/>
        </w:rPr>
        <w:t>termin zakończenia robót</w:t>
      </w:r>
      <w:r>
        <w:rPr>
          <w:rFonts w:ascii="Verdana" w:hAnsi="Verdana"/>
        </w:rPr>
        <w:t>,</w:t>
      </w:r>
    </w:p>
    <w:p w14:paraId="69FDDDBD" w14:textId="77777777" w:rsidR="00CA6592" w:rsidRDefault="00CA6592" w:rsidP="002443DC">
      <w:pPr>
        <w:numPr>
          <w:ilvl w:val="0"/>
          <w:numId w:val="38"/>
        </w:numPr>
        <w:tabs>
          <w:tab w:val="clear" w:pos="720"/>
          <w:tab w:val="num" w:pos="-5580"/>
        </w:tabs>
        <w:spacing w:before="120"/>
        <w:ind w:left="1080"/>
        <w:jc w:val="both"/>
        <w:rPr>
          <w:rFonts w:ascii="Verdana" w:hAnsi="Verdana"/>
        </w:rPr>
      </w:pPr>
      <w:r w:rsidRPr="00490FAA">
        <w:rPr>
          <w:rFonts w:ascii="Verdana" w:hAnsi="Verdana"/>
        </w:rPr>
        <w:t>zalecaną porę wykonywania robót (dzień czy noc)</w:t>
      </w:r>
      <w:r>
        <w:rPr>
          <w:rFonts w:ascii="Verdana" w:hAnsi="Verdana"/>
        </w:rPr>
        <w:t>,</w:t>
      </w:r>
    </w:p>
    <w:p w14:paraId="4B309A37" w14:textId="77777777" w:rsidR="00CA6592" w:rsidRPr="00490FAA" w:rsidRDefault="00CA6592" w:rsidP="002443DC">
      <w:pPr>
        <w:numPr>
          <w:ilvl w:val="0"/>
          <w:numId w:val="38"/>
        </w:numPr>
        <w:tabs>
          <w:tab w:val="clear" w:pos="720"/>
          <w:tab w:val="num" w:pos="-5580"/>
        </w:tabs>
        <w:spacing w:before="120"/>
        <w:ind w:left="1080"/>
        <w:jc w:val="both"/>
        <w:rPr>
          <w:rFonts w:ascii="Verdana" w:hAnsi="Verdana"/>
        </w:rPr>
      </w:pPr>
      <w:r w:rsidRPr="00490FAA">
        <w:rPr>
          <w:rFonts w:ascii="Verdana" w:hAnsi="Verdana"/>
        </w:rPr>
        <w:t>uwagi dodatkowe dotyczące sposobu realizacji (określenie warunków ruchu podczas remontu i inne</w:t>
      </w:r>
      <w:r>
        <w:rPr>
          <w:rFonts w:ascii="Verdana" w:hAnsi="Verdana"/>
        </w:rPr>
        <w:t>),</w:t>
      </w:r>
    </w:p>
    <w:p w14:paraId="229901CE" w14:textId="77777777" w:rsidR="00A05307" w:rsidRDefault="00A05307"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Jeżeli w zleceniu nie określono inaczej Wykonawca ma obowiązek niezwłocznego przystąpienia do docelowej realizacji robót nie później niż na następny dzień od chwili jego otrzymania.</w:t>
      </w:r>
    </w:p>
    <w:p w14:paraId="62E6FCCC" w14:textId="77777777" w:rsidR="00CA6592" w:rsidRDefault="00CA6592"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Jeżeli podjęcie robót przez Wykonawcę nie następuje bezpośrednio po odebraniu zlecenia Wykonawca ma obowiązek niezwłocznego podjęcia działań w zakresie zabezpieczeń miejsc będących przedmiotem remontu a stanowiących zagrożenie dla ruchu</w:t>
      </w:r>
      <w:r>
        <w:rPr>
          <w:rFonts w:ascii="Verdana" w:hAnsi="Verdana"/>
        </w:rPr>
        <w:t>.</w:t>
      </w:r>
    </w:p>
    <w:p w14:paraId="527D0A74" w14:textId="77777777" w:rsidR="00CA6592" w:rsidRPr="00490FAA" w:rsidRDefault="00CA6592"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W trakcie wykonywania robót Wykonawca ustanowi osobę odpowiedzialną za  codzienne sprzątanie miejsc prowadzenia prac oraz za właściwe oznakowanie terenu budowy</w:t>
      </w:r>
      <w:r>
        <w:rPr>
          <w:rFonts w:ascii="Verdana" w:hAnsi="Verdana"/>
        </w:rPr>
        <w:t>.</w:t>
      </w:r>
    </w:p>
    <w:p w14:paraId="2206F702" w14:textId="77777777" w:rsidR="00A05307" w:rsidRPr="00490FAA" w:rsidRDefault="00A05307" w:rsidP="002443DC">
      <w:pPr>
        <w:numPr>
          <w:ilvl w:val="0"/>
          <w:numId w:val="36"/>
        </w:numPr>
        <w:tabs>
          <w:tab w:val="clear" w:pos="454"/>
          <w:tab w:val="num" w:pos="-5580"/>
        </w:tabs>
        <w:spacing w:before="120"/>
        <w:ind w:left="720" w:hanging="720"/>
        <w:jc w:val="both"/>
        <w:rPr>
          <w:rFonts w:ascii="Verdana" w:hAnsi="Verdana"/>
          <w:b/>
          <w:u w:val="single"/>
        </w:rPr>
      </w:pPr>
      <w:r w:rsidRPr="00CA6592">
        <w:rPr>
          <w:rFonts w:ascii="Verdana" w:hAnsi="Verdana"/>
          <w:b/>
          <w:caps/>
        </w:rPr>
        <w:t>Właściwości wyrobów budowlanych</w:t>
      </w:r>
    </w:p>
    <w:p w14:paraId="003ECCAA" w14:textId="77777777" w:rsidR="00A05307" w:rsidRPr="00313C4F" w:rsidRDefault="00A05307" w:rsidP="002443DC">
      <w:pPr>
        <w:numPr>
          <w:ilvl w:val="1"/>
          <w:numId w:val="36"/>
        </w:numPr>
        <w:tabs>
          <w:tab w:val="clear" w:pos="397"/>
          <w:tab w:val="num" w:pos="-5580"/>
        </w:tabs>
        <w:spacing w:before="120"/>
        <w:ind w:left="720" w:hanging="720"/>
        <w:jc w:val="both"/>
        <w:rPr>
          <w:rFonts w:ascii="Verdana" w:hAnsi="Verdana"/>
        </w:rPr>
      </w:pPr>
      <w:r w:rsidRPr="00313C4F">
        <w:rPr>
          <w:rFonts w:ascii="Verdana" w:hAnsi="Verdana"/>
        </w:rPr>
        <w:t>Do remontów nawierzchni należy stosować</w:t>
      </w:r>
      <w:r w:rsidR="00640E35">
        <w:rPr>
          <w:rFonts w:ascii="Verdana" w:hAnsi="Verdana"/>
        </w:rPr>
        <w:t xml:space="preserve"> </w:t>
      </w:r>
      <w:r w:rsidRPr="00313C4F">
        <w:rPr>
          <w:rFonts w:ascii="Verdana" w:hAnsi="Verdana"/>
        </w:rPr>
        <w:t>:</w:t>
      </w:r>
    </w:p>
    <w:p w14:paraId="043E4D6F" w14:textId="77777777" w:rsidR="00A05307" w:rsidRDefault="00A05307" w:rsidP="002443DC">
      <w:pPr>
        <w:numPr>
          <w:ilvl w:val="0"/>
          <w:numId w:val="39"/>
        </w:numPr>
        <w:tabs>
          <w:tab w:val="clear" w:pos="720"/>
          <w:tab w:val="num" w:pos="-5580"/>
        </w:tabs>
        <w:spacing w:before="120"/>
        <w:ind w:left="1080"/>
        <w:jc w:val="both"/>
        <w:rPr>
          <w:rFonts w:ascii="Verdana" w:hAnsi="Verdana"/>
        </w:rPr>
      </w:pPr>
      <w:r w:rsidRPr="00490FAA">
        <w:rPr>
          <w:rFonts w:ascii="Verdana" w:hAnsi="Verdana"/>
        </w:rPr>
        <w:t>nową masę mineralno-asfaltową drobno lub średnioziarnistą z zastosowaniem asfaltu D70, zawartość asfaltu od 5 do 6% zgodną z normą PN-74/S-96022</w:t>
      </w:r>
      <w:r w:rsidR="00640E35">
        <w:rPr>
          <w:rFonts w:ascii="Verdana" w:hAnsi="Verdana"/>
        </w:rPr>
        <w:t>,</w:t>
      </w:r>
    </w:p>
    <w:p w14:paraId="652D4D3A" w14:textId="77777777" w:rsidR="00640E35" w:rsidRDefault="00640E35" w:rsidP="002443DC">
      <w:pPr>
        <w:numPr>
          <w:ilvl w:val="0"/>
          <w:numId w:val="39"/>
        </w:numPr>
        <w:tabs>
          <w:tab w:val="clear" w:pos="720"/>
          <w:tab w:val="num" w:pos="-5580"/>
        </w:tabs>
        <w:spacing w:before="120"/>
        <w:ind w:left="1080"/>
        <w:jc w:val="both"/>
        <w:rPr>
          <w:rFonts w:ascii="Verdana" w:hAnsi="Verdana"/>
        </w:rPr>
      </w:pPr>
      <w:r w:rsidRPr="00490FAA">
        <w:rPr>
          <w:rFonts w:ascii="Verdana" w:hAnsi="Verdana"/>
        </w:rPr>
        <w:t>emulsję asfaltową kationową  65% niezmodyfikowaną przechowywaną max</w:t>
      </w:r>
      <w:r>
        <w:rPr>
          <w:rFonts w:ascii="Verdana" w:hAnsi="Verdana"/>
        </w:rPr>
        <w:t>.</w:t>
      </w:r>
      <w:r w:rsidRPr="00490FAA">
        <w:rPr>
          <w:rFonts w:ascii="Verdana" w:hAnsi="Verdana"/>
        </w:rPr>
        <w:t xml:space="preserve"> </w:t>
      </w:r>
      <w:r>
        <w:rPr>
          <w:rFonts w:ascii="Verdana" w:hAnsi="Verdana"/>
        </w:rPr>
        <w:t xml:space="preserve">              </w:t>
      </w:r>
      <w:r w:rsidRPr="00490FAA">
        <w:rPr>
          <w:rFonts w:ascii="Verdana" w:hAnsi="Verdana"/>
        </w:rPr>
        <w:t>3 miesiące od daty produkcji w temp nie niższej niż 5° C w beczkach, cysternach i innych pojemnikach bez resztek innych lepiszczy</w:t>
      </w:r>
      <w:r>
        <w:rPr>
          <w:rFonts w:ascii="Verdana" w:hAnsi="Verdana"/>
        </w:rPr>
        <w:t>,</w:t>
      </w:r>
    </w:p>
    <w:p w14:paraId="15F8913C" w14:textId="77777777" w:rsidR="00640E35" w:rsidRPr="00490FAA" w:rsidRDefault="00640E35" w:rsidP="002443DC">
      <w:pPr>
        <w:numPr>
          <w:ilvl w:val="0"/>
          <w:numId w:val="39"/>
        </w:numPr>
        <w:tabs>
          <w:tab w:val="clear" w:pos="720"/>
          <w:tab w:val="num" w:pos="-5580"/>
        </w:tabs>
        <w:spacing w:before="120"/>
        <w:ind w:left="1080"/>
        <w:jc w:val="both"/>
        <w:rPr>
          <w:rFonts w:ascii="Verdana" w:hAnsi="Verdana"/>
        </w:rPr>
      </w:pPr>
      <w:r w:rsidRPr="00490FAA">
        <w:rPr>
          <w:rFonts w:ascii="Verdana" w:hAnsi="Verdana"/>
        </w:rPr>
        <w:t>grysy o wąskich frakcjach uziarnienia przewidziane normą BN-84/6774-02</w:t>
      </w:r>
      <w:r>
        <w:rPr>
          <w:rFonts w:ascii="Verdana" w:hAnsi="Verdana"/>
        </w:rPr>
        <w:t>,</w:t>
      </w:r>
    </w:p>
    <w:p w14:paraId="7BE8725A" w14:textId="77777777" w:rsidR="00A05307" w:rsidRDefault="00A05307"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Na wszelkie zastosowane materiały będą wymagane świadectwa oraz atesty dopuszczające do stosowania w budownictwie wydane przez odpowiednie jednostki.</w:t>
      </w:r>
    </w:p>
    <w:p w14:paraId="1F77D272" w14:textId="77777777" w:rsidR="007C1059" w:rsidRPr="00490FAA" w:rsidRDefault="007C1059"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Materiały odpadowe powstałe w wyniku robót budowlanych będących przedmiotem zamówienia powinny niezwłocznie być wywiezione z terenu budowy ze względu na brak miejsca do składowania</w:t>
      </w:r>
      <w:r>
        <w:rPr>
          <w:rFonts w:ascii="Verdana" w:hAnsi="Verdana"/>
        </w:rPr>
        <w:t>.</w:t>
      </w:r>
    </w:p>
    <w:p w14:paraId="52D11AAE" w14:textId="77777777" w:rsidR="00A05307" w:rsidRPr="007C1059" w:rsidRDefault="007C1059" w:rsidP="002443DC">
      <w:pPr>
        <w:numPr>
          <w:ilvl w:val="0"/>
          <w:numId w:val="36"/>
        </w:numPr>
        <w:tabs>
          <w:tab w:val="clear" w:pos="454"/>
          <w:tab w:val="num" w:pos="-5580"/>
        </w:tabs>
        <w:spacing w:before="120"/>
        <w:ind w:left="720" w:hanging="720"/>
        <w:jc w:val="both"/>
        <w:rPr>
          <w:rFonts w:ascii="Verdana" w:hAnsi="Verdana"/>
          <w:b/>
          <w:caps/>
        </w:rPr>
      </w:pPr>
      <w:r>
        <w:rPr>
          <w:rFonts w:ascii="Verdana" w:hAnsi="Verdana"/>
          <w:b/>
          <w:caps/>
        </w:rPr>
        <w:t>Wymagania sprzętowe</w:t>
      </w:r>
    </w:p>
    <w:p w14:paraId="3AF9790D" w14:textId="77777777" w:rsidR="00A05307" w:rsidRPr="00490FAA" w:rsidRDefault="00A05307"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Zamawiający wymaga, aby Wykonawca użył do remontu nawierzchni następujących maszyn i narzędzi</w:t>
      </w:r>
      <w:r w:rsidR="007C1059">
        <w:rPr>
          <w:rFonts w:ascii="Verdana" w:hAnsi="Verdana"/>
        </w:rPr>
        <w:t xml:space="preserve"> </w:t>
      </w:r>
      <w:r w:rsidRPr="00490FAA">
        <w:rPr>
          <w:rFonts w:ascii="Verdana" w:hAnsi="Verdana"/>
        </w:rPr>
        <w:t>:</w:t>
      </w:r>
    </w:p>
    <w:p w14:paraId="0FA5BA86" w14:textId="77777777" w:rsidR="00A05307" w:rsidRDefault="00A05307" w:rsidP="002443DC">
      <w:pPr>
        <w:numPr>
          <w:ilvl w:val="0"/>
          <w:numId w:val="40"/>
        </w:numPr>
        <w:tabs>
          <w:tab w:val="clear" w:pos="720"/>
          <w:tab w:val="num" w:pos="-5580"/>
        </w:tabs>
        <w:suppressAutoHyphens/>
        <w:spacing w:before="120"/>
        <w:ind w:left="1080"/>
        <w:jc w:val="both"/>
        <w:rPr>
          <w:rFonts w:ascii="Verdana" w:hAnsi="Verdana"/>
        </w:rPr>
      </w:pPr>
      <w:r w:rsidRPr="00490FAA">
        <w:rPr>
          <w:rFonts w:ascii="Verdana" w:hAnsi="Verdana"/>
        </w:rPr>
        <w:t>Piła spalinowa do cięcia nawierzchni z mas bitumicznych</w:t>
      </w:r>
      <w:r w:rsidR="007C1059">
        <w:rPr>
          <w:rFonts w:ascii="Verdana" w:hAnsi="Verdana"/>
        </w:rPr>
        <w:t>,</w:t>
      </w:r>
    </w:p>
    <w:p w14:paraId="63F14F24" w14:textId="77777777" w:rsidR="007C1059" w:rsidRDefault="007C1059" w:rsidP="002443DC">
      <w:pPr>
        <w:numPr>
          <w:ilvl w:val="0"/>
          <w:numId w:val="40"/>
        </w:numPr>
        <w:tabs>
          <w:tab w:val="clear" w:pos="720"/>
          <w:tab w:val="num" w:pos="-5580"/>
        </w:tabs>
        <w:suppressAutoHyphens/>
        <w:spacing w:before="120"/>
        <w:ind w:left="1080"/>
        <w:jc w:val="both"/>
        <w:rPr>
          <w:rFonts w:ascii="Verdana" w:hAnsi="Verdana"/>
        </w:rPr>
      </w:pPr>
      <w:r w:rsidRPr="00490FAA">
        <w:rPr>
          <w:rFonts w:ascii="Verdana" w:hAnsi="Verdana"/>
        </w:rPr>
        <w:lastRenderedPageBreak/>
        <w:t>Walec samojezdny</w:t>
      </w:r>
      <w:r>
        <w:rPr>
          <w:rFonts w:ascii="Verdana" w:hAnsi="Verdana"/>
        </w:rPr>
        <w:t>,</w:t>
      </w:r>
    </w:p>
    <w:p w14:paraId="3B75F537" w14:textId="77777777" w:rsidR="007C1059" w:rsidRDefault="007C1059" w:rsidP="002443DC">
      <w:pPr>
        <w:numPr>
          <w:ilvl w:val="0"/>
          <w:numId w:val="40"/>
        </w:numPr>
        <w:tabs>
          <w:tab w:val="clear" w:pos="720"/>
          <w:tab w:val="num" w:pos="-5580"/>
        </w:tabs>
        <w:suppressAutoHyphens/>
        <w:spacing w:before="120"/>
        <w:ind w:left="1080"/>
        <w:jc w:val="both"/>
        <w:rPr>
          <w:rFonts w:ascii="Verdana" w:hAnsi="Verdana"/>
        </w:rPr>
      </w:pPr>
      <w:r>
        <w:rPr>
          <w:rFonts w:ascii="Verdana" w:hAnsi="Verdana"/>
        </w:rPr>
        <w:t>Remonter,</w:t>
      </w:r>
    </w:p>
    <w:p w14:paraId="374D105A" w14:textId="77777777" w:rsidR="007C1059" w:rsidRDefault="007C1059" w:rsidP="002443DC">
      <w:pPr>
        <w:numPr>
          <w:ilvl w:val="0"/>
          <w:numId w:val="40"/>
        </w:numPr>
        <w:tabs>
          <w:tab w:val="clear" w:pos="720"/>
          <w:tab w:val="num" w:pos="-5580"/>
        </w:tabs>
        <w:suppressAutoHyphens/>
        <w:spacing w:before="120"/>
        <w:ind w:left="1080"/>
        <w:jc w:val="both"/>
        <w:rPr>
          <w:rFonts w:ascii="Verdana" w:hAnsi="Verdana"/>
        </w:rPr>
      </w:pPr>
      <w:r w:rsidRPr="00490FAA">
        <w:rPr>
          <w:rFonts w:ascii="Verdana" w:hAnsi="Verdana"/>
        </w:rPr>
        <w:t>Skrapiarka bitumów sekcyjna</w:t>
      </w:r>
      <w:r>
        <w:rPr>
          <w:rFonts w:ascii="Verdana" w:hAnsi="Verdana"/>
        </w:rPr>
        <w:t>,</w:t>
      </w:r>
    </w:p>
    <w:p w14:paraId="22793094" w14:textId="77777777" w:rsidR="007C1059" w:rsidRDefault="007C1059" w:rsidP="002443DC">
      <w:pPr>
        <w:numPr>
          <w:ilvl w:val="0"/>
          <w:numId w:val="40"/>
        </w:numPr>
        <w:tabs>
          <w:tab w:val="clear" w:pos="720"/>
          <w:tab w:val="num" w:pos="-5580"/>
        </w:tabs>
        <w:suppressAutoHyphens/>
        <w:spacing w:before="120"/>
        <w:ind w:left="1080"/>
        <w:jc w:val="both"/>
        <w:rPr>
          <w:rFonts w:ascii="Verdana" w:hAnsi="Verdana"/>
        </w:rPr>
      </w:pPr>
      <w:r w:rsidRPr="00490FAA">
        <w:rPr>
          <w:rFonts w:ascii="Verdana" w:hAnsi="Verdana"/>
        </w:rPr>
        <w:t>Mechaniczny rozsypywacz grysu</w:t>
      </w:r>
      <w:r>
        <w:rPr>
          <w:rFonts w:ascii="Verdana" w:hAnsi="Verdana"/>
        </w:rPr>
        <w:t>,</w:t>
      </w:r>
    </w:p>
    <w:p w14:paraId="1E49561D" w14:textId="77777777" w:rsidR="007C1059" w:rsidRDefault="007C1059" w:rsidP="002443DC">
      <w:pPr>
        <w:numPr>
          <w:ilvl w:val="0"/>
          <w:numId w:val="40"/>
        </w:numPr>
        <w:tabs>
          <w:tab w:val="clear" w:pos="720"/>
          <w:tab w:val="num" w:pos="-5580"/>
        </w:tabs>
        <w:suppressAutoHyphens/>
        <w:spacing w:before="120"/>
        <w:ind w:left="1080"/>
        <w:jc w:val="both"/>
        <w:rPr>
          <w:rFonts w:ascii="Verdana" w:hAnsi="Verdana"/>
        </w:rPr>
      </w:pPr>
      <w:r w:rsidRPr="00490FAA">
        <w:rPr>
          <w:rFonts w:ascii="Verdana" w:hAnsi="Verdana"/>
        </w:rPr>
        <w:t>Płyty wibracyjne</w:t>
      </w:r>
      <w:r>
        <w:rPr>
          <w:rFonts w:ascii="Verdana" w:hAnsi="Verdana"/>
        </w:rPr>
        <w:t>,</w:t>
      </w:r>
    </w:p>
    <w:p w14:paraId="7E7960C9" w14:textId="77777777" w:rsidR="007C1059" w:rsidRPr="00490FAA" w:rsidRDefault="007C1059" w:rsidP="002443DC">
      <w:pPr>
        <w:numPr>
          <w:ilvl w:val="0"/>
          <w:numId w:val="40"/>
        </w:numPr>
        <w:tabs>
          <w:tab w:val="clear" w:pos="720"/>
          <w:tab w:val="num" w:pos="-5580"/>
        </w:tabs>
        <w:suppressAutoHyphens/>
        <w:spacing w:before="120"/>
        <w:ind w:left="1080"/>
        <w:jc w:val="both"/>
        <w:rPr>
          <w:rFonts w:ascii="Verdana" w:hAnsi="Verdana"/>
        </w:rPr>
      </w:pPr>
      <w:r w:rsidRPr="00490FAA">
        <w:rPr>
          <w:rFonts w:ascii="Verdana" w:hAnsi="Verdana"/>
        </w:rPr>
        <w:t xml:space="preserve">Kilofy, oskardy, </w:t>
      </w:r>
      <w:r>
        <w:rPr>
          <w:rFonts w:ascii="Verdana" w:hAnsi="Verdana"/>
        </w:rPr>
        <w:t>itp.</w:t>
      </w:r>
    </w:p>
    <w:p w14:paraId="1182FF73" w14:textId="77777777" w:rsidR="00A05307" w:rsidRPr="007C1059" w:rsidRDefault="00A05307" w:rsidP="002443DC">
      <w:pPr>
        <w:numPr>
          <w:ilvl w:val="0"/>
          <w:numId w:val="36"/>
        </w:numPr>
        <w:tabs>
          <w:tab w:val="clear" w:pos="454"/>
          <w:tab w:val="num" w:pos="-5580"/>
        </w:tabs>
        <w:spacing w:before="120"/>
        <w:ind w:left="720" w:hanging="720"/>
        <w:jc w:val="both"/>
        <w:rPr>
          <w:rFonts w:ascii="Verdana" w:hAnsi="Verdana"/>
          <w:b/>
          <w:caps/>
        </w:rPr>
      </w:pPr>
      <w:r w:rsidRPr="007C1059">
        <w:rPr>
          <w:rFonts w:ascii="Verdana" w:hAnsi="Verdana"/>
          <w:b/>
          <w:caps/>
        </w:rPr>
        <w:t>Szczegółowy opis robót</w:t>
      </w:r>
    </w:p>
    <w:p w14:paraId="698E9F23" w14:textId="77777777" w:rsidR="00A05307" w:rsidRPr="00490FAA" w:rsidRDefault="00A05307" w:rsidP="007C1059">
      <w:pPr>
        <w:spacing w:before="120"/>
        <w:ind w:firstLine="708"/>
        <w:jc w:val="both"/>
        <w:rPr>
          <w:rFonts w:ascii="Verdana" w:hAnsi="Verdana"/>
        </w:rPr>
      </w:pPr>
      <w:r w:rsidRPr="00490FAA">
        <w:rPr>
          <w:rFonts w:ascii="Verdana" w:hAnsi="Verdana"/>
        </w:rPr>
        <w:t>Na zakres zamówienia składają się następujące roboty:</w:t>
      </w:r>
    </w:p>
    <w:p w14:paraId="1F7C030B" w14:textId="77777777" w:rsidR="00A05307" w:rsidRPr="00490FAA" w:rsidRDefault="00A05307"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 xml:space="preserve">Naprawa nawierzchni asfaltowej w </w:t>
      </w:r>
      <w:r w:rsidRPr="00490FAA">
        <w:rPr>
          <w:rFonts w:ascii="Verdana" w:hAnsi="Verdana"/>
          <w:b/>
          <w:u w:val="single"/>
        </w:rPr>
        <w:t xml:space="preserve">technologii pełnej </w:t>
      </w:r>
      <w:r w:rsidRPr="00490FAA">
        <w:rPr>
          <w:rFonts w:ascii="Verdana" w:hAnsi="Verdana"/>
        </w:rPr>
        <w:t>obejmuje wykonanie robót wg schematu</w:t>
      </w:r>
      <w:r w:rsidR="007C1059">
        <w:rPr>
          <w:rFonts w:ascii="Verdana" w:hAnsi="Verdana"/>
        </w:rPr>
        <w:t xml:space="preserve"> </w:t>
      </w:r>
      <w:r w:rsidRPr="00490FAA">
        <w:rPr>
          <w:rFonts w:ascii="Verdana" w:hAnsi="Verdana"/>
        </w:rPr>
        <w:t>:</w:t>
      </w:r>
    </w:p>
    <w:p w14:paraId="738D841A" w14:textId="77777777" w:rsidR="00A05307" w:rsidRDefault="00A05307" w:rsidP="002443DC">
      <w:pPr>
        <w:numPr>
          <w:ilvl w:val="0"/>
          <w:numId w:val="41"/>
        </w:numPr>
        <w:tabs>
          <w:tab w:val="clear" w:pos="720"/>
        </w:tabs>
        <w:spacing w:before="120"/>
        <w:ind w:left="1080"/>
        <w:jc w:val="both"/>
        <w:rPr>
          <w:rFonts w:ascii="Verdana" w:hAnsi="Verdana"/>
        </w:rPr>
      </w:pPr>
      <w:r w:rsidRPr="00490FAA">
        <w:rPr>
          <w:rFonts w:ascii="Verdana" w:hAnsi="Verdana"/>
        </w:rPr>
        <w:t>wyznaczenie na jezdni miejsc uszkodzonych,</w:t>
      </w:r>
    </w:p>
    <w:p w14:paraId="1711C1C0"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zabezpieczenie terenu robót poprzez montaż oznakowania</w:t>
      </w:r>
      <w:r>
        <w:rPr>
          <w:rFonts w:ascii="Verdana" w:hAnsi="Verdana"/>
        </w:rPr>
        <w:t>,</w:t>
      </w:r>
    </w:p>
    <w:p w14:paraId="1F42903C"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pionowe obcięcie piłą mechaniczną krawędzi nawierzchni w obrębie miejsca uszkodzonego do kształtu geometrycznego o bokach prostych</w:t>
      </w:r>
      <w:r>
        <w:rPr>
          <w:rFonts w:ascii="Verdana" w:hAnsi="Verdana"/>
        </w:rPr>
        <w:t>,</w:t>
      </w:r>
    </w:p>
    <w:p w14:paraId="57A40B16"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dokładne wyczyszczenie remontowanego miejsca z kurzu, zanieczyszczeń, luźnych ziaren kruszywa oraz płatów masy bitumicznej, a w razie konieczności wykonywania prac w niesprzyjających warunkach atmosferycznych, dokładne wysuszenie remontowanej powierzchni palnikiem gazowym</w:t>
      </w:r>
      <w:r>
        <w:rPr>
          <w:rFonts w:ascii="Verdana" w:hAnsi="Verdana"/>
        </w:rPr>
        <w:t>,</w:t>
      </w:r>
    </w:p>
    <w:p w14:paraId="4B4A3B29"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wywiezienie wydobytego, zbędnego materiału</w:t>
      </w:r>
      <w:r>
        <w:rPr>
          <w:rFonts w:ascii="Verdana" w:hAnsi="Verdana"/>
        </w:rPr>
        <w:t>,</w:t>
      </w:r>
    </w:p>
    <w:p w14:paraId="79CC6A82"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skropienie krawędzi i dna otworu emulsją asfaltową (65% roztw.)</w:t>
      </w:r>
      <w:r>
        <w:rPr>
          <w:rFonts w:ascii="Verdana" w:hAnsi="Verdana"/>
        </w:rPr>
        <w:t>,</w:t>
      </w:r>
    </w:p>
    <w:p w14:paraId="321EFC88"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wypełnienie otworu masą mineralno-asfaltową ścisłą w jednej lub dwu warstwach w zależności od głębokości otworu, w ilości 25 kg/m2 na każdy centymetr głębokości otworu</w:t>
      </w:r>
      <w:r>
        <w:rPr>
          <w:rFonts w:ascii="Verdana" w:hAnsi="Verdana"/>
        </w:rPr>
        <w:t>,</w:t>
      </w:r>
    </w:p>
    <w:p w14:paraId="69CAB842"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zagęszczenie masy walcem, walcem wibracyjnym lub ubijakiem płytowym – do uzyskania współczynnika zagęszczenia 0,98</w:t>
      </w:r>
      <w:r>
        <w:rPr>
          <w:rFonts w:ascii="Verdana" w:hAnsi="Verdana"/>
        </w:rPr>
        <w:t>,</w:t>
      </w:r>
    </w:p>
    <w:p w14:paraId="210BA76D"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 xml:space="preserve">zalanie wykonanej łaty emulsją asfaltową łącznie z powierzchnią ok. </w:t>
      </w:r>
      <w:smartTag w:uri="urn:schemas-microsoft-com:office:smarttags" w:element="metricconverter">
        <w:smartTagPr>
          <w:attr w:name="ProductID" w:val="10 cm"/>
        </w:smartTagPr>
        <w:r w:rsidRPr="00490FAA">
          <w:rPr>
            <w:rFonts w:ascii="Verdana" w:hAnsi="Verdana"/>
          </w:rPr>
          <w:t>10 cm</w:t>
        </w:r>
      </w:smartTag>
      <w:r w:rsidRPr="00490FAA">
        <w:rPr>
          <w:rFonts w:ascii="Verdana" w:hAnsi="Verdana"/>
        </w:rPr>
        <w:t xml:space="preserve"> wokół łaty z zasypaniem grysem i uwałowaniem</w:t>
      </w:r>
      <w:r>
        <w:rPr>
          <w:rFonts w:ascii="Verdana" w:hAnsi="Verdana"/>
        </w:rPr>
        <w:t>,</w:t>
      </w:r>
    </w:p>
    <w:p w14:paraId="5722C634" w14:textId="77777777" w:rsidR="007C1059" w:rsidRDefault="007C1059" w:rsidP="002443DC">
      <w:pPr>
        <w:numPr>
          <w:ilvl w:val="0"/>
          <w:numId w:val="41"/>
        </w:numPr>
        <w:tabs>
          <w:tab w:val="clear" w:pos="720"/>
        </w:tabs>
        <w:spacing w:before="120"/>
        <w:ind w:left="1080"/>
        <w:jc w:val="both"/>
        <w:rPr>
          <w:rFonts w:ascii="Verdana" w:hAnsi="Verdana"/>
        </w:rPr>
      </w:pPr>
      <w:r w:rsidRPr="00490FAA">
        <w:rPr>
          <w:rFonts w:ascii="Verdana" w:hAnsi="Verdana"/>
        </w:rPr>
        <w:t>uprzątnięcie rejonu robót z demontażem oznakowania</w:t>
      </w:r>
      <w:r>
        <w:rPr>
          <w:rFonts w:ascii="Verdana" w:hAnsi="Verdana"/>
        </w:rPr>
        <w:t>,</w:t>
      </w:r>
    </w:p>
    <w:p w14:paraId="6C1AAF46" w14:textId="77777777" w:rsidR="007C1059" w:rsidRPr="00490FAA" w:rsidRDefault="007C1059" w:rsidP="002443DC">
      <w:pPr>
        <w:numPr>
          <w:ilvl w:val="0"/>
          <w:numId w:val="41"/>
        </w:numPr>
        <w:tabs>
          <w:tab w:val="clear" w:pos="720"/>
        </w:tabs>
        <w:spacing w:before="120"/>
        <w:ind w:left="1080"/>
        <w:jc w:val="both"/>
        <w:rPr>
          <w:rFonts w:ascii="Verdana" w:hAnsi="Verdana"/>
        </w:rPr>
      </w:pPr>
      <w:r w:rsidRPr="00313C4F">
        <w:rPr>
          <w:rFonts w:ascii="Verdana" w:hAnsi="Verdana"/>
        </w:rPr>
        <w:t xml:space="preserve">jednostka obmiaru 1 </w:t>
      </w:r>
      <w:r w:rsidR="003E7C79">
        <w:rPr>
          <w:rFonts w:ascii="Verdana" w:hAnsi="Verdana"/>
        </w:rPr>
        <w:t>m</w:t>
      </w:r>
      <w:r w:rsidR="003E7C79" w:rsidRPr="003E7C79">
        <w:rPr>
          <w:rFonts w:ascii="Verdana" w:hAnsi="Verdana"/>
          <w:vertAlign w:val="superscript"/>
        </w:rPr>
        <w:t>2</w:t>
      </w:r>
      <w:r>
        <w:rPr>
          <w:rFonts w:ascii="Verdana" w:hAnsi="Verdana"/>
        </w:rPr>
        <w:t>,</w:t>
      </w:r>
    </w:p>
    <w:p w14:paraId="56C31055" w14:textId="77777777" w:rsidR="00A05307" w:rsidRPr="00313C4F" w:rsidRDefault="00A05307" w:rsidP="00C62E32">
      <w:pPr>
        <w:spacing w:before="120"/>
        <w:ind w:firstLine="708"/>
        <w:jc w:val="both"/>
        <w:rPr>
          <w:rFonts w:ascii="Verdana" w:hAnsi="Verdana"/>
        </w:rPr>
      </w:pPr>
      <w:r w:rsidRPr="00313C4F">
        <w:rPr>
          <w:rFonts w:ascii="Verdana" w:hAnsi="Verdana"/>
        </w:rPr>
        <w:t>Uwagi</w:t>
      </w:r>
      <w:r w:rsidR="00C62E32">
        <w:rPr>
          <w:rFonts w:ascii="Verdana" w:hAnsi="Verdana"/>
        </w:rPr>
        <w:t xml:space="preserve"> </w:t>
      </w:r>
      <w:r w:rsidRPr="00313C4F">
        <w:rPr>
          <w:rFonts w:ascii="Verdana" w:hAnsi="Verdana"/>
        </w:rPr>
        <w:t>:</w:t>
      </w:r>
    </w:p>
    <w:p w14:paraId="1456691E" w14:textId="77777777" w:rsidR="00A05307" w:rsidRDefault="00A05307"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 xml:space="preserve">Remonty nawierzchni masą bitumiczną na gorąco wykonywać w czasie ciepłej </w:t>
      </w:r>
      <w:r w:rsidR="00C62E32">
        <w:rPr>
          <w:rFonts w:ascii="Verdana" w:hAnsi="Verdana"/>
        </w:rPr>
        <w:t xml:space="preserve">               </w:t>
      </w:r>
      <w:r w:rsidRPr="00490FAA">
        <w:rPr>
          <w:rFonts w:ascii="Verdana" w:hAnsi="Verdana"/>
        </w:rPr>
        <w:t xml:space="preserve">i suchej pogody (temp. otoczenia powyżej </w:t>
      </w:r>
      <w:smartTag w:uri="urn:schemas-microsoft-com:office:smarttags" w:element="metricconverter">
        <w:smartTagPr>
          <w:attr w:name="ProductID" w:val="10ﾰC"/>
        </w:smartTagPr>
        <w:r w:rsidRPr="00490FAA">
          <w:rPr>
            <w:rFonts w:ascii="Verdana" w:hAnsi="Verdana"/>
          </w:rPr>
          <w:t>10°C</w:t>
        </w:r>
      </w:smartTag>
      <w:r w:rsidRPr="00490FAA">
        <w:rPr>
          <w:rFonts w:ascii="Verdana" w:hAnsi="Verdana"/>
        </w:rPr>
        <w:t>)</w:t>
      </w:r>
      <w:r w:rsidR="00C62E32">
        <w:rPr>
          <w:rFonts w:ascii="Verdana" w:hAnsi="Verdana"/>
        </w:rPr>
        <w:t>,</w:t>
      </w:r>
    </w:p>
    <w:p w14:paraId="520B6E60"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Jakość i obmiar robót w trakcie realizacji zamówienia będą systematycznie kontrolowane przez Nadzór Inwestorski</w:t>
      </w:r>
      <w:r>
        <w:rPr>
          <w:rFonts w:ascii="Verdana" w:hAnsi="Verdana"/>
        </w:rPr>
        <w:t>,</w:t>
      </w:r>
    </w:p>
    <w:p w14:paraId="1B9647D9"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Łata po zagęszczeniu powinna mieć szczelną oraz jednorodną strukturę, szorstką fakturę i nie może zniekształcać profilu podłużnego i poprzecznego drogi</w:t>
      </w:r>
      <w:r>
        <w:rPr>
          <w:rFonts w:ascii="Verdana" w:hAnsi="Verdana"/>
        </w:rPr>
        <w:t>,</w:t>
      </w:r>
    </w:p>
    <w:p w14:paraId="6F4F03AE"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 xml:space="preserve">W  przypadku gdy grubość warstwy układanej masy przekracza </w:t>
      </w:r>
      <w:smartTag w:uri="urn:schemas-microsoft-com:office:smarttags" w:element="metricconverter">
        <w:smartTagPr>
          <w:attr w:name="ProductID" w:val="8 cm"/>
        </w:smartTagPr>
        <w:r w:rsidRPr="00490FAA">
          <w:rPr>
            <w:rFonts w:ascii="Verdana" w:hAnsi="Verdana"/>
          </w:rPr>
          <w:t>8 cm</w:t>
        </w:r>
      </w:smartTag>
      <w:r w:rsidRPr="00490FAA">
        <w:rPr>
          <w:rFonts w:ascii="Verdana" w:hAnsi="Verdana"/>
        </w:rPr>
        <w:t>, masę należy rozkładać i zagęszczać w dwóch osobnych warstwach</w:t>
      </w:r>
      <w:r>
        <w:rPr>
          <w:rFonts w:ascii="Verdana" w:hAnsi="Verdana"/>
        </w:rPr>
        <w:t>,</w:t>
      </w:r>
    </w:p>
    <w:p w14:paraId="454D1EB9"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Gdy powierzchnia łat  przekracza 5m2 dodatkowym warunkiem odbioru robót jest  zachowanie właściwych spadków podłużnych i poprzecznych oraz zachowanie równości wykonanej nawierzchni</w:t>
      </w:r>
      <w:r>
        <w:rPr>
          <w:rFonts w:ascii="Verdana" w:hAnsi="Verdana"/>
        </w:rPr>
        <w:t>,</w:t>
      </w:r>
    </w:p>
    <w:p w14:paraId="3AA08A6E"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Nie dopuszcza się przystąpienia do robót  podczas opadów atmosferycznych</w:t>
      </w:r>
      <w:r>
        <w:rPr>
          <w:rFonts w:ascii="Verdana" w:hAnsi="Verdana"/>
        </w:rPr>
        <w:t>,</w:t>
      </w:r>
    </w:p>
    <w:p w14:paraId="3BEB7507"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Emulsja asfaltowa winna mieć temperaturę od 60-</w:t>
      </w:r>
      <w:smartTag w:uri="urn:schemas-microsoft-com:office:smarttags" w:element="metricconverter">
        <w:smartTagPr>
          <w:attr w:name="ProductID" w:val="65ﾰC"/>
        </w:smartTagPr>
        <w:r w:rsidRPr="00490FAA">
          <w:rPr>
            <w:rFonts w:ascii="Verdana" w:hAnsi="Verdana"/>
          </w:rPr>
          <w:t>65°C</w:t>
        </w:r>
      </w:smartTag>
      <w:r>
        <w:rPr>
          <w:rFonts w:ascii="Verdana" w:hAnsi="Verdana"/>
        </w:rPr>
        <w:t>,</w:t>
      </w:r>
    </w:p>
    <w:p w14:paraId="52F569EE"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lastRenderedPageBreak/>
        <w:t>Przyczepność aktywna kruszywa do emulsji powinna być większa od 85% wobec tego przed przystąpieniem do rozkładania kruszywa na nawierzchni należy zwiększyć przyczepność przez ogrzanie, wysuszenie lub odpylenie kruszywa bezpośrednio przed jego rozłożeniem</w:t>
      </w:r>
      <w:r>
        <w:rPr>
          <w:rFonts w:ascii="Verdana" w:hAnsi="Verdana"/>
        </w:rPr>
        <w:t>,</w:t>
      </w:r>
    </w:p>
    <w:p w14:paraId="2BEDA7E1"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 xml:space="preserve">Złącza należy przesunąć od 15 do </w:t>
      </w:r>
      <w:smartTag w:uri="urn:schemas-microsoft-com:office:smarttags" w:element="metricconverter">
        <w:smartTagPr>
          <w:attr w:name="ProductID" w:val="30 cm"/>
        </w:smartTagPr>
        <w:r w:rsidRPr="00490FAA">
          <w:rPr>
            <w:rFonts w:ascii="Verdana" w:hAnsi="Verdana"/>
          </w:rPr>
          <w:t>30 cm</w:t>
        </w:r>
      </w:smartTag>
      <w:r>
        <w:rPr>
          <w:rFonts w:ascii="Verdana" w:hAnsi="Verdana"/>
        </w:rPr>
        <w:t>,</w:t>
      </w:r>
    </w:p>
    <w:p w14:paraId="574E231A"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Nawierzchnie można oddać do niekontrolowanego ruchu gdy wszystkie luźne ziarna zostaną usunięte</w:t>
      </w:r>
      <w:r>
        <w:rPr>
          <w:rFonts w:ascii="Verdana" w:hAnsi="Verdana"/>
        </w:rPr>
        <w:t>,</w:t>
      </w:r>
    </w:p>
    <w:p w14:paraId="6BA57768"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Zamawiający wyklucza możliwość ręcznego rozsypywania grysów przy powierzchniowym, utrwaleniu nawierzchni asfaltowej</w:t>
      </w:r>
      <w:r>
        <w:rPr>
          <w:rFonts w:ascii="Verdana" w:hAnsi="Verdana"/>
        </w:rPr>
        <w:t>,</w:t>
      </w:r>
    </w:p>
    <w:p w14:paraId="45E2BE40" w14:textId="77777777" w:rsidR="00C62E32"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W razie jakichkolwiek wątpliwości odnośnie jakości wbudowanych materiałów – Zamawiający poprzez Inspektora Nadzoru może zażądać dodatkowych badań laboratoryjnych</w:t>
      </w:r>
      <w:r>
        <w:rPr>
          <w:rFonts w:ascii="Verdana" w:hAnsi="Verdana"/>
        </w:rPr>
        <w:t>,</w:t>
      </w:r>
    </w:p>
    <w:p w14:paraId="26A985A1" w14:textId="77777777" w:rsidR="00C62E32" w:rsidRPr="00490FAA" w:rsidRDefault="00C62E32" w:rsidP="002443DC">
      <w:pPr>
        <w:numPr>
          <w:ilvl w:val="0"/>
          <w:numId w:val="43"/>
        </w:numPr>
        <w:tabs>
          <w:tab w:val="clear" w:pos="720"/>
          <w:tab w:val="num" w:pos="-5580"/>
        </w:tabs>
        <w:spacing w:before="120"/>
        <w:ind w:left="1080"/>
        <w:jc w:val="both"/>
        <w:rPr>
          <w:rFonts w:ascii="Verdana" w:hAnsi="Verdana"/>
        </w:rPr>
      </w:pPr>
      <w:r w:rsidRPr="00490FAA">
        <w:rPr>
          <w:rFonts w:ascii="Verdana" w:hAnsi="Verdana"/>
        </w:rPr>
        <w:t>Po zakończeniu każdego etapu robót Wykonawca wykona obmiar robót</w:t>
      </w:r>
      <w:r>
        <w:rPr>
          <w:rFonts w:ascii="Verdana" w:hAnsi="Verdana"/>
        </w:rPr>
        <w:t>,</w:t>
      </w:r>
    </w:p>
    <w:p w14:paraId="507825F0" w14:textId="77777777" w:rsidR="00A05307" w:rsidRPr="00C62E32" w:rsidRDefault="00A05307" w:rsidP="002443DC">
      <w:pPr>
        <w:numPr>
          <w:ilvl w:val="0"/>
          <w:numId w:val="36"/>
        </w:numPr>
        <w:tabs>
          <w:tab w:val="clear" w:pos="454"/>
          <w:tab w:val="num" w:pos="-5580"/>
        </w:tabs>
        <w:spacing w:before="120"/>
        <w:ind w:left="720" w:hanging="720"/>
        <w:jc w:val="both"/>
        <w:rPr>
          <w:rFonts w:ascii="Verdana" w:hAnsi="Verdana"/>
          <w:b/>
          <w:caps/>
        </w:rPr>
      </w:pPr>
      <w:r w:rsidRPr="00C62E32">
        <w:rPr>
          <w:rFonts w:ascii="Verdana" w:hAnsi="Verdana"/>
          <w:b/>
          <w:caps/>
        </w:rPr>
        <w:t>Czynności odbiorowe</w:t>
      </w:r>
    </w:p>
    <w:p w14:paraId="2C5447B9" w14:textId="77777777" w:rsidR="00A05307" w:rsidRDefault="00C62E32" w:rsidP="002443DC">
      <w:pPr>
        <w:numPr>
          <w:ilvl w:val="1"/>
          <w:numId w:val="36"/>
        </w:numPr>
        <w:tabs>
          <w:tab w:val="clear" w:pos="397"/>
          <w:tab w:val="num" w:pos="-5580"/>
        </w:tabs>
        <w:spacing w:before="120"/>
        <w:ind w:left="720" w:hanging="720"/>
        <w:jc w:val="both"/>
        <w:rPr>
          <w:rFonts w:ascii="Verdana" w:hAnsi="Verdana"/>
        </w:rPr>
      </w:pPr>
      <w:r>
        <w:rPr>
          <w:rFonts w:ascii="Verdana" w:hAnsi="Verdana"/>
        </w:rPr>
        <w:t>Odbiór robót</w:t>
      </w:r>
      <w:r w:rsidR="00A05307" w:rsidRPr="00490FAA">
        <w:rPr>
          <w:rFonts w:ascii="Verdana" w:hAnsi="Verdana"/>
        </w:rPr>
        <w:t>, dokonany zostanie komisyjnie z udziałem przedstawicieli Wykon</w:t>
      </w:r>
      <w:r>
        <w:rPr>
          <w:rFonts w:ascii="Verdana" w:hAnsi="Verdana"/>
        </w:rPr>
        <w:t xml:space="preserve">awcy           </w:t>
      </w:r>
      <w:r w:rsidR="00A05307" w:rsidRPr="00490FAA">
        <w:rPr>
          <w:rFonts w:ascii="Verdana" w:hAnsi="Verdana"/>
        </w:rPr>
        <w:t>i Zamawiającego na pisemny wniosek Wykonawcy stwierdzający gotowość do odbioru.</w:t>
      </w:r>
    </w:p>
    <w:p w14:paraId="38504E63" w14:textId="77777777" w:rsidR="00C62E32" w:rsidRDefault="00C62E32"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Czynności odbiorowe polegają na</w:t>
      </w:r>
      <w:r>
        <w:rPr>
          <w:rFonts w:ascii="Verdana" w:hAnsi="Verdana"/>
        </w:rPr>
        <w:t xml:space="preserve"> :</w:t>
      </w:r>
    </w:p>
    <w:p w14:paraId="7BDBFF0F" w14:textId="77777777" w:rsidR="00C62E32" w:rsidRDefault="00C62E32" w:rsidP="002443DC">
      <w:pPr>
        <w:numPr>
          <w:ilvl w:val="0"/>
          <w:numId w:val="44"/>
        </w:numPr>
        <w:tabs>
          <w:tab w:val="clear" w:pos="720"/>
          <w:tab w:val="num" w:pos="-5580"/>
        </w:tabs>
        <w:spacing w:before="120"/>
        <w:ind w:left="1080"/>
        <w:jc w:val="both"/>
        <w:rPr>
          <w:rFonts w:ascii="Verdana" w:hAnsi="Verdana"/>
        </w:rPr>
      </w:pPr>
      <w:r w:rsidRPr="00490FAA">
        <w:rPr>
          <w:rFonts w:ascii="Verdana" w:hAnsi="Verdana"/>
        </w:rPr>
        <w:t>ocenie zgodności wykonanych robót ze zleceniem</w:t>
      </w:r>
      <w:r>
        <w:rPr>
          <w:rFonts w:ascii="Verdana" w:hAnsi="Verdana"/>
        </w:rPr>
        <w:t>,</w:t>
      </w:r>
    </w:p>
    <w:p w14:paraId="41D4CD26" w14:textId="77777777" w:rsidR="00C62E32" w:rsidRDefault="00C62E32" w:rsidP="002443DC">
      <w:pPr>
        <w:numPr>
          <w:ilvl w:val="0"/>
          <w:numId w:val="44"/>
        </w:numPr>
        <w:tabs>
          <w:tab w:val="clear" w:pos="720"/>
          <w:tab w:val="num" w:pos="-5580"/>
        </w:tabs>
        <w:spacing w:before="120"/>
        <w:ind w:left="1080"/>
        <w:jc w:val="both"/>
        <w:rPr>
          <w:rFonts w:ascii="Verdana" w:hAnsi="Verdana"/>
        </w:rPr>
      </w:pPr>
      <w:r w:rsidRPr="00490FAA">
        <w:rPr>
          <w:rFonts w:ascii="Verdana" w:hAnsi="Verdana"/>
        </w:rPr>
        <w:t>weryfikacji i zatwierdzeniu przedłożonego obmiaru robót</w:t>
      </w:r>
      <w:r>
        <w:rPr>
          <w:rFonts w:ascii="Verdana" w:hAnsi="Verdana"/>
        </w:rPr>
        <w:t>,</w:t>
      </w:r>
    </w:p>
    <w:p w14:paraId="1BCEF775" w14:textId="77777777" w:rsidR="00C62E32" w:rsidRDefault="00C62E32" w:rsidP="002443DC">
      <w:pPr>
        <w:numPr>
          <w:ilvl w:val="0"/>
          <w:numId w:val="44"/>
        </w:numPr>
        <w:tabs>
          <w:tab w:val="clear" w:pos="720"/>
          <w:tab w:val="num" w:pos="-5580"/>
        </w:tabs>
        <w:spacing w:before="120"/>
        <w:ind w:left="1080"/>
        <w:jc w:val="both"/>
        <w:rPr>
          <w:rFonts w:ascii="Verdana" w:hAnsi="Verdana"/>
        </w:rPr>
      </w:pPr>
      <w:r w:rsidRPr="00490FAA">
        <w:rPr>
          <w:rFonts w:ascii="Verdana" w:hAnsi="Verdana"/>
        </w:rPr>
        <w:t>oceny jakości wykonanych robót oraz zgodności z obowiązującymi normami technicznymi</w:t>
      </w:r>
      <w:r>
        <w:rPr>
          <w:rFonts w:ascii="Verdana" w:hAnsi="Verdana"/>
        </w:rPr>
        <w:t>,</w:t>
      </w:r>
    </w:p>
    <w:p w14:paraId="6DF8165F" w14:textId="77777777" w:rsidR="00C62E32" w:rsidRDefault="00C62E32"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Po przeprowadzonych czynnościach odbiorowych sporządzony zostanie Protokół odbioru podpisany przez Inspektora Nadzoru zaaprobowany przez Zamawiającego</w:t>
      </w:r>
      <w:r>
        <w:rPr>
          <w:rFonts w:ascii="Verdana" w:hAnsi="Verdana"/>
        </w:rPr>
        <w:t>.</w:t>
      </w:r>
    </w:p>
    <w:p w14:paraId="617F36AB" w14:textId="77777777" w:rsidR="00C62E32" w:rsidRDefault="00C62E32"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W dniu  odbioru Wykonawca przekaże Zamawiającemu: dokumentację powykonawczą; dziennik budowy; niezbędne świadectwa kontroli jakości, certyfikaty i deklaracje zgodności wymagane przepisami, protokoły odbiorów technicznych</w:t>
      </w:r>
      <w:r>
        <w:rPr>
          <w:rFonts w:ascii="Verdana" w:hAnsi="Verdana"/>
        </w:rPr>
        <w:t>.</w:t>
      </w:r>
    </w:p>
    <w:p w14:paraId="68611735" w14:textId="77777777" w:rsidR="00C62E32" w:rsidRDefault="00C62E32" w:rsidP="002443DC">
      <w:pPr>
        <w:numPr>
          <w:ilvl w:val="1"/>
          <w:numId w:val="36"/>
        </w:numPr>
        <w:tabs>
          <w:tab w:val="clear" w:pos="397"/>
          <w:tab w:val="num" w:pos="-5580"/>
        </w:tabs>
        <w:spacing w:before="120"/>
        <w:ind w:left="720" w:hanging="720"/>
        <w:jc w:val="both"/>
        <w:rPr>
          <w:rFonts w:ascii="Verdana" w:hAnsi="Verdana"/>
        </w:rPr>
      </w:pPr>
      <w:r w:rsidRPr="00490FAA">
        <w:rPr>
          <w:rFonts w:ascii="Verdana" w:hAnsi="Verdana"/>
        </w:rPr>
        <w:t>Wynagrodzenie Wykonawcy rozliczane będzie na podstawie faktur VAT wystawianych przez Wykonawcę, zgodnych z zatwierdzonymi przez Zamawiającego protokołami odbioru za poszczególne etapy robót w rozbiciu na roboty wykonane na drogach leżących na terenie miasta oraz wykonane na drogach gminnych poza miastem, po dołączeniu oświadczeń podwykonawców, że otrzymali należne im wynagrodzenie</w:t>
      </w:r>
      <w:r>
        <w:rPr>
          <w:rFonts w:ascii="Verdana" w:hAnsi="Verdana"/>
        </w:rPr>
        <w:t>.</w:t>
      </w:r>
    </w:p>
    <w:sectPr w:rsidR="00C62E32" w:rsidSect="00483089">
      <w:headerReference w:type="default" r:id="rId8"/>
      <w:footerReference w:type="even" r:id="rId9"/>
      <w:footerReference w:type="default" r:id="rId10"/>
      <w:pgSz w:w="11906" w:h="16838"/>
      <w:pgMar w:top="1418" w:right="1134" w:bottom="1247" w:left="1418" w:header="709" w:footer="42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FEEC" w14:textId="77777777" w:rsidR="00A65B80" w:rsidRDefault="00A65B80">
      <w:r>
        <w:separator/>
      </w:r>
    </w:p>
  </w:endnote>
  <w:endnote w:type="continuationSeparator" w:id="0">
    <w:p w14:paraId="7E95A17B" w14:textId="77777777" w:rsidR="00A65B80" w:rsidRDefault="00A6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D7D6" w14:textId="77777777" w:rsidR="00375863" w:rsidRDefault="00375863" w:rsidP="002656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D50EE7" w14:textId="77777777" w:rsidR="00375863" w:rsidRDefault="00375863" w:rsidP="009E79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A2BA" w14:textId="3F02C2D2" w:rsidR="002873BB" w:rsidRDefault="00966CDD" w:rsidP="002873BB">
    <w:pPr>
      <w:pStyle w:val="Stopka"/>
    </w:pPr>
    <w:r>
      <w:rPr>
        <w:noProof/>
      </w:rPr>
      <w:drawing>
        <wp:anchor distT="0" distB="0" distL="114300" distR="114300" simplePos="0" relativeHeight="251659264" behindDoc="1" locked="0" layoutInCell="1" allowOverlap="1" wp14:anchorId="03302565" wp14:editId="150369E9">
          <wp:simplePos x="0" y="0"/>
          <wp:positionH relativeFrom="column">
            <wp:posOffset>-483870</wp:posOffset>
          </wp:positionH>
          <wp:positionV relativeFrom="paragraph">
            <wp:posOffset>-129540</wp:posOffset>
          </wp:positionV>
          <wp:extent cx="5943600" cy="523875"/>
          <wp:effectExtent l="0" t="0" r="0" b="0"/>
          <wp:wrapNone/>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6"/>
        <w:szCs w:val="16"/>
      </w:rPr>
      <mc:AlternateContent>
        <mc:Choice Requires="wps">
          <w:drawing>
            <wp:anchor distT="0" distB="0" distL="114300" distR="114300" simplePos="0" relativeHeight="251658240" behindDoc="0" locked="0" layoutInCell="1" allowOverlap="1" wp14:anchorId="6917401F" wp14:editId="0FAC9581">
              <wp:simplePos x="0" y="0"/>
              <wp:positionH relativeFrom="column">
                <wp:posOffset>655320</wp:posOffset>
              </wp:positionH>
              <wp:positionV relativeFrom="paragraph">
                <wp:posOffset>-14605</wp:posOffset>
              </wp:positionV>
              <wp:extent cx="4716780" cy="440055"/>
              <wp:effectExtent l="0" t="4445"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61EA" w14:textId="77777777" w:rsidR="00375863" w:rsidRPr="006B6929" w:rsidRDefault="00375863" w:rsidP="001479C3">
                          <w:pPr>
                            <w:jc w:val="center"/>
                            <w:rPr>
                              <w:rFonts w:ascii="Verdana" w:hAnsi="Verdan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401F" id="_x0000_t202" coordsize="21600,21600" o:spt="202" path="m,l,21600r21600,l21600,xe">
              <v:stroke joinstyle="miter"/>
              <v:path gradientshapeok="t" o:connecttype="rect"/>
            </v:shapetype>
            <v:shape id="Text Box 15" o:spid="_x0000_s1026" type="#_x0000_t202" style="position:absolute;margin-left:51.6pt;margin-top:-1.15pt;width:371.4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" filled="f" stroked="f">
              <v:textbox>
                <w:txbxContent>
                  <w:p w14:paraId="7AE061EA" w14:textId="77777777" w:rsidR="00375863" w:rsidRPr="006B6929" w:rsidRDefault="00375863" w:rsidP="001479C3">
                    <w:pPr>
                      <w:jc w:val="center"/>
                      <w:rPr>
                        <w:rFonts w:ascii="Verdana" w:hAnsi="Verdana"/>
                        <w:sz w:val="14"/>
                        <w:szCs w:val="14"/>
                      </w:rPr>
                    </w:pPr>
                  </w:p>
                </w:txbxContent>
              </v:textbox>
            </v:shape>
          </w:pict>
        </mc:Fallback>
      </mc:AlternateContent>
    </w:r>
    <w:r>
      <w:rPr>
        <w:rFonts w:ascii="Verdana" w:hAnsi="Verdana"/>
        <w:noProof/>
        <w:sz w:val="16"/>
        <w:szCs w:val="16"/>
      </w:rPr>
      <mc:AlternateContent>
        <mc:Choice Requires="wps">
          <w:drawing>
            <wp:anchor distT="0" distB="0" distL="114300" distR="114300" simplePos="0" relativeHeight="251657216" behindDoc="0" locked="0" layoutInCell="1" allowOverlap="1" wp14:anchorId="3C03DA74" wp14:editId="2F9306DE">
              <wp:simplePos x="0" y="0"/>
              <wp:positionH relativeFrom="column">
                <wp:posOffset>-365760</wp:posOffset>
              </wp:positionH>
              <wp:positionV relativeFrom="paragraph">
                <wp:posOffset>-153670</wp:posOffset>
              </wp:positionV>
              <wp:extent cx="6223000" cy="0"/>
              <wp:effectExtent l="5715" t="8255" r="10160" b="107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A86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2.1pt" to="461.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"/>
          </w:pict>
        </mc:Fallback>
      </mc:AlternateContent>
    </w:r>
    <w:r w:rsidR="00375863" w:rsidRPr="002520DD">
      <w:rPr>
        <w:sz w:val="14"/>
        <w:szCs w:val="14"/>
      </w:rPr>
      <w:t xml:space="preserve">                                </w:t>
    </w:r>
    <w:bookmarkStart w:id="277" w:name="_Hlk69128973"/>
    <w:bookmarkStart w:id="278" w:name="_Hlk69128974"/>
    <w:bookmarkStart w:id="279" w:name="_Hlk69129004"/>
    <w:bookmarkStart w:id="280" w:name="_Hlk69129005"/>
    <w:bookmarkEnd w:id="277"/>
    <w:bookmarkEnd w:id="278"/>
    <w:bookmarkEnd w:id="279"/>
    <w:bookmarkEnd w:id="280"/>
  </w:p>
  <w:p w14:paraId="02608B05" w14:textId="77777777" w:rsidR="00375863" w:rsidRPr="001479C3" w:rsidRDefault="00375863" w:rsidP="009E79E6">
    <w:pPr>
      <w:pStyle w:val="Stopka"/>
      <w:ind w:right="360"/>
      <w:rPr>
        <w:rFonts w:ascii="Verdana" w:hAnsi="Verdana"/>
        <w:sz w:val="14"/>
        <w:szCs w:val="14"/>
      </w:rPr>
    </w:pPr>
    <w:r>
      <w:rPr>
        <w:sz w:val="14"/>
        <w:szCs w:val="14"/>
      </w:rPr>
      <w:tab/>
    </w:r>
    <w:r>
      <w:rPr>
        <w:sz w:val="14"/>
        <w:szCs w:val="14"/>
      </w:rPr>
      <w:tab/>
    </w:r>
    <w:r w:rsidRPr="002520DD">
      <w:rPr>
        <w:rStyle w:val="Numerstrony"/>
        <w:rFonts w:ascii="Verdana" w:hAnsi="Verdana"/>
        <w:sz w:val="14"/>
        <w:szCs w:val="14"/>
      </w:rPr>
      <w:fldChar w:fldCharType="begin"/>
    </w:r>
    <w:r w:rsidRPr="002520DD">
      <w:rPr>
        <w:rStyle w:val="Numerstrony"/>
        <w:rFonts w:ascii="Verdana" w:hAnsi="Verdana"/>
        <w:sz w:val="14"/>
        <w:szCs w:val="14"/>
      </w:rPr>
      <w:instrText xml:space="preserve"> PAGE </w:instrText>
    </w:r>
    <w:r w:rsidRPr="002520DD">
      <w:rPr>
        <w:rStyle w:val="Numerstrony"/>
        <w:rFonts w:ascii="Verdana" w:hAnsi="Verdana"/>
        <w:sz w:val="14"/>
        <w:szCs w:val="14"/>
      </w:rPr>
      <w:fldChar w:fldCharType="separate"/>
    </w:r>
    <w:r w:rsidR="00850375">
      <w:rPr>
        <w:rStyle w:val="Numerstrony"/>
        <w:rFonts w:ascii="Verdana" w:hAnsi="Verdana"/>
        <w:noProof/>
        <w:sz w:val="14"/>
        <w:szCs w:val="14"/>
      </w:rPr>
      <w:t>1</w:t>
    </w:r>
    <w:r w:rsidRPr="002520DD">
      <w:rPr>
        <w:rStyle w:val="Numerstrony"/>
        <w:rFonts w:ascii="Verdana" w:hAnsi="Verdana"/>
        <w:sz w:val="14"/>
        <w:szCs w:val="14"/>
      </w:rPr>
      <w:fldChar w:fldCharType="end"/>
    </w:r>
    <w:r w:rsidRPr="002520DD">
      <w:rPr>
        <w:rStyle w:val="Numerstrony"/>
        <w:rFonts w:ascii="Verdana" w:hAnsi="Verdana"/>
        <w:sz w:val="14"/>
        <w:szCs w:val="14"/>
      </w:rPr>
      <w:t>z</w:t>
    </w:r>
    <w:r w:rsidRPr="002520DD">
      <w:rPr>
        <w:rStyle w:val="Numerstrony"/>
        <w:rFonts w:ascii="Verdana" w:hAnsi="Verdana"/>
        <w:sz w:val="14"/>
        <w:szCs w:val="14"/>
      </w:rPr>
      <w:fldChar w:fldCharType="begin"/>
    </w:r>
    <w:r w:rsidRPr="002520DD">
      <w:rPr>
        <w:rStyle w:val="Numerstrony"/>
        <w:rFonts w:ascii="Verdana" w:hAnsi="Verdana"/>
        <w:sz w:val="14"/>
        <w:szCs w:val="14"/>
      </w:rPr>
      <w:instrText xml:space="preserve"> NUMPAGES </w:instrText>
    </w:r>
    <w:r w:rsidRPr="002520DD">
      <w:rPr>
        <w:rStyle w:val="Numerstrony"/>
        <w:rFonts w:ascii="Verdana" w:hAnsi="Verdana"/>
        <w:sz w:val="14"/>
        <w:szCs w:val="14"/>
      </w:rPr>
      <w:fldChar w:fldCharType="separate"/>
    </w:r>
    <w:r w:rsidR="00850375">
      <w:rPr>
        <w:rStyle w:val="Numerstrony"/>
        <w:rFonts w:ascii="Verdana" w:hAnsi="Verdana"/>
        <w:noProof/>
        <w:sz w:val="14"/>
        <w:szCs w:val="14"/>
      </w:rPr>
      <w:t>31</w:t>
    </w:r>
    <w:r w:rsidRPr="002520DD">
      <w:rPr>
        <w:rStyle w:val="Numerstrony"/>
        <w:rFonts w:ascii="Verdana" w:hAnsi="Verda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7D25" w14:textId="77777777" w:rsidR="00A65B80" w:rsidRDefault="00A65B80">
      <w:r>
        <w:separator/>
      </w:r>
    </w:p>
  </w:footnote>
  <w:footnote w:type="continuationSeparator" w:id="0">
    <w:p w14:paraId="5DFDC4E5" w14:textId="77777777" w:rsidR="00A65B80" w:rsidRDefault="00A6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BB11" w14:textId="77777777" w:rsidR="00513166" w:rsidRPr="002E5267" w:rsidRDefault="00375863" w:rsidP="002E5267">
    <w:pPr>
      <w:pStyle w:val="Nagwek"/>
      <w:jc w:val="center"/>
      <w:rPr>
        <w:rFonts w:ascii="Verdana" w:hAnsi="Verdana"/>
        <w:sz w:val="16"/>
        <w:szCs w:val="16"/>
      </w:rPr>
    </w:pPr>
    <w:r w:rsidRPr="002E5267">
      <w:rPr>
        <w:rFonts w:ascii="Verdana" w:hAnsi="Verdana"/>
        <w:sz w:val="16"/>
        <w:szCs w:val="16"/>
      </w:rPr>
      <w:t>S</w:t>
    </w:r>
    <w:r w:rsidR="00513166" w:rsidRPr="002E5267">
      <w:rPr>
        <w:rFonts w:ascii="Verdana" w:hAnsi="Verdana"/>
        <w:sz w:val="16"/>
        <w:szCs w:val="16"/>
      </w:rPr>
      <w:t>TWiORB dla zadania</w:t>
    </w:r>
    <w:r w:rsidRPr="002E5267">
      <w:rPr>
        <w:rFonts w:ascii="Verdana" w:hAnsi="Verdana"/>
        <w:sz w:val="16"/>
        <w:szCs w:val="16"/>
      </w:rPr>
      <w:t xml:space="preserve"> </w:t>
    </w:r>
    <w:r w:rsidR="00513166" w:rsidRPr="002E5267">
      <w:rPr>
        <w:rFonts w:ascii="Verdana" w:hAnsi="Verdana"/>
        <w:sz w:val="16"/>
        <w:szCs w:val="16"/>
      </w:rPr>
      <w:t xml:space="preserve">Nr </w:t>
    </w:r>
    <w:r w:rsidR="00B27DAF">
      <w:rPr>
        <w:rFonts w:ascii="Verdana" w:hAnsi="Verdana"/>
        <w:sz w:val="16"/>
        <w:szCs w:val="16"/>
      </w:rPr>
      <w:t>GRO</w:t>
    </w:r>
    <w:r w:rsidR="009441C7" w:rsidRPr="002E5267">
      <w:rPr>
        <w:rFonts w:ascii="Verdana" w:hAnsi="Verdana"/>
        <w:sz w:val="16"/>
        <w:szCs w:val="16"/>
      </w:rPr>
      <w:t>.</w:t>
    </w:r>
    <w:r w:rsidR="00B27DAF">
      <w:rPr>
        <w:rFonts w:ascii="Verdana" w:hAnsi="Verdana"/>
        <w:sz w:val="16"/>
        <w:szCs w:val="16"/>
      </w:rPr>
      <w:t>7234.2.4.2021</w:t>
    </w:r>
  </w:p>
  <w:p w14:paraId="1B993DA4" w14:textId="77777777" w:rsidR="002E5267" w:rsidRPr="002E5267" w:rsidRDefault="002E5267" w:rsidP="002E5267">
    <w:pPr>
      <w:pStyle w:val="Nagwek"/>
      <w:jc w:val="center"/>
      <w:rPr>
        <w:rFonts w:ascii="Verdana" w:hAnsi="Verdana"/>
        <w:sz w:val="16"/>
        <w:szCs w:val="16"/>
      </w:rPr>
    </w:pPr>
    <w:r w:rsidRPr="002E5267">
      <w:rPr>
        <w:rFonts w:ascii="Verdana" w:hAnsi="Verdana"/>
        <w:sz w:val="16"/>
        <w:szCs w:val="16"/>
      </w:rPr>
      <w:t>pn</w:t>
    </w:r>
    <w:r w:rsidRPr="002E5267">
      <w:rPr>
        <w:rFonts w:ascii="Verdana" w:hAnsi="Verdana"/>
        <w:b/>
        <w:sz w:val="16"/>
        <w:szCs w:val="16"/>
      </w:rPr>
      <w:t>. „</w:t>
    </w:r>
    <w:r w:rsidRPr="002E5267">
      <w:rPr>
        <w:rFonts w:ascii="Verdana" w:hAnsi="Verdana"/>
        <w:b/>
        <w:i/>
        <w:iCs/>
        <w:sz w:val="16"/>
        <w:szCs w:val="16"/>
      </w:rPr>
      <w:t>Remont cząstkow</w:t>
    </w:r>
    <w:r w:rsidR="00B27DAF">
      <w:rPr>
        <w:rFonts w:ascii="Verdana" w:hAnsi="Verdana"/>
        <w:b/>
        <w:i/>
        <w:iCs/>
        <w:sz w:val="16"/>
        <w:szCs w:val="16"/>
      </w:rPr>
      <w:t>y</w:t>
    </w:r>
    <w:r w:rsidRPr="002E5267">
      <w:rPr>
        <w:rFonts w:ascii="Verdana" w:hAnsi="Verdana"/>
        <w:b/>
        <w:i/>
        <w:iCs/>
        <w:sz w:val="16"/>
        <w:szCs w:val="16"/>
      </w:rPr>
      <w:t xml:space="preserve"> dróg gminnych</w:t>
    </w:r>
    <w:r w:rsidR="00B27DAF">
      <w:rPr>
        <w:rFonts w:ascii="Verdana" w:hAnsi="Verdana"/>
        <w:b/>
        <w:i/>
        <w:iCs/>
        <w:sz w:val="16"/>
        <w:szCs w:val="16"/>
      </w:rPr>
      <w:t xml:space="preserve"> w</w:t>
    </w:r>
    <w:r w:rsidRPr="002E5267">
      <w:rPr>
        <w:rFonts w:ascii="Verdana" w:hAnsi="Verdana"/>
        <w:b/>
        <w:i/>
        <w:iCs/>
        <w:sz w:val="16"/>
        <w:szCs w:val="16"/>
      </w:rPr>
      <w:t xml:space="preserve"> Gmin</w:t>
    </w:r>
    <w:r w:rsidR="00B27DAF">
      <w:rPr>
        <w:rFonts w:ascii="Verdana" w:hAnsi="Verdana"/>
        <w:b/>
        <w:i/>
        <w:iCs/>
        <w:sz w:val="16"/>
        <w:szCs w:val="16"/>
      </w:rPr>
      <w:t>nie</w:t>
    </w:r>
    <w:r w:rsidRPr="002E5267">
      <w:rPr>
        <w:rFonts w:ascii="Verdana" w:hAnsi="Verdana"/>
        <w:b/>
        <w:i/>
        <w:iCs/>
        <w:sz w:val="16"/>
        <w:szCs w:val="16"/>
      </w:rPr>
      <w:t xml:space="preserve"> </w:t>
    </w:r>
    <w:r w:rsidR="00B27DAF">
      <w:rPr>
        <w:rFonts w:ascii="Verdana" w:hAnsi="Verdana"/>
        <w:b/>
        <w:i/>
        <w:iCs/>
        <w:sz w:val="16"/>
        <w:szCs w:val="16"/>
      </w:rPr>
      <w:t>Czernichów</w:t>
    </w:r>
    <w:r w:rsidRPr="002E5267">
      <w:rPr>
        <w:rFonts w:ascii="Verdana" w:hAnsi="Verdana"/>
        <w:b/>
        <w:i/>
        <w:iCs/>
        <w:sz w:val="16"/>
        <w:szCs w:val="16"/>
      </w:rPr>
      <w:t xml:space="preserve"> w roku 20</w:t>
    </w:r>
    <w:r w:rsidR="00850375">
      <w:rPr>
        <w:rFonts w:ascii="Verdana" w:hAnsi="Verdana"/>
        <w:b/>
        <w:i/>
        <w:iCs/>
        <w:sz w:val="16"/>
        <w:szCs w:val="16"/>
      </w:rPr>
      <w:t>2</w:t>
    </w:r>
    <w:r w:rsidR="00B27DAF">
      <w:rPr>
        <w:rFonts w:ascii="Verdana" w:hAnsi="Verdana"/>
        <w:b/>
        <w:i/>
        <w:iCs/>
        <w:sz w:val="16"/>
        <w:szCs w:val="16"/>
      </w:rPr>
      <w:t>1</w:t>
    </w:r>
    <w:r w:rsidRPr="002E5267">
      <w:rPr>
        <w:rFonts w:ascii="Verdana" w:hAnsi="Verdana"/>
        <w:b/>
        <w:i/>
        <w:iCs/>
        <w:sz w:val="16"/>
        <w:szCs w:val="16"/>
      </w:rPr>
      <w:t>”</w:t>
    </w:r>
  </w:p>
  <w:p w14:paraId="60DE7479" w14:textId="16AE5128" w:rsidR="00375863" w:rsidRPr="008863D4" w:rsidRDefault="00513166" w:rsidP="002E5267">
    <w:pPr>
      <w:pStyle w:val="Nagwek"/>
      <w:rPr>
        <w:rFonts w:ascii="Verdana" w:hAnsi="Verdana"/>
        <w:sz w:val="14"/>
        <w:szCs w:val="14"/>
      </w:rPr>
    </w:pPr>
    <w:r w:rsidRPr="00AE19DE">
      <w:rPr>
        <w:sz w:val="16"/>
        <w:szCs w:val="16"/>
      </w:rPr>
      <w:tab/>
    </w:r>
    <w:r w:rsidR="00966CDD" w:rsidRPr="006B6929">
      <w:rPr>
        <w:rFonts w:ascii="Verdana" w:hAnsi="Verdana"/>
        <w:noProof/>
        <w:sz w:val="14"/>
        <w:szCs w:val="14"/>
      </w:rPr>
      <mc:AlternateContent>
        <mc:Choice Requires="wps">
          <w:drawing>
            <wp:anchor distT="0" distB="0" distL="114300" distR="114300" simplePos="0" relativeHeight="251656192" behindDoc="0" locked="0" layoutInCell="1" allowOverlap="1" wp14:anchorId="4F6224F2" wp14:editId="6EF3B687">
              <wp:simplePos x="0" y="0"/>
              <wp:positionH relativeFrom="column">
                <wp:posOffset>-190500</wp:posOffset>
              </wp:positionH>
              <wp:positionV relativeFrom="paragraph">
                <wp:posOffset>154940</wp:posOffset>
              </wp:positionV>
              <wp:extent cx="6223000" cy="0"/>
              <wp:effectExtent l="9525" t="12065" r="6350"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1A1A"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pt" to="4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"/>
          </w:pict>
        </mc:Fallback>
      </mc:AlternateContent>
    </w:r>
  </w:p>
  <w:p w14:paraId="51273320" w14:textId="77777777" w:rsidR="00375863" w:rsidRPr="001479C3" w:rsidRDefault="00375863" w:rsidP="001479C3">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73A"/>
    <w:multiLevelType w:val="hybridMultilevel"/>
    <w:tmpl w:val="0924039C"/>
    <w:lvl w:ilvl="0" w:tplc="8C982EF2">
      <w:start w:val="1"/>
      <w:numFmt w:val="lowerLetter"/>
      <w:lvlText w:val="%1)"/>
      <w:lvlJc w:val="left"/>
      <w:pPr>
        <w:tabs>
          <w:tab w:val="num" w:pos="397"/>
        </w:tabs>
        <w:ind w:left="397" w:hanging="397"/>
      </w:pPr>
      <w:rPr>
        <w:rFonts w:ascii="Verdana" w:hAnsi="Verdana"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9022FC"/>
    <w:multiLevelType w:val="hybridMultilevel"/>
    <w:tmpl w:val="D17C01A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E1896"/>
    <w:multiLevelType w:val="hybridMultilevel"/>
    <w:tmpl w:val="EE968CFE"/>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37B02"/>
    <w:multiLevelType w:val="hybridMultilevel"/>
    <w:tmpl w:val="8ECCB69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132DD"/>
    <w:multiLevelType w:val="hybridMultilevel"/>
    <w:tmpl w:val="576C5498"/>
    <w:lvl w:ilvl="0" w:tplc="00BC98AA">
      <w:start w:val="1"/>
      <w:numFmt w:val="lowerLetter"/>
      <w:lvlText w:val="%1)"/>
      <w:lvlJc w:val="left"/>
      <w:pPr>
        <w:tabs>
          <w:tab w:val="num" w:pos="2377"/>
        </w:tabs>
        <w:ind w:left="2377" w:hanging="397"/>
      </w:pPr>
      <w:rPr>
        <w:rFonts w:ascii="Verdana" w:hAnsi="Verdana" w:hint="default"/>
        <w:b w:val="0"/>
        <w:i/>
        <w:sz w:val="20"/>
        <w:szCs w:val="20"/>
      </w:rPr>
    </w:lvl>
    <w:lvl w:ilvl="1" w:tplc="56543ABA">
      <w:start w:val="1"/>
      <w:numFmt w:val="bullet"/>
      <w:lvlText w:val=""/>
      <w:lvlJc w:val="left"/>
      <w:pPr>
        <w:tabs>
          <w:tab w:val="num" w:pos="1440"/>
        </w:tabs>
        <w:ind w:left="1440" w:hanging="360"/>
      </w:pPr>
      <w:rPr>
        <w:rFonts w:ascii="Symbol" w:hAnsi="Symbol" w:hint="default"/>
        <w:b w:val="0"/>
        <w:i/>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A50919"/>
    <w:multiLevelType w:val="hybridMultilevel"/>
    <w:tmpl w:val="4766602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66F73"/>
    <w:multiLevelType w:val="hybridMultilevel"/>
    <w:tmpl w:val="B24A599A"/>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0436C"/>
    <w:multiLevelType w:val="hybridMultilevel"/>
    <w:tmpl w:val="78ACCC80"/>
    <w:lvl w:ilvl="0" w:tplc="8C982EF2">
      <w:start w:val="1"/>
      <w:numFmt w:val="lowerLetter"/>
      <w:lvlText w:val="%1)"/>
      <w:lvlJc w:val="left"/>
      <w:pPr>
        <w:tabs>
          <w:tab w:val="num" w:pos="397"/>
        </w:tabs>
        <w:ind w:left="397" w:hanging="397"/>
      </w:pPr>
      <w:rPr>
        <w:rFonts w:ascii="Verdana" w:hAnsi="Verdana"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F758F0"/>
    <w:multiLevelType w:val="hybridMultilevel"/>
    <w:tmpl w:val="8D509D1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146CB"/>
    <w:multiLevelType w:val="hybridMultilevel"/>
    <w:tmpl w:val="463026B4"/>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72BEC"/>
    <w:multiLevelType w:val="hybridMultilevel"/>
    <w:tmpl w:val="6B503ACE"/>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35628"/>
    <w:multiLevelType w:val="hybridMultilevel"/>
    <w:tmpl w:val="D0AE23B6"/>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3DF0"/>
    <w:multiLevelType w:val="hybridMultilevel"/>
    <w:tmpl w:val="0274824E"/>
    <w:lvl w:ilvl="0" w:tplc="8C982EF2">
      <w:start w:val="1"/>
      <w:numFmt w:val="lowerLetter"/>
      <w:lvlText w:val="%1)"/>
      <w:lvlJc w:val="left"/>
      <w:pPr>
        <w:tabs>
          <w:tab w:val="num" w:pos="397"/>
        </w:tabs>
        <w:ind w:left="397" w:hanging="397"/>
      </w:pPr>
      <w:rPr>
        <w:rFonts w:ascii="Verdana" w:hAnsi="Verdana" w:hint="default"/>
        <w:b w:val="0"/>
        <w:i/>
        <w:sz w:val="20"/>
        <w:szCs w:val="20"/>
      </w:rPr>
    </w:lvl>
    <w:lvl w:ilvl="1" w:tplc="56543ABA">
      <w:start w:val="1"/>
      <w:numFmt w:val="bullet"/>
      <w:lvlText w:val=""/>
      <w:lvlJc w:val="left"/>
      <w:pPr>
        <w:tabs>
          <w:tab w:val="num" w:pos="1440"/>
        </w:tabs>
        <w:ind w:left="1440" w:hanging="360"/>
      </w:pPr>
      <w:rPr>
        <w:rFonts w:ascii="Symbol" w:hAnsi="Symbol" w:hint="default"/>
        <w:b w:val="0"/>
        <w:i/>
        <w:color w:val="auto"/>
        <w:sz w:val="20"/>
        <w:szCs w:val="20"/>
      </w:rPr>
    </w:lvl>
    <w:lvl w:ilvl="2" w:tplc="92322D08">
      <w:start w:val="2"/>
      <w:numFmt w:val="lowerLetter"/>
      <w:lvlText w:val="%3)"/>
      <w:lvlJc w:val="left"/>
      <w:pPr>
        <w:tabs>
          <w:tab w:val="num" w:pos="2377"/>
        </w:tabs>
        <w:ind w:left="2377" w:hanging="397"/>
      </w:pPr>
      <w:rPr>
        <w:rFonts w:ascii="Verdana" w:hAnsi="Verdana" w:hint="default"/>
        <w:b w:val="0"/>
        <w:i/>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7C6204"/>
    <w:multiLevelType w:val="hybridMultilevel"/>
    <w:tmpl w:val="DE3C318C"/>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7700A"/>
    <w:multiLevelType w:val="singleLevel"/>
    <w:tmpl w:val="C0EEF5BA"/>
    <w:lvl w:ilvl="0">
      <w:start w:val="1"/>
      <w:numFmt w:val="decimal"/>
      <w:pStyle w:val="pepe"/>
      <w:lvlText w:val="%1."/>
      <w:lvlJc w:val="left"/>
      <w:pPr>
        <w:tabs>
          <w:tab w:val="num" w:pos="397"/>
        </w:tabs>
        <w:ind w:left="397" w:hanging="397"/>
      </w:pPr>
    </w:lvl>
  </w:abstractNum>
  <w:abstractNum w:abstractNumId="15" w15:restartNumberingAfterBreak="0">
    <w:nsid w:val="3E434BD0"/>
    <w:multiLevelType w:val="hybridMultilevel"/>
    <w:tmpl w:val="7AE4101E"/>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54D7A"/>
    <w:multiLevelType w:val="hybridMultilevel"/>
    <w:tmpl w:val="33467384"/>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B3737"/>
    <w:multiLevelType w:val="multilevel"/>
    <w:tmpl w:val="13A270EC"/>
    <w:lvl w:ilvl="0">
      <w:start w:val="1"/>
      <w:numFmt w:val="decimal"/>
      <w:lvlText w:val="%1."/>
      <w:lvlJc w:val="left"/>
      <w:pPr>
        <w:tabs>
          <w:tab w:val="num" w:pos="567"/>
        </w:tabs>
        <w:ind w:left="567" w:hanging="567"/>
      </w:pPr>
      <w:rPr>
        <w:rFonts w:ascii="Verdana" w:hAnsi="Verdana" w:hint="default"/>
        <w:b/>
        <w:i w:val="0"/>
        <w:sz w:val="20"/>
        <w:szCs w:val="20"/>
      </w:rPr>
    </w:lvl>
    <w:lvl w:ilvl="1">
      <w:start w:val="1"/>
      <w:numFmt w:val="decimal"/>
      <w:isLgl/>
      <w:lvlText w:val="%1.%2."/>
      <w:lvlJc w:val="left"/>
      <w:pPr>
        <w:tabs>
          <w:tab w:val="num" w:pos="397"/>
        </w:tabs>
        <w:ind w:left="397" w:hanging="397"/>
      </w:pPr>
      <w:rPr>
        <w:rFonts w:hint="default"/>
      </w:rPr>
    </w:lvl>
    <w:lvl w:ilvl="2">
      <w:start w:val="1"/>
      <w:numFmt w:val="decimal"/>
      <w:isLgl/>
      <w:lvlText w:val="%1.%2.%3."/>
      <w:lvlJc w:val="left"/>
      <w:pPr>
        <w:tabs>
          <w:tab w:val="num" w:pos="709"/>
        </w:tabs>
        <w:ind w:left="709" w:hanging="709"/>
      </w:pPr>
      <w:rPr>
        <w:rFonts w:hint="default"/>
      </w:rPr>
    </w:lvl>
    <w:lvl w:ilvl="3">
      <w:start w:val="1"/>
      <w:numFmt w:val="decimal"/>
      <w:isLgl/>
      <w:lvlText w:val="%1.%2.%3.%4."/>
      <w:lvlJc w:val="left"/>
      <w:pPr>
        <w:tabs>
          <w:tab w:val="num" w:pos="709"/>
        </w:tabs>
        <w:ind w:left="709" w:hanging="709"/>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5616E47"/>
    <w:multiLevelType w:val="hybridMultilevel"/>
    <w:tmpl w:val="C6BE0E30"/>
    <w:lvl w:ilvl="0" w:tplc="461E3CBA">
      <w:start w:val="2"/>
      <w:numFmt w:val="lowerLetter"/>
      <w:lvlText w:val="%1)"/>
      <w:lvlJc w:val="left"/>
      <w:pPr>
        <w:tabs>
          <w:tab w:val="num" w:pos="2377"/>
        </w:tabs>
        <w:ind w:left="2377" w:hanging="397"/>
      </w:pPr>
      <w:rPr>
        <w:rFonts w:ascii="Verdana" w:hAnsi="Verdan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561CE0"/>
    <w:multiLevelType w:val="hybridMultilevel"/>
    <w:tmpl w:val="DC22BB2A"/>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A3BB8"/>
    <w:multiLevelType w:val="hybridMultilevel"/>
    <w:tmpl w:val="7020F48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B571E"/>
    <w:multiLevelType w:val="multilevel"/>
    <w:tmpl w:val="229893A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ascii="Verdana" w:eastAsia="Times New Roman" w:hAnsi="Verdana" w:cs="Times New Roman"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1A85CF0"/>
    <w:multiLevelType w:val="hybridMultilevel"/>
    <w:tmpl w:val="6310C0EE"/>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21B72"/>
    <w:multiLevelType w:val="hybridMultilevel"/>
    <w:tmpl w:val="3F5ABAC8"/>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310AE"/>
    <w:multiLevelType w:val="hybridMultilevel"/>
    <w:tmpl w:val="2DF441DA"/>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B4290"/>
    <w:multiLevelType w:val="hybridMultilevel"/>
    <w:tmpl w:val="9C92FBC0"/>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948D1"/>
    <w:multiLevelType w:val="hybridMultilevel"/>
    <w:tmpl w:val="8F24E4F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36D9B"/>
    <w:multiLevelType w:val="hybridMultilevel"/>
    <w:tmpl w:val="5F3261B0"/>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D3D21"/>
    <w:multiLevelType w:val="hybridMultilevel"/>
    <w:tmpl w:val="C14AE30E"/>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9693A"/>
    <w:multiLevelType w:val="multilevel"/>
    <w:tmpl w:val="809072A4"/>
    <w:lvl w:ilvl="0">
      <w:start w:val="1"/>
      <w:numFmt w:val="decimal"/>
      <w:lvlText w:val="%1."/>
      <w:lvlJc w:val="left"/>
      <w:pPr>
        <w:tabs>
          <w:tab w:val="num" w:pos="454"/>
        </w:tabs>
        <w:ind w:left="454" w:hanging="454"/>
      </w:pPr>
      <w:rPr>
        <w:rFonts w:ascii="Verdana" w:hAnsi="Verdana" w:hint="default"/>
        <w:b w:val="0"/>
        <w:i w:val="0"/>
        <w:sz w:val="20"/>
        <w:szCs w:val="20"/>
      </w:rPr>
    </w:lvl>
    <w:lvl w:ilvl="1">
      <w:start w:val="1"/>
      <w:numFmt w:val="decimal"/>
      <w:lvlText w:val="%1.%2."/>
      <w:lvlJc w:val="left"/>
      <w:pPr>
        <w:tabs>
          <w:tab w:val="num" w:pos="397"/>
        </w:tabs>
        <w:ind w:left="794" w:hanging="397"/>
      </w:pPr>
      <w:rPr>
        <w:rFonts w:ascii="Verdana" w:hAnsi="Verdana" w:hint="default"/>
        <w:b w:val="0"/>
        <w:i w:val="0"/>
        <w:sz w:val="20"/>
        <w:szCs w:val="20"/>
      </w:rPr>
    </w:lvl>
    <w:lvl w:ilvl="2">
      <w:start w:val="1"/>
      <w:numFmt w:val="decimal"/>
      <w:lvlText w:val="%1.%2.%3."/>
      <w:lvlJc w:val="left"/>
      <w:pPr>
        <w:tabs>
          <w:tab w:val="num" w:pos="1440"/>
        </w:tabs>
        <w:ind w:left="1224" w:hanging="48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471ADC"/>
    <w:multiLevelType w:val="hybridMultilevel"/>
    <w:tmpl w:val="2264C55A"/>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83CF2"/>
    <w:multiLevelType w:val="hybridMultilevel"/>
    <w:tmpl w:val="940CF2E0"/>
    <w:lvl w:ilvl="0" w:tplc="8C982EF2">
      <w:start w:val="1"/>
      <w:numFmt w:val="lowerLetter"/>
      <w:lvlText w:val="%1)"/>
      <w:lvlJc w:val="left"/>
      <w:pPr>
        <w:tabs>
          <w:tab w:val="num" w:pos="397"/>
        </w:tabs>
        <w:ind w:left="397" w:hanging="397"/>
      </w:pPr>
      <w:rPr>
        <w:rFonts w:ascii="Verdana" w:hAnsi="Verdana"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15385A"/>
    <w:multiLevelType w:val="hybridMultilevel"/>
    <w:tmpl w:val="2E8AB04E"/>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55C12"/>
    <w:multiLevelType w:val="hybridMultilevel"/>
    <w:tmpl w:val="AD32D110"/>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F1037"/>
    <w:multiLevelType w:val="hybridMultilevel"/>
    <w:tmpl w:val="6DE6B116"/>
    <w:lvl w:ilvl="0" w:tplc="8C982EF2">
      <w:start w:val="1"/>
      <w:numFmt w:val="lowerLetter"/>
      <w:lvlText w:val="%1)"/>
      <w:lvlJc w:val="left"/>
      <w:pPr>
        <w:tabs>
          <w:tab w:val="num" w:pos="397"/>
        </w:tabs>
        <w:ind w:left="397" w:hanging="397"/>
      </w:pPr>
      <w:rPr>
        <w:rFonts w:ascii="Verdana" w:hAnsi="Verdana" w:hint="default"/>
        <w:b w:val="0"/>
        <w:i/>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5B5C7E"/>
    <w:multiLevelType w:val="hybridMultilevel"/>
    <w:tmpl w:val="0EE4C286"/>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406A0"/>
    <w:multiLevelType w:val="hybridMultilevel"/>
    <w:tmpl w:val="9D9AA9E6"/>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C502C4"/>
    <w:multiLevelType w:val="hybridMultilevel"/>
    <w:tmpl w:val="7EE8FCE8"/>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9750F"/>
    <w:multiLevelType w:val="hybridMultilevel"/>
    <w:tmpl w:val="20AA6ED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26331"/>
    <w:multiLevelType w:val="hybridMultilevel"/>
    <w:tmpl w:val="4664BFC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F67BE"/>
    <w:multiLevelType w:val="multilevel"/>
    <w:tmpl w:val="809072A4"/>
    <w:lvl w:ilvl="0">
      <w:start w:val="1"/>
      <w:numFmt w:val="decimal"/>
      <w:lvlText w:val="%1."/>
      <w:lvlJc w:val="left"/>
      <w:pPr>
        <w:tabs>
          <w:tab w:val="num" w:pos="454"/>
        </w:tabs>
        <w:ind w:left="454" w:hanging="454"/>
      </w:pPr>
      <w:rPr>
        <w:rFonts w:ascii="Verdana" w:hAnsi="Verdana" w:hint="default"/>
        <w:b w:val="0"/>
        <w:i w:val="0"/>
        <w:sz w:val="20"/>
        <w:szCs w:val="20"/>
      </w:rPr>
    </w:lvl>
    <w:lvl w:ilvl="1">
      <w:start w:val="1"/>
      <w:numFmt w:val="decimal"/>
      <w:lvlText w:val="%1.%2."/>
      <w:lvlJc w:val="left"/>
      <w:pPr>
        <w:tabs>
          <w:tab w:val="num" w:pos="397"/>
        </w:tabs>
        <w:ind w:left="794" w:hanging="397"/>
      </w:pPr>
      <w:rPr>
        <w:rFonts w:ascii="Verdana" w:hAnsi="Verdana" w:hint="default"/>
        <w:b w:val="0"/>
        <w:i w:val="0"/>
        <w:sz w:val="20"/>
        <w:szCs w:val="20"/>
      </w:rPr>
    </w:lvl>
    <w:lvl w:ilvl="2">
      <w:start w:val="1"/>
      <w:numFmt w:val="decimal"/>
      <w:lvlText w:val="%1.%2.%3."/>
      <w:lvlJc w:val="left"/>
      <w:pPr>
        <w:tabs>
          <w:tab w:val="num" w:pos="1440"/>
        </w:tabs>
        <w:ind w:left="1224" w:hanging="48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8146331"/>
    <w:multiLevelType w:val="multilevel"/>
    <w:tmpl w:val="0EDECE04"/>
    <w:lvl w:ilvl="0">
      <w:start w:val="2"/>
      <w:numFmt w:val="decimal"/>
      <w:lvlText w:val="%1."/>
      <w:lvlJc w:val="left"/>
      <w:pPr>
        <w:tabs>
          <w:tab w:val="num" w:pos="390"/>
        </w:tabs>
        <w:ind w:left="390" w:hanging="390"/>
      </w:pPr>
      <w:rPr>
        <w:rFonts w:ascii="Verdana" w:hAnsi="Verdana" w:hint="default"/>
        <w:b/>
        <w:i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0675BE"/>
    <w:multiLevelType w:val="hybridMultilevel"/>
    <w:tmpl w:val="B76E6E22"/>
    <w:lvl w:ilvl="0" w:tplc="56543AB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D6A1F"/>
    <w:multiLevelType w:val="hybridMultilevel"/>
    <w:tmpl w:val="DF960B30"/>
    <w:lvl w:ilvl="0" w:tplc="554A4A22">
      <w:start w:val="1"/>
      <w:numFmt w:val="lowerLetter"/>
      <w:lvlText w:val="%1)"/>
      <w:lvlJc w:val="left"/>
      <w:pPr>
        <w:tabs>
          <w:tab w:val="num" w:pos="2377"/>
        </w:tabs>
        <w:ind w:left="2377" w:hanging="397"/>
      </w:pPr>
      <w:rPr>
        <w:rFonts w:ascii="Verdana" w:hAnsi="Verdan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7"/>
  </w:num>
  <w:num w:numId="4">
    <w:abstractNumId w:val="31"/>
  </w:num>
  <w:num w:numId="5">
    <w:abstractNumId w:val="0"/>
  </w:num>
  <w:num w:numId="6">
    <w:abstractNumId w:val="34"/>
  </w:num>
  <w:num w:numId="7">
    <w:abstractNumId w:val="12"/>
  </w:num>
  <w:num w:numId="8">
    <w:abstractNumId w:val="39"/>
  </w:num>
  <w:num w:numId="9">
    <w:abstractNumId w:val="4"/>
  </w:num>
  <w:num w:numId="10">
    <w:abstractNumId w:val="10"/>
  </w:num>
  <w:num w:numId="11">
    <w:abstractNumId w:val="30"/>
  </w:num>
  <w:num w:numId="12">
    <w:abstractNumId w:val="35"/>
  </w:num>
  <w:num w:numId="13">
    <w:abstractNumId w:val="37"/>
  </w:num>
  <w:num w:numId="14">
    <w:abstractNumId w:val="20"/>
  </w:num>
  <w:num w:numId="15">
    <w:abstractNumId w:val="24"/>
  </w:num>
  <w:num w:numId="16">
    <w:abstractNumId w:val="27"/>
  </w:num>
  <w:num w:numId="17">
    <w:abstractNumId w:val="28"/>
  </w:num>
  <w:num w:numId="18">
    <w:abstractNumId w:val="29"/>
  </w:num>
  <w:num w:numId="19">
    <w:abstractNumId w:val="16"/>
  </w:num>
  <w:num w:numId="20">
    <w:abstractNumId w:val="21"/>
  </w:num>
  <w:num w:numId="21">
    <w:abstractNumId w:val="41"/>
  </w:num>
  <w:num w:numId="22">
    <w:abstractNumId w:val="32"/>
  </w:num>
  <w:num w:numId="23">
    <w:abstractNumId w:val="19"/>
  </w:num>
  <w:num w:numId="24">
    <w:abstractNumId w:val="3"/>
  </w:num>
  <w:num w:numId="25">
    <w:abstractNumId w:val="9"/>
  </w:num>
  <w:num w:numId="26">
    <w:abstractNumId w:val="11"/>
  </w:num>
  <w:num w:numId="27">
    <w:abstractNumId w:val="2"/>
  </w:num>
  <w:num w:numId="28">
    <w:abstractNumId w:val="5"/>
  </w:num>
  <w:num w:numId="29">
    <w:abstractNumId w:val="22"/>
  </w:num>
  <w:num w:numId="30">
    <w:abstractNumId w:val="33"/>
  </w:num>
  <w:num w:numId="31">
    <w:abstractNumId w:val="43"/>
  </w:num>
  <w:num w:numId="32">
    <w:abstractNumId w:val="18"/>
  </w:num>
  <w:num w:numId="33">
    <w:abstractNumId w:val="23"/>
  </w:num>
  <w:num w:numId="34">
    <w:abstractNumId w:val="6"/>
  </w:num>
  <w:num w:numId="35">
    <w:abstractNumId w:val="26"/>
  </w:num>
  <w:num w:numId="36">
    <w:abstractNumId w:val="40"/>
  </w:num>
  <w:num w:numId="37">
    <w:abstractNumId w:val="36"/>
  </w:num>
  <w:num w:numId="38">
    <w:abstractNumId w:val="1"/>
  </w:num>
  <w:num w:numId="39">
    <w:abstractNumId w:val="15"/>
  </w:num>
  <w:num w:numId="40">
    <w:abstractNumId w:val="13"/>
  </w:num>
  <w:num w:numId="41">
    <w:abstractNumId w:val="42"/>
  </w:num>
  <w:num w:numId="42">
    <w:abstractNumId w:val="38"/>
  </w:num>
  <w:num w:numId="43">
    <w:abstractNumId w:val="8"/>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4C"/>
    <w:rsid w:val="00001EBE"/>
    <w:rsid w:val="000155C4"/>
    <w:rsid w:val="000200E1"/>
    <w:rsid w:val="00030F22"/>
    <w:rsid w:val="000332D0"/>
    <w:rsid w:val="00036EBF"/>
    <w:rsid w:val="000425B7"/>
    <w:rsid w:val="00042845"/>
    <w:rsid w:val="00044591"/>
    <w:rsid w:val="00047966"/>
    <w:rsid w:val="00054FCE"/>
    <w:rsid w:val="0005632F"/>
    <w:rsid w:val="00056BC2"/>
    <w:rsid w:val="00065554"/>
    <w:rsid w:val="000701A9"/>
    <w:rsid w:val="000705ED"/>
    <w:rsid w:val="00070B17"/>
    <w:rsid w:val="000727EF"/>
    <w:rsid w:val="000744D3"/>
    <w:rsid w:val="0007627E"/>
    <w:rsid w:val="00080373"/>
    <w:rsid w:val="00081667"/>
    <w:rsid w:val="0008678E"/>
    <w:rsid w:val="000876CA"/>
    <w:rsid w:val="00093946"/>
    <w:rsid w:val="00095996"/>
    <w:rsid w:val="0009642F"/>
    <w:rsid w:val="00097662"/>
    <w:rsid w:val="000A0523"/>
    <w:rsid w:val="000A09E4"/>
    <w:rsid w:val="000A3A9B"/>
    <w:rsid w:val="000B033E"/>
    <w:rsid w:val="000B20ED"/>
    <w:rsid w:val="000C6A75"/>
    <w:rsid w:val="000D2964"/>
    <w:rsid w:val="000D3EE4"/>
    <w:rsid w:val="000D7806"/>
    <w:rsid w:val="000F0A58"/>
    <w:rsid w:val="000F1DC9"/>
    <w:rsid w:val="001069E8"/>
    <w:rsid w:val="00112248"/>
    <w:rsid w:val="00122D5F"/>
    <w:rsid w:val="001237BD"/>
    <w:rsid w:val="00132FED"/>
    <w:rsid w:val="001334B7"/>
    <w:rsid w:val="00134C53"/>
    <w:rsid w:val="001463EC"/>
    <w:rsid w:val="00147222"/>
    <w:rsid w:val="001479C3"/>
    <w:rsid w:val="001564E4"/>
    <w:rsid w:val="001574B5"/>
    <w:rsid w:val="0016185A"/>
    <w:rsid w:val="001624CB"/>
    <w:rsid w:val="00162823"/>
    <w:rsid w:val="00163A57"/>
    <w:rsid w:val="0016466B"/>
    <w:rsid w:val="00173FB4"/>
    <w:rsid w:val="00175731"/>
    <w:rsid w:val="001835C1"/>
    <w:rsid w:val="001918C1"/>
    <w:rsid w:val="001A45CF"/>
    <w:rsid w:val="001B2EA3"/>
    <w:rsid w:val="001B5915"/>
    <w:rsid w:val="001B6D7F"/>
    <w:rsid w:val="001C0E62"/>
    <w:rsid w:val="001C1D50"/>
    <w:rsid w:val="001C1D93"/>
    <w:rsid w:val="001D520C"/>
    <w:rsid w:val="001D5318"/>
    <w:rsid w:val="001E341F"/>
    <w:rsid w:val="001F3D44"/>
    <w:rsid w:val="001F62E5"/>
    <w:rsid w:val="00203BE4"/>
    <w:rsid w:val="0021256D"/>
    <w:rsid w:val="00214CB0"/>
    <w:rsid w:val="00217493"/>
    <w:rsid w:val="002208D5"/>
    <w:rsid w:val="00227331"/>
    <w:rsid w:val="002320BF"/>
    <w:rsid w:val="002321CA"/>
    <w:rsid w:val="0023421A"/>
    <w:rsid w:val="00237E35"/>
    <w:rsid w:val="00243DD3"/>
    <w:rsid w:val="002443DC"/>
    <w:rsid w:val="002555C0"/>
    <w:rsid w:val="00256659"/>
    <w:rsid w:val="002625A9"/>
    <w:rsid w:val="002629F1"/>
    <w:rsid w:val="00265624"/>
    <w:rsid w:val="00265D12"/>
    <w:rsid w:val="002719B8"/>
    <w:rsid w:val="0027202C"/>
    <w:rsid w:val="00277C13"/>
    <w:rsid w:val="0028409F"/>
    <w:rsid w:val="00286D7D"/>
    <w:rsid w:val="002872C0"/>
    <w:rsid w:val="002873BB"/>
    <w:rsid w:val="002877C2"/>
    <w:rsid w:val="00293C02"/>
    <w:rsid w:val="002A2951"/>
    <w:rsid w:val="002B24E3"/>
    <w:rsid w:val="002C1F6B"/>
    <w:rsid w:val="002E0610"/>
    <w:rsid w:val="002E0E7E"/>
    <w:rsid w:val="002E5267"/>
    <w:rsid w:val="003019A5"/>
    <w:rsid w:val="00302745"/>
    <w:rsid w:val="0031146C"/>
    <w:rsid w:val="00320E86"/>
    <w:rsid w:val="003247B2"/>
    <w:rsid w:val="0032488B"/>
    <w:rsid w:val="003253D8"/>
    <w:rsid w:val="00332B5A"/>
    <w:rsid w:val="00332D38"/>
    <w:rsid w:val="0033372A"/>
    <w:rsid w:val="00341FC4"/>
    <w:rsid w:val="00352906"/>
    <w:rsid w:val="00361B0E"/>
    <w:rsid w:val="0036266F"/>
    <w:rsid w:val="00367364"/>
    <w:rsid w:val="00374B56"/>
    <w:rsid w:val="00375863"/>
    <w:rsid w:val="003758C4"/>
    <w:rsid w:val="00381260"/>
    <w:rsid w:val="00382C4C"/>
    <w:rsid w:val="003849C9"/>
    <w:rsid w:val="003909F8"/>
    <w:rsid w:val="00390E79"/>
    <w:rsid w:val="00391727"/>
    <w:rsid w:val="00393715"/>
    <w:rsid w:val="0039654E"/>
    <w:rsid w:val="003A03FC"/>
    <w:rsid w:val="003A0C98"/>
    <w:rsid w:val="003A3C4B"/>
    <w:rsid w:val="003B1080"/>
    <w:rsid w:val="003B3CF7"/>
    <w:rsid w:val="003C695D"/>
    <w:rsid w:val="003C71BD"/>
    <w:rsid w:val="003D1E8F"/>
    <w:rsid w:val="003D4734"/>
    <w:rsid w:val="003E1050"/>
    <w:rsid w:val="003E1DA6"/>
    <w:rsid w:val="003E603D"/>
    <w:rsid w:val="003E7C79"/>
    <w:rsid w:val="003F2122"/>
    <w:rsid w:val="00401C9A"/>
    <w:rsid w:val="00406AB1"/>
    <w:rsid w:val="00407578"/>
    <w:rsid w:val="00414D9E"/>
    <w:rsid w:val="0041582E"/>
    <w:rsid w:val="0042024E"/>
    <w:rsid w:val="00421A82"/>
    <w:rsid w:val="0042301E"/>
    <w:rsid w:val="00423297"/>
    <w:rsid w:val="00423EBE"/>
    <w:rsid w:val="004258E5"/>
    <w:rsid w:val="004269EF"/>
    <w:rsid w:val="004323EA"/>
    <w:rsid w:val="0043507A"/>
    <w:rsid w:val="00435F45"/>
    <w:rsid w:val="00441816"/>
    <w:rsid w:val="004474FA"/>
    <w:rsid w:val="00451971"/>
    <w:rsid w:val="0045283A"/>
    <w:rsid w:val="00456BBA"/>
    <w:rsid w:val="00461169"/>
    <w:rsid w:val="00462A07"/>
    <w:rsid w:val="00465622"/>
    <w:rsid w:val="00466575"/>
    <w:rsid w:val="004702CE"/>
    <w:rsid w:val="0047444A"/>
    <w:rsid w:val="00476915"/>
    <w:rsid w:val="00483089"/>
    <w:rsid w:val="0048486F"/>
    <w:rsid w:val="0049241A"/>
    <w:rsid w:val="00496707"/>
    <w:rsid w:val="004A7D13"/>
    <w:rsid w:val="004B130E"/>
    <w:rsid w:val="004B25D7"/>
    <w:rsid w:val="004B6F9C"/>
    <w:rsid w:val="004C29FD"/>
    <w:rsid w:val="004D1384"/>
    <w:rsid w:val="004F45C5"/>
    <w:rsid w:val="004F4D32"/>
    <w:rsid w:val="004F50DC"/>
    <w:rsid w:val="005120AB"/>
    <w:rsid w:val="0051251F"/>
    <w:rsid w:val="00512E51"/>
    <w:rsid w:val="00513166"/>
    <w:rsid w:val="005133D9"/>
    <w:rsid w:val="005259EF"/>
    <w:rsid w:val="005359B8"/>
    <w:rsid w:val="005366C6"/>
    <w:rsid w:val="005366F1"/>
    <w:rsid w:val="00546577"/>
    <w:rsid w:val="005503EB"/>
    <w:rsid w:val="00553E26"/>
    <w:rsid w:val="00562E6D"/>
    <w:rsid w:val="00571AB0"/>
    <w:rsid w:val="00577AA8"/>
    <w:rsid w:val="00584256"/>
    <w:rsid w:val="00590B94"/>
    <w:rsid w:val="00597A61"/>
    <w:rsid w:val="005A3A31"/>
    <w:rsid w:val="005A7D9E"/>
    <w:rsid w:val="005B0C4A"/>
    <w:rsid w:val="005B4F0C"/>
    <w:rsid w:val="005B7006"/>
    <w:rsid w:val="005B7B09"/>
    <w:rsid w:val="005C0B24"/>
    <w:rsid w:val="005D1E4F"/>
    <w:rsid w:val="005D25C1"/>
    <w:rsid w:val="005D67D3"/>
    <w:rsid w:val="005E118F"/>
    <w:rsid w:val="005E1CE2"/>
    <w:rsid w:val="005E51F4"/>
    <w:rsid w:val="005E54BD"/>
    <w:rsid w:val="005E6FA9"/>
    <w:rsid w:val="005E714C"/>
    <w:rsid w:val="00604CAD"/>
    <w:rsid w:val="00604D8F"/>
    <w:rsid w:val="00620435"/>
    <w:rsid w:val="00624560"/>
    <w:rsid w:val="00631C2F"/>
    <w:rsid w:val="00634EC8"/>
    <w:rsid w:val="00640E35"/>
    <w:rsid w:val="0065362E"/>
    <w:rsid w:val="006606CA"/>
    <w:rsid w:val="00666196"/>
    <w:rsid w:val="00675EB6"/>
    <w:rsid w:val="00683DF1"/>
    <w:rsid w:val="00684423"/>
    <w:rsid w:val="006936A0"/>
    <w:rsid w:val="006974E5"/>
    <w:rsid w:val="006978B9"/>
    <w:rsid w:val="006A1BCB"/>
    <w:rsid w:val="006A24C1"/>
    <w:rsid w:val="006A28BD"/>
    <w:rsid w:val="006A4114"/>
    <w:rsid w:val="006B270E"/>
    <w:rsid w:val="006B62A9"/>
    <w:rsid w:val="006B6DED"/>
    <w:rsid w:val="006C11EE"/>
    <w:rsid w:val="006C3755"/>
    <w:rsid w:val="006D6E1F"/>
    <w:rsid w:val="006D736A"/>
    <w:rsid w:val="006D784B"/>
    <w:rsid w:val="006F3E2C"/>
    <w:rsid w:val="007044ED"/>
    <w:rsid w:val="00705089"/>
    <w:rsid w:val="00706828"/>
    <w:rsid w:val="00710BF1"/>
    <w:rsid w:val="00711DDF"/>
    <w:rsid w:val="00711FC7"/>
    <w:rsid w:val="00725C2C"/>
    <w:rsid w:val="007359D3"/>
    <w:rsid w:val="00735DF4"/>
    <w:rsid w:val="00740D46"/>
    <w:rsid w:val="007501E4"/>
    <w:rsid w:val="00755A97"/>
    <w:rsid w:val="00756247"/>
    <w:rsid w:val="00763745"/>
    <w:rsid w:val="00767167"/>
    <w:rsid w:val="00777D05"/>
    <w:rsid w:val="007833C2"/>
    <w:rsid w:val="0078598B"/>
    <w:rsid w:val="00792A5C"/>
    <w:rsid w:val="00793F31"/>
    <w:rsid w:val="007A3E13"/>
    <w:rsid w:val="007B5FDC"/>
    <w:rsid w:val="007B7019"/>
    <w:rsid w:val="007C1059"/>
    <w:rsid w:val="007D051B"/>
    <w:rsid w:val="007D1380"/>
    <w:rsid w:val="007D44D0"/>
    <w:rsid w:val="007D4C56"/>
    <w:rsid w:val="007E0BF1"/>
    <w:rsid w:val="007E164D"/>
    <w:rsid w:val="007E16DE"/>
    <w:rsid w:val="007E1AF3"/>
    <w:rsid w:val="007E249B"/>
    <w:rsid w:val="007E411A"/>
    <w:rsid w:val="007F158F"/>
    <w:rsid w:val="007F3318"/>
    <w:rsid w:val="007F4342"/>
    <w:rsid w:val="007F4520"/>
    <w:rsid w:val="007F6479"/>
    <w:rsid w:val="00801A45"/>
    <w:rsid w:val="00805288"/>
    <w:rsid w:val="00807FF8"/>
    <w:rsid w:val="00811810"/>
    <w:rsid w:val="00813908"/>
    <w:rsid w:val="00814E47"/>
    <w:rsid w:val="00817864"/>
    <w:rsid w:val="008255D4"/>
    <w:rsid w:val="00826AE9"/>
    <w:rsid w:val="00833655"/>
    <w:rsid w:val="00834F5A"/>
    <w:rsid w:val="00835F4A"/>
    <w:rsid w:val="00836B3F"/>
    <w:rsid w:val="008376AD"/>
    <w:rsid w:val="0084300F"/>
    <w:rsid w:val="008443D8"/>
    <w:rsid w:val="00850375"/>
    <w:rsid w:val="00850880"/>
    <w:rsid w:val="008526C8"/>
    <w:rsid w:val="00852804"/>
    <w:rsid w:val="00860F59"/>
    <w:rsid w:val="00867C23"/>
    <w:rsid w:val="008731DA"/>
    <w:rsid w:val="00884059"/>
    <w:rsid w:val="00886413"/>
    <w:rsid w:val="00891ADE"/>
    <w:rsid w:val="00895E69"/>
    <w:rsid w:val="008A1BAE"/>
    <w:rsid w:val="008A2391"/>
    <w:rsid w:val="008A2F20"/>
    <w:rsid w:val="008A356B"/>
    <w:rsid w:val="008A743A"/>
    <w:rsid w:val="008B162B"/>
    <w:rsid w:val="008B3E8A"/>
    <w:rsid w:val="008C0E8B"/>
    <w:rsid w:val="008C14BC"/>
    <w:rsid w:val="008C3CD9"/>
    <w:rsid w:val="008C598C"/>
    <w:rsid w:val="008C64A7"/>
    <w:rsid w:val="008E2FE4"/>
    <w:rsid w:val="008E3463"/>
    <w:rsid w:val="008E5754"/>
    <w:rsid w:val="008E752D"/>
    <w:rsid w:val="008F1852"/>
    <w:rsid w:val="008F3259"/>
    <w:rsid w:val="009060FD"/>
    <w:rsid w:val="009232E9"/>
    <w:rsid w:val="009237F4"/>
    <w:rsid w:val="00930000"/>
    <w:rsid w:val="0094076B"/>
    <w:rsid w:val="009441C7"/>
    <w:rsid w:val="009468CC"/>
    <w:rsid w:val="0094746F"/>
    <w:rsid w:val="009547F0"/>
    <w:rsid w:val="009558C1"/>
    <w:rsid w:val="00955A0F"/>
    <w:rsid w:val="00957B49"/>
    <w:rsid w:val="0096433D"/>
    <w:rsid w:val="00966CDD"/>
    <w:rsid w:val="00966D67"/>
    <w:rsid w:val="00970A2A"/>
    <w:rsid w:val="00972A67"/>
    <w:rsid w:val="00976B1B"/>
    <w:rsid w:val="00985CFE"/>
    <w:rsid w:val="0099139B"/>
    <w:rsid w:val="00997128"/>
    <w:rsid w:val="009A0B51"/>
    <w:rsid w:val="009A3C75"/>
    <w:rsid w:val="009A41BB"/>
    <w:rsid w:val="009A4F7B"/>
    <w:rsid w:val="009B09CF"/>
    <w:rsid w:val="009B3CC7"/>
    <w:rsid w:val="009B60BB"/>
    <w:rsid w:val="009B6FA5"/>
    <w:rsid w:val="009B7B0A"/>
    <w:rsid w:val="009C3584"/>
    <w:rsid w:val="009E113B"/>
    <w:rsid w:val="009E16F4"/>
    <w:rsid w:val="009E251A"/>
    <w:rsid w:val="009E2637"/>
    <w:rsid w:val="009E29F3"/>
    <w:rsid w:val="009E79E6"/>
    <w:rsid w:val="009F1078"/>
    <w:rsid w:val="009F1AE0"/>
    <w:rsid w:val="00A05307"/>
    <w:rsid w:val="00A078D3"/>
    <w:rsid w:val="00A132BB"/>
    <w:rsid w:val="00A15802"/>
    <w:rsid w:val="00A2652D"/>
    <w:rsid w:val="00A268ED"/>
    <w:rsid w:val="00A273DF"/>
    <w:rsid w:val="00A276A3"/>
    <w:rsid w:val="00A370FB"/>
    <w:rsid w:val="00A417BD"/>
    <w:rsid w:val="00A44238"/>
    <w:rsid w:val="00A47B4C"/>
    <w:rsid w:val="00A52A7B"/>
    <w:rsid w:val="00A65B80"/>
    <w:rsid w:val="00A6646C"/>
    <w:rsid w:val="00A664FA"/>
    <w:rsid w:val="00A73843"/>
    <w:rsid w:val="00A82DC9"/>
    <w:rsid w:val="00A87484"/>
    <w:rsid w:val="00A90650"/>
    <w:rsid w:val="00A90946"/>
    <w:rsid w:val="00A91890"/>
    <w:rsid w:val="00A926BA"/>
    <w:rsid w:val="00A930B4"/>
    <w:rsid w:val="00A96F7E"/>
    <w:rsid w:val="00A97082"/>
    <w:rsid w:val="00A97A18"/>
    <w:rsid w:val="00AA1B03"/>
    <w:rsid w:val="00AB5CD9"/>
    <w:rsid w:val="00AC3716"/>
    <w:rsid w:val="00AC4355"/>
    <w:rsid w:val="00AC5DE1"/>
    <w:rsid w:val="00AC62A0"/>
    <w:rsid w:val="00AD0B9D"/>
    <w:rsid w:val="00AD2867"/>
    <w:rsid w:val="00AE17BA"/>
    <w:rsid w:val="00AF1401"/>
    <w:rsid w:val="00AF277E"/>
    <w:rsid w:val="00AF7875"/>
    <w:rsid w:val="00B01D72"/>
    <w:rsid w:val="00B04957"/>
    <w:rsid w:val="00B17A68"/>
    <w:rsid w:val="00B24812"/>
    <w:rsid w:val="00B27DAF"/>
    <w:rsid w:val="00B30C0E"/>
    <w:rsid w:val="00B32088"/>
    <w:rsid w:val="00B41CE0"/>
    <w:rsid w:val="00B43184"/>
    <w:rsid w:val="00B47C2A"/>
    <w:rsid w:val="00B514B9"/>
    <w:rsid w:val="00B558A4"/>
    <w:rsid w:val="00B607E3"/>
    <w:rsid w:val="00B60984"/>
    <w:rsid w:val="00B64F9A"/>
    <w:rsid w:val="00B65614"/>
    <w:rsid w:val="00B720C4"/>
    <w:rsid w:val="00B80ECE"/>
    <w:rsid w:val="00B842FF"/>
    <w:rsid w:val="00B84BC8"/>
    <w:rsid w:val="00B85CA5"/>
    <w:rsid w:val="00B912CF"/>
    <w:rsid w:val="00B91FF5"/>
    <w:rsid w:val="00B92478"/>
    <w:rsid w:val="00B93A3C"/>
    <w:rsid w:val="00B94084"/>
    <w:rsid w:val="00B945AD"/>
    <w:rsid w:val="00B94C6B"/>
    <w:rsid w:val="00BA24EB"/>
    <w:rsid w:val="00BB1FE1"/>
    <w:rsid w:val="00BB248E"/>
    <w:rsid w:val="00BB622F"/>
    <w:rsid w:val="00BB6EE2"/>
    <w:rsid w:val="00BC3143"/>
    <w:rsid w:val="00BC6C11"/>
    <w:rsid w:val="00BC7DBB"/>
    <w:rsid w:val="00BD0E0F"/>
    <w:rsid w:val="00BD637A"/>
    <w:rsid w:val="00BD6B42"/>
    <w:rsid w:val="00BE5EB2"/>
    <w:rsid w:val="00BE7EBA"/>
    <w:rsid w:val="00BF4A6E"/>
    <w:rsid w:val="00BF59D6"/>
    <w:rsid w:val="00C067CD"/>
    <w:rsid w:val="00C06857"/>
    <w:rsid w:val="00C2077F"/>
    <w:rsid w:val="00C25AE0"/>
    <w:rsid w:val="00C27E13"/>
    <w:rsid w:val="00C27F59"/>
    <w:rsid w:val="00C32C30"/>
    <w:rsid w:val="00C35549"/>
    <w:rsid w:val="00C35AB0"/>
    <w:rsid w:val="00C35D00"/>
    <w:rsid w:val="00C44B37"/>
    <w:rsid w:val="00C455C0"/>
    <w:rsid w:val="00C46471"/>
    <w:rsid w:val="00C54F80"/>
    <w:rsid w:val="00C62C32"/>
    <w:rsid w:val="00C62E32"/>
    <w:rsid w:val="00C639B4"/>
    <w:rsid w:val="00C70BBF"/>
    <w:rsid w:val="00C7114C"/>
    <w:rsid w:val="00C712F0"/>
    <w:rsid w:val="00C7588E"/>
    <w:rsid w:val="00C771A5"/>
    <w:rsid w:val="00C830C8"/>
    <w:rsid w:val="00C90862"/>
    <w:rsid w:val="00C93D98"/>
    <w:rsid w:val="00CA534C"/>
    <w:rsid w:val="00CA6592"/>
    <w:rsid w:val="00CA7024"/>
    <w:rsid w:val="00CB2002"/>
    <w:rsid w:val="00CC0618"/>
    <w:rsid w:val="00CC27C1"/>
    <w:rsid w:val="00CC39F3"/>
    <w:rsid w:val="00CC625B"/>
    <w:rsid w:val="00CD2D8C"/>
    <w:rsid w:val="00CE274D"/>
    <w:rsid w:val="00CE455F"/>
    <w:rsid w:val="00CE66AA"/>
    <w:rsid w:val="00CF3231"/>
    <w:rsid w:val="00CF3AE7"/>
    <w:rsid w:val="00D01B3B"/>
    <w:rsid w:val="00D05B28"/>
    <w:rsid w:val="00D14C21"/>
    <w:rsid w:val="00D15501"/>
    <w:rsid w:val="00D16E24"/>
    <w:rsid w:val="00D177E5"/>
    <w:rsid w:val="00D27AE6"/>
    <w:rsid w:val="00D27CBA"/>
    <w:rsid w:val="00D41854"/>
    <w:rsid w:val="00D4502A"/>
    <w:rsid w:val="00D477DD"/>
    <w:rsid w:val="00D5081E"/>
    <w:rsid w:val="00D51584"/>
    <w:rsid w:val="00D520E2"/>
    <w:rsid w:val="00D52F39"/>
    <w:rsid w:val="00D53F2C"/>
    <w:rsid w:val="00D57E0D"/>
    <w:rsid w:val="00D66091"/>
    <w:rsid w:val="00D66E99"/>
    <w:rsid w:val="00D704D0"/>
    <w:rsid w:val="00D71242"/>
    <w:rsid w:val="00D72216"/>
    <w:rsid w:val="00D7271A"/>
    <w:rsid w:val="00D82D84"/>
    <w:rsid w:val="00D90930"/>
    <w:rsid w:val="00D92609"/>
    <w:rsid w:val="00D9265D"/>
    <w:rsid w:val="00D93E9F"/>
    <w:rsid w:val="00D94F99"/>
    <w:rsid w:val="00DA0ADB"/>
    <w:rsid w:val="00DA49DF"/>
    <w:rsid w:val="00DA69AE"/>
    <w:rsid w:val="00DB3ECB"/>
    <w:rsid w:val="00DC4E1A"/>
    <w:rsid w:val="00DC51FE"/>
    <w:rsid w:val="00DD1293"/>
    <w:rsid w:val="00DD2137"/>
    <w:rsid w:val="00DD29A7"/>
    <w:rsid w:val="00DE322E"/>
    <w:rsid w:val="00DE6338"/>
    <w:rsid w:val="00DF03E3"/>
    <w:rsid w:val="00DF0445"/>
    <w:rsid w:val="00DF2952"/>
    <w:rsid w:val="00DF7AC1"/>
    <w:rsid w:val="00E03054"/>
    <w:rsid w:val="00E03879"/>
    <w:rsid w:val="00E06196"/>
    <w:rsid w:val="00E10F83"/>
    <w:rsid w:val="00E13AC8"/>
    <w:rsid w:val="00E26233"/>
    <w:rsid w:val="00E2792F"/>
    <w:rsid w:val="00E3230E"/>
    <w:rsid w:val="00E4153B"/>
    <w:rsid w:val="00E425B3"/>
    <w:rsid w:val="00E44F28"/>
    <w:rsid w:val="00E5618B"/>
    <w:rsid w:val="00E61CE1"/>
    <w:rsid w:val="00E667F3"/>
    <w:rsid w:val="00E70784"/>
    <w:rsid w:val="00E7407E"/>
    <w:rsid w:val="00E80CB4"/>
    <w:rsid w:val="00E87314"/>
    <w:rsid w:val="00E87444"/>
    <w:rsid w:val="00E90B73"/>
    <w:rsid w:val="00E95D07"/>
    <w:rsid w:val="00EA4244"/>
    <w:rsid w:val="00EA4D53"/>
    <w:rsid w:val="00EA6EDE"/>
    <w:rsid w:val="00EA6FE5"/>
    <w:rsid w:val="00EB2740"/>
    <w:rsid w:val="00EB65F3"/>
    <w:rsid w:val="00EC0DB3"/>
    <w:rsid w:val="00EC2D6B"/>
    <w:rsid w:val="00EC32D9"/>
    <w:rsid w:val="00EC4899"/>
    <w:rsid w:val="00EC7ED2"/>
    <w:rsid w:val="00ED40C6"/>
    <w:rsid w:val="00ED6C95"/>
    <w:rsid w:val="00EE31EB"/>
    <w:rsid w:val="00EE6BD8"/>
    <w:rsid w:val="00F00E5D"/>
    <w:rsid w:val="00F01575"/>
    <w:rsid w:val="00F02F5E"/>
    <w:rsid w:val="00F075E0"/>
    <w:rsid w:val="00F0769B"/>
    <w:rsid w:val="00F11662"/>
    <w:rsid w:val="00F12F5F"/>
    <w:rsid w:val="00F1509D"/>
    <w:rsid w:val="00F1542A"/>
    <w:rsid w:val="00F16126"/>
    <w:rsid w:val="00F22385"/>
    <w:rsid w:val="00F36623"/>
    <w:rsid w:val="00F56141"/>
    <w:rsid w:val="00F57E9A"/>
    <w:rsid w:val="00F6025F"/>
    <w:rsid w:val="00F63965"/>
    <w:rsid w:val="00F64832"/>
    <w:rsid w:val="00F668BE"/>
    <w:rsid w:val="00F75B66"/>
    <w:rsid w:val="00F7713A"/>
    <w:rsid w:val="00F81693"/>
    <w:rsid w:val="00F8467C"/>
    <w:rsid w:val="00F85AF6"/>
    <w:rsid w:val="00F978AA"/>
    <w:rsid w:val="00FA74D1"/>
    <w:rsid w:val="00FB07FB"/>
    <w:rsid w:val="00FB41D5"/>
    <w:rsid w:val="00FB6B34"/>
    <w:rsid w:val="00FC5543"/>
    <w:rsid w:val="00FD1961"/>
    <w:rsid w:val="00FD2855"/>
    <w:rsid w:val="00FD28AE"/>
    <w:rsid w:val="00FD30F1"/>
    <w:rsid w:val="00FD3C49"/>
    <w:rsid w:val="00FD45FE"/>
    <w:rsid w:val="00FE06DE"/>
    <w:rsid w:val="00FE1B79"/>
    <w:rsid w:val="00FF2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5CD0D19"/>
  <w15:chartTrackingRefBased/>
  <w15:docId w15:val="{4845DC67-252A-46E3-9BC8-BA6D28F4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73BB"/>
  </w:style>
  <w:style w:type="paragraph" w:styleId="Nagwek1">
    <w:name w:val="heading 1"/>
    <w:basedOn w:val="Normalny"/>
    <w:next w:val="Normalny"/>
    <w:qFormat/>
    <w:pPr>
      <w:keepNext/>
      <w:jc w:val="center"/>
      <w:outlineLvl w:val="0"/>
    </w:pPr>
    <w:rPr>
      <w:rFonts w:ascii="Arial Narrow" w:eastAsia="Arial Unicode MS" w:hAnsi="Arial Narrow" w:cs="Arial Unicode MS"/>
      <w:b/>
    </w:rPr>
  </w:style>
  <w:style w:type="paragraph" w:styleId="Nagwek2">
    <w:name w:val="heading 2"/>
    <w:basedOn w:val="Normalny"/>
    <w:next w:val="Normalny"/>
    <w:qFormat/>
    <w:pPr>
      <w:keepNext/>
      <w:jc w:val="center"/>
      <w:outlineLvl w:val="1"/>
    </w:pPr>
    <w:rPr>
      <w:b/>
      <w:bCs/>
      <w:sz w:val="28"/>
    </w:rPr>
  </w:style>
  <w:style w:type="paragraph" w:styleId="Nagwek3">
    <w:name w:val="heading 3"/>
    <w:basedOn w:val="Normalny"/>
    <w:next w:val="Normalny"/>
    <w:qFormat/>
    <w:pPr>
      <w:keepNext/>
      <w:jc w:val="center"/>
      <w:outlineLvl w:val="2"/>
    </w:pPr>
    <w:rPr>
      <w:b/>
      <w:bCs/>
    </w:rPr>
  </w:style>
  <w:style w:type="paragraph" w:styleId="Nagwek4">
    <w:name w:val="heading 4"/>
    <w:basedOn w:val="Normalny"/>
    <w:next w:val="Normalny"/>
    <w:qFormat/>
    <w:pPr>
      <w:keepNext/>
      <w:ind w:left="720" w:hanging="720"/>
      <w:jc w:val="both"/>
      <w:outlineLvl w:val="3"/>
    </w:pPr>
    <w:rPr>
      <w:i/>
      <w:iCs/>
    </w:rPr>
  </w:style>
  <w:style w:type="paragraph" w:styleId="Nagwek5">
    <w:name w:val="heading 5"/>
    <w:basedOn w:val="Normalny"/>
    <w:next w:val="Normalny"/>
    <w:qFormat/>
    <w:pPr>
      <w:keepNext/>
      <w:shd w:val="clear" w:color="auto" w:fill="FFFFFF"/>
      <w:suppressAutoHyphens/>
      <w:spacing w:line="360" w:lineRule="auto"/>
      <w:jc w:val="center"/>
      <w:outlineLvl w:val="4"/>
    </w:pPr>
    <w:rPr>
      <w:rFonts w:ascii="Arial" w:eastAsia="Arial Unicode MS" w:hAnsi="Arial"/>
      <w:b/>
      <w:sz w:val="22"/>
    </w:rPr>
  </w:style>
  <w:style w:type="paragraph" w:styleId="Nagwek6">
    <w:name w:val="heading 6"/>
    <w:basedOn w:val="Normalny"/>
    <w:next w:val="Normalny"/>
    <w:qFormat/>
    <w:pPr>
      <w:keepNext/>
      <w:spacing w:line="360" w:lineRule="auto"/>
      <w:jc w:val="center"/>
      <w:outlineLvl w:val="5"/>
    </w:pPr>
    <w:rPr>
      <w:rFonts w:ascii="Arial" w:hAnsi="Arial" w:cs="Arial"/>
      <w:b/>
    </w:rPr>
  </w:style>
  <w:style w:type="paragraph" w:styleId="Nagwek7">
    <w:name w:val="heading 7"/>
    <w:basedOn w:val="Normalny"/>
    <w:next w:val="Normalny"/>
    <w:qFormat/>
    <w:pPr>
      <w:keepNext/>
      <w:jc w:val="center"/>
      <w:outlineLvl w:val="6"/>
    </w:pPr>
  </w:style>
  <w:style w:type="paragraph" w:styleId="Nagwek8">
    <w:name w:val="heading 8"/>
    <w:basedOn w:val="Normalny"/>
    <w:next w:val="Normalny"/>
    <w:qFormat/>
    <w:pPr>
      <w:keepNext/>
      <w:outlineLvl w:val="7"/>
    </w:pPr>
    <w:rPr>
      <w:rFonts w:ascii="Arial Narrow" w:hAnsi="Arial Narrow"/>
      <w:b/>
      <w:sz w:val="22"/>
    </w:rPr>
  </w:style>
  <w:style w:type="paragraph" w:styleId="Nagwek9">
    <w:name w:val="heading 9"/>
    <w:basedOn w:val="Normalny"/>
    <w:next w:val="Normalny"/>
    <w:qFormat/>
    <w:pPr>
      <w:keepNext/>
      <w:suppressAutoHyphens/>
      <w:jc w:val="both"/>
      <w:outlineLvl w:val="8"/>
    </w:pPr>
    <w:rPr>
      <w:rFonts w:ascii="Arial Narrow" w:hAnsi="Arial Narrow"/>
      <w:b/>
      <w:bCs/>
      <w:color w:val="FF000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pistreci1">
    <w:name w:val="toc 1"/>
    <w:basedOn w:val="Normalny"/>
    <w:next w:val="Normalny"/>
    <w:autoRedefine/>
    <w:semiHidden/>
    <w:pPr>
      <w:spacing w:before="120" w:after="120"/>
    </w:pPr>
    <w:rPr>
      <w:b/>
      <w:caps/>
    </w:rPr>
  </w:style>
  <w:style w:type="paragraph" w:styleId="Spistreci2">
    <w:name w:val="toc 2"/>
    <w:basedOn w:val="Normalny"/>
    <w:next w:val="Normalny"/>
    <w:autoRedefine/>
    <w:semiHidden/>
    <w:pPr>
      <w:tabs>
        <w:tab w:val="right" w:leader="dot" w:pos="9060"/>
      </w:tabs>
      <w:ind w:left="240"/>
    </w:pPr>
    <w:rPr>
      <w:rFonts w:ascii="Arial Narrow" w:hAnsi="Arial Narrow"/>
      <w:smallCaps/>
    </w:rPr>
  </w:style>
  <w:style w:type="character" w:styleId="Hipercze">
    <w:name w:val="Hyperlink"/>
    <w:rPr>
      <w:color w:val="0000FF"/>
      <w:u w:val="single"/>
    </w:rPr>
  </w:style>
  <w:style w:type="paragraph" w:styleId="Tekstpodstawowy">
    <w:name w:val="Body Text"/>
    <w:basedOn w:val="Normalny"/>
    <w:pPr>
      <w:jc w:val="both"/>
    </w:pPr>
  </w:style>
  <w:style w:type="paragraph" w:styleId="Tekstpodstawowywcity">
    <w:name w:val="Body Text Indent"/>
    <w:basedOn w:val="Normalny"/>
    <w:pPr>
      <w:ind w:left="360"/>
      <w:jc w:val="both"/>
    </w:pPr>
    <w:rPr>
      <w:rFonts w:ascii="Arial" w:hAnsi="Arial"/>
      <w:sz w:val="22"/>
    </w:rPr>
  </w:style>
  <w:style w:type="paragraph" w:customStyle="1" w:styleId="BodyText2">
    <w:name w:val="Body Text 2"/>
    <w:basedOn w:val="Normalny"/>
    <w:pPr>
      <w:overflowPunct w:val="0"/>
      <w:autoSpaceDE w:val="0"/>
      <w:autoSpaceDN w:val="0"/>
      <w:adjustRightInd w:val="0"/>
      <w:ind w:left="284"/>
    </w:pPr>
  </w:style>
  <w:style w:type="paragraph" w:customStyle="1" w:styleId="Styl1">
    <w:name w:val="Styl1"/>
    <w:basedOn w:val="Tekstpodstawowywcity2"/>
    <w:pPr>
      <w:overflowPunct/>
      <w:autoSpaceDE/>
      <w:autoSpaceDN/>
      <w:adjustRightInd/>
      <w:ind w:left="0"/>
    </w:pPr>
    <w:rPr>
      <w:rFonts w:ascii="Times New Roman" w:hAnsi="Times New Roman"/>
      <w:sz w:val="22"/>
    </w:rPr>
  </w:style>
  <w:style w:type="paragraph" w:styleId="Tekstpodstawowywcity2">
    <w:name w:val="Body Text Indent 2"/>
    <w:basedOn w:val="Normalny"/>
    <w:pPr>
      <w:overflowPunct w:val="0"/>
      <w:autoSpaceDE w:val="0"/>
      <w:autoSpaceDN w:val="0"/>
      <w:adjustRightInd w:val="0"/>
      <w:spacing w:line="360" w:lineRule="auto"/>
      <w:ind w:left="284"/>
      <w:jc w:val="both"/>
    </w:pPr>
    <w:rPr>
      <w:rFonts w:ascii="Tahoma" w:hAnsi="Tahoma" w:cs="Tahoma"/>
    </w:rPr>
  </w:style>
  <w:style w:type="paragraph" w:styleId="Tekstpodstawowy2">
    <w:name w:val="Body Text 2"/>
    <w:basedOn w:val="Normalny"/>
    <w:pPr>
      <w:tabs>
        <w:tab w:val="num" w:pos="540"/>
      </w:tabs>
    </w:pPr>
    <w:rPr>
      <w:b/>
    </w:rPr>
  </w:style>
  <w:style w:type="paragraph" w:styleId="Tytu">
    <w:name w:val="Title"/>
    <w:basedOn w:val="Normalny"/>
    <w:qFormat/>
    <w:pPr>
      <w:suppressAutoHyphens/>
      <w:spacing w:line="360" w:lineRule="auto"/>
      <w:jc w:val="center"/>
    </w:pPr>
    <w:rPr>
      <w:rFonts w:ascii="Arial" w:hAnsi="Arial"/>
      <w:b/>
      <w:bCs/>
      <w:sz w:val="28"/>
    </w:rPr>
  </w:style>
  <w:style w:type="paragraph" w:styleId="Stopka">
    <w:name w:val="footer"/>
    <w:basedOn w:val="Normalny"/>
    <w:link w:val="StopkaZnak"/>
    <w:uiPriority w:val="99"/>
    <w:pPr>
      <w:tabs>
        <w:tab w:val="center" w:pos="4536"/>
        <w:tab w:val="right" w:pos="9072"/>
      </w:tabs>
    </w:pPr>
  </w:style>
  <w:style w:type="paragraph" w:customStyle="1" w:styleId="NormalCyr">
    <w:name w:val="NormalCyr"/>
    <w:basedOn w:val="Normalny"/>
    <w:rPr>
      <w:b/>
      <w:lang w:val="en-GB"/>
    </w:rPr>
  </w:style>
  <w:style w:type="paragraph" w:styleId="Tekstpodstawowywcity3">
    <w:name w:val="Body Text Indent 3"/>
    <w:basedOn w:val="Normalny"/>
    <w:pPr>
      <w:ind w:left="360"/>
      <w:jc w:val="both"/>
    </w:pPr>
  </w:style>
  <w:style w:type="paragraph" w:styleId="Tekstkomentarza">
    <w:name w:val="annotation text"/>
    <w:basedOn w:val="Normalny"/>
    <w:semiHidden/>
    <w:rPr>
      <w:lang w:val="en-GB" w:eastAsia="en-GB"/>
    </w:rPr>
  </w:style>
  <w:style w:type="paragraph" w:styleId="NormalnyWeb">
    <w:name w:val="Normal (Web)"/>
    <w:basedOn w:val="Normalny"/>
    <w:pPr>
      <w:spacing w:before="100" w:beforeAutospacing="1" w:after="100" w:afterAutospacing="1"/>
    </w:pPr>
  </w:style>
  <w:style w:type="character" w:customStyle="1" w:styleId="dane">
    <w:name w:val="dane"/>
    <w:basedOn w:val="Domylnaczcionkaakapitu"/>
  </w:style>
  <w:style w:type="paragraph" w:styleId="Tekstpodstawowy3">
    <w:name w:val="Body Text 3"/>
    <w:basedOn w:val="Normalny"/>
    <w:pPr>
      <w:spacing w:after="240"/>
    </w:pPr>
    <w:rPr>
      <w:rFonts w:ascii="Arial" w:hAnsi="Arial" w:cs="Arial"/>
      <w:color w:val="000000"/>
    </w:rPr>
  </w:style>
  <w:style w:type="character" w:styleId="Odwoaniedokomentarza">
    <w:name w:val="annotation reference"/>
    <w:semiHidden/>
    <w:rPr>
      <w:sz w:val="16"/>
      <w:szCs w:val="16"/>
    </w:rPr>
  </w:style>
  <w:style w:type="character" w:styleId="Numerstrony">
    <w:name w:val="page number"/>
    <w:basedOn w:val="Domylnaczcionkaakapitu"/>
    <w:rsid w:val="009E79E6"/>
  </w:style>
  <w:style w:type="table" w:styleId="Tabela-Siatka">
    <w:name w:val="Table Grid"/>
    <w:basedOn w:val="Standardowy"/>
    <w:rsid w:val="00BB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pe">
    <w:name w:val="pepe"/>
    <w:basedOn w:val="Normalny"/>
    <w:autoRedefine/>
    <w:rsid w:val="00F075E0"/>
    <w:pPr>
      <w:numPr>
        <w:numId w:val="1"/>
      </w:numPr>
    </w:pPr>
    <w:rPr>
      <w:rFonts w:ascii="Arial Narrow" w:hAnsi="Arial Narrow"/>
      <w:sz w:val="22"/>
    </w:rPr>
  </w:style>
  <w:style w:type="character" w:customStyle="1" w:styleId="StopkaZnak">
    <w:name w:val="Stopka Znak"/>
    <w:link w:val="Stopka"/>
    <w:uiPriority w:val="99"/>
    <w:rsid w:val="0028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524">
      <w:bodyDiv w:val="1"/>
      <w:marLeft w:val="0"/>
      <w:marRight w:val="0"/>
      <w:marTop w:val="0"/>
      <w:marBottom w:val="0"/>
      <w:divBdr>
        <w:top w:val="none" w:sz="0" w:space="0" w:color="auto"/>
        <w:left w:val="none" w:sz="0" w:space="0" w:color="auto"/>
        <w:bottom w:val="none" w:sz="0" w:space="0" w:color="auto"/>
        <w:right w:val="none" w:sz="0" w:space="0" w:color="auto"/>
      </w:divBdr>
    </w:div>
    <w:div w:id="503321669">
      <w:bodyDiv w:val="1"/>
      <w:marLeft w:val="0"/>
      <w:marRight w:val="0"/>
      <w:marTop w:val="0"/>
      <w:marBottom w:val="0"/>
      <w:divBdr>
        <w:top w:val="none" w:sz="0" w:space="0" w:color="auto"/>
        <w:left w:val="none" w:sz="0" w:space="0" w:color="auto"/>
        <w:bottom w:val="none" w:sz="0" w:space="0" w:color="auto"/>
        <w:right w:val="none" w:sz="0" w:space="0" w:color="auto"/>
      </w:divBdr>
    </w:div>
    <w:div w:id="1018507927">
      <w:bodyDiv w:val="1"/>
      <w:marLeft w:val="0"/>
      <w:marRight w:val="0"/>
      <w:marTop w:val="0"/>
      <w:marBottom w:val="0"/>
      <w:divBdr>
        <w:top w:val="none" w:sz="0" w:space="0" w:color="auto"/>
        <w:left w:val="none" w:sz="0" w:space="0" w:color="auto"/>
        <w:bottom w:val="none" w:sz="0" w:space="0" w:color="auto"/>
        <w:right w:val="none" w:sz="0" w:space="0" w:color="auto"/>
      </w:divBdr>
    </w:div>
    <w:div w:id="1021082216">
      <w:bodyDiv w:val="1"/>
      <w:marLeft w:val="0"/>
      <w:marRight w:val="0"/>
      <w:marTop w:val="0"/>
      <w:marBottom w:val="0"/>
      <w:divBdr>
        <w:top w:val="none" w:sz="0" w:space="0" w:color="auto"/>
        <w:left w:val="none" w:sz="0" w:space="0" w:color="auto"/>
        <w:bottom w:val="none" w:sz="0" w:space="0" w:color="auto"/>
        <w:right w:val="none" w:sz="0" w:space="0" w:color="auto"/>
      </w:divBdr>
    </w:div>
    <w:div w:id="2054840741">
      <w:bodyDiv w:val="1"/>
      <w:marLeft w:val="0"/>
      <w:marRight w:val="0"/>
      <w:marTop w:val="0"/>
      <w:marBottom w:val="0"/>
      <w:divBdr>
        <w:top w:val="none" w:sz="0" w:space="0" w:color="auto"/>
        <w:left w:val="none" w:sz="0" w:space="0" w:color="auto"/>
        <w:bottom w:val="none" w:sz="0" w:space="0" w:color="auto"/>
        <w:right w:val="none" w:sz="0" w:space="0" w:color="auto"/>
      </w:divBdr>
    </w:div>
    <w:div w:id="21278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10842</Words>
  <Characters>65056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Wadowicka Biblioteka Publiczna</dc:creator>
  <cp:keywords/>
  <cp:lastModifiedBy>Ewa</cp:lastModifiedBy>
  <cp:revision>2</cp:revision>
  <cp:lastPrinted>2010-02-19T09:21:00Z</cp:lastPrinted>
  <dcterms:created xsi:type="dcterms:W3CDTF">2021-04-23T16:20:00Z</dcterms:created>
  <dcterms:modified xsi:type="dcterms:W3CDTF">2021-04-23T16:20:00Z</dcterms:modified>
</cp:coreProperties>
</file>