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B951" w14:textId="77777777" w:rsidR="00851562" w:rsidRDefault="00851562" w:rsidP="0085156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Czernichów</w:t>
      </w:r>
    </w:p>
    <w:p w14:paraId="4E1121C8" w14:textId="77777777" w:rsidR="00851562" w:rsidRDefault="00851562" w:rsidP="0085156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</w:t>
      </w:r>
    </w:p>
    <w:p w14:paraId="0249C8D5" w14:textId="77777777" w:rsidR="00851562" w:rsidRDefault="00851562" w:rsidP="0085156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nabór na wolne stanowisko urzędnicze w Urzędzie Gminy Czernichów, </w:t>
      </w:r>
    </w:p>
    <w:p w14:paraId="63AA3851" w14:textId="77777777" w:rsidR="00851562" w:rsidRDefault="00851562" w:rsidP="0085156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Wydziale Inwestycji i Planowania Przestrzennego</w:t>
      </w:r>
    </w:p>
    <w:p w14:paraId="143F6A53" w14:textId="77777777" w:rsidR="00851562" w:rsidRDefault="00851562" w:rsidP="00851562">
      <w:pPr>
        <w:spacing w:after="0" w:line="360" w:lineRule="auto"/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5FDEB609" w14:textId="77777777" w:rsidR="00851562" w:rsidRDefault="00851562" w:rsidP="0085156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kandydatów do wyłonienia: 1 osoba</w:t>
      </w:r>
    </w:p>
    <w:p w14:paraId="7DFA66D6" w14:textId="77777777" w:rsidR="00851562" w:rsidRDefault="00851562" w:rsidP="00851562">
      <w:pPr>
        <w:spacing w:after="0"/>
        <w:rPr>
          <w:rFonts w:ascii="Times New Roman" w:hAnsi="Times New Roman"/>
          <w:sz w:val="24"/>
          <w:szCs w:val="24"/>
        </w:rPr>
      </w:pPr>
    </w:p>
    <w:p w14:paraId="0A480B58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niezbędne:</w:t>
      </w:r>
    </w:p>
    <w:p w14:paraId="08E7DC27" w14:textId="77777777" w:rsidR="00851562" w:rsidRDefault="00851562" w:rsidP="00851562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Spełnianie wymagań określonych w art. 6 ust. 1 i 3 ustawy o pracownikach samorządowych (t. j. Dz. U. z 2019 r. poz. 1282). </w:t>
      </w:r>
    </w:p>
    <w:p w14:paraId="41F58BF3" w14:textId="77777777" w:rsidR="00851562" w:rsidRDefault="00851562" w:rsidP="00851562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Wykształcenie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wyższe o specjalności techniczne: preferowane budownictwo lub architektura.</w:t>
      </w:r>
    </w:p>
    <w:p w14:paraId="0406C392" w14:textId="77777777" w:rsidR="00851562" w:rsidRPr="00C66DAA" w:rsidRDefault="00851562" w:rsidP="00851562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>Doświadczenie zawodowe minimum 3 lata pracy w budownictwie.</w:t>
      </w:r>
    </w:p>
    <w:p w14:paraId="128966CC" w14:textId="77777777" w:rsidR="00851562" w:rsidRPr="00C66DAA" w:rsidRDefault="00851562" w:rsidP="00851562">
      <w:pPr>
        <w:numPr>
          <w:ilvl w:val="0"/>
          <w:numId w:val="12"/>
        </w:num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 xml:space="preserve">Znajomość ustaw: o drogach publicznych, prawo budowlane, o samorządzie gminnym, kodeks postępowania administracyjnego, o finansach publicznych, prawo zamówień publicznych. </w:t>
      </w:r>
    </w:p>
    <w:p w14:paraId="3C3960C6" w14:textId="77777777" w:rsidR="00851562" w:rsidRPr="00C66DAA" w:rsidRDefault="00851562" w:rsidP="00851562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>Doświadczenie zawodowe w tym nadzorowanie z ramienia inwestora i/lub kierowanie robotami budowlanymi, inwestycjami współfinansowanymi ze środków UE lub z innych źródeł zewnętrznych.</w:t>
      </w:r>
    </w:p>
    <w:p w14:paraId="00425C68" w14:textId="77777777" w:rsidR="00851562" w:rsidRDefault="00851562" w:rsidP="00851562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Umiejętności:</w:t>
      </w:r>
    </w:p>
    <w:p w14:paraId="0CDFB868" w14:textId="77777777" w:rsidR="00851562" w:rsidRDefault="00851562" w:rsidP="00851562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Kosztorysowania,</w:t>
      </w:r>
    </w:p>
    <w:p w14:paraId="7DB23137" w14:textId="77777777" w:rsidR="00851562" w:rsidRDefault="00851562" w:rsidP="00851562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procesu inwestycyjnego,</w:t>
      </w:r>
    </w:p>
    <w:p w14:paraId="3817057B" w14:textId="77777777" w:rsidR="00851562" w:rsidRDefault="00851562" w:rsidP="00851562">
      <w:pPr>
        <w:pStyle w:val="Akapitzlist"/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biegłego posługiwania się komputerem w środowisku Windows (pakiet MS Office, w szczególności praktyczna obsługa arkusza kalkulacyjnego Excel) oraz posługiwania się programem CAD.</w:t>
      </w:r>
    </w:p>
    <w:p w14:paraId="663A09A3" w14:textId="77777777" w:rsidR="00851562" w:rsidRDefault="00851562" w:rsidP="00851562">
      <w:pPr>
        <w:numPr>
          <w:ilvl w:val="0"/>
          <w:numId w:val="12"/>
        </w:num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B.</w:t>
      </w:r>
    </w:p>
    <w:p w14:paraId="5B9096C4" w14:textId="77777777" w:rsidR="00851562" w:rsidRDefault="00851562" w:rsidP="00851562">
      <w:pPr>
        <w:spacing w:after="0" w:line="100" w:lineRule="atLeast"/>
        <w:ind w:left="717"/>
        <w:jc w:val="both"/>
        <w:rPr>
          <w:rFonts w:ascii="Times New Roman" w:hAnsi="Times New Roman"/>
          <w:sz w:val="24"/>
          <w:szCs w:val="24"/>
        </w:rPr>
      </w:pPr>
    </w:p>
    <w:p w14:paraId="54F4D443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14:paraId="4F80003B" w14:textId="77777777" w:rsidR="00851562" w:rsidRDefault="00851562" w:rsidP="00851562">
      <w:pPr>
        <w:pStyle w:val="Akapitzlist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Uprawnienia: budowlane do kierowania robotami budowlanymi w specjalności drogowej, konstrukcyjno-budowlanej, instalacyjnej w zakresie sieci, instalacji i urządzeń wodociągowych i kanalizacyjnych, architektonicznej.  </w:t>
      </w:r>
    </w:p>
    <w:p w14:paraId="7C95B4DE" w14:textId="77777777" w:rsidR="00851562" w:rsidRDefault="00851562" w:rsidP="00851562">
      <w:pPr>
        <w:pStyle w:val="Akapitzlist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studia, kursy i szkolenia zawodowe o profilu zgodnym z zakresem obowiązków. </w:t>
      </w:r>
    </w:p>
    <w:p w14:paraId="164895E6" w14:textId="77777777" w:rsidR="00851562" w:rsidRDefault="00851562" w:rsidP="00851562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Wysoka motywacja do pracy.</w:t>
      </w:r>
    </w:p>
    <w:p w14:paraId="79AB45BC" w14:textId="77777777" w:rsidR="00851562" w:rsidRDefault="00851562" w:rsidP="00851562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Elastyczność, mobilność, gotowość do pracy w terenie.</w:t>
      </w:r>
    </w:p>
    <w:p w14:paraId="3A9F2B71" w14:textId="77777777" w:rsidR="00851562" w:rsidRDefault="00851562" w:rsidP="00851562">
      <w:pPr>
        <w:pStyle w:val="Akapitzlist"/>
        <w:numPr>
          <w:ilvl w:val="0"/>
          <w:numId w:val="15"/>
        </w:numPr>
        <w:spacing w:after="120" w:line="1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Rzetelność, samodzielność, komunikatywność, umiejętność pracy w zespole.</w:t>
      </w:r>
    </w:p>
    <w:p w14:paraId="0752687E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zadań wykonywanych na stanowisku należy w szczególności:</w:t>
      </w:r>
    </w:p>
    <w:p w14:paraId="7F7F6676" w14:textId="77777777" w:rsidR="00851562" w:rsidRDefault="00851562" w:rsidP="00851562">
      <w:pPr>
        <w:pStyle w:val="Akapitzlist"/>
        <w:numPr>
          <w:ilvl w:val="0"/>
          <w:numId w:val="1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z zakresu przygotowania i realizacji inwestycji własnych gminy oraz realizowanych we współpracy z inni podmiotami, w tym w szczególności:</w:t>
      </w:r>
    </w:p>
    <w:p w14:paraId="558AC204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prac koncepcyjnych i projektowych</w:t>
      </w:r>
    </w:p>
    <w:p w14:paraId="4741E4C0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prac koncepcyjnych i projektowych </w:t>
      </w:r>
    </w:p>
    <w:p w14:paraId="45F176A9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zadań inwestycyjnych do realizacji,</w:t>
      </w:r>
    </w:p>
    <w:p w14:paraId="5B621439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danych merytorycznych do opisu przedmiotu zamówienia publicznego, </w:t>
      </w:r>
    </w:p>
    <w:p w14:paraId="5CAEBEF3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realizacji inwestycji budowlanych </w:t>
      </w:r>
    </w:p>
    <w:p w14:paraId="36E04DDD" w14:textId="77777777" w:rsidR="00851562" w:rsidRDefault="00851562" w:rsidP="00851562">
      <w:pPr>
        <w:pStyle w:val="Akapitzlist"/>
        <w:numPr>
          <w:ilvl w:val="0"/>
          <w:numId w:val="16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Rozliczanie zadań inwestycyjnych.</w:t>
      </w:r>
    </w:p>
    <w:p w14:paraId="5617EC1A" w14:textId="77777777" w:rsidR="00851562" w:rsidRDefault="00851562" w:rsidP="00851562">
      <w:pPr>
        <w:pStyle w:val="Akapitzlist"/>
        <w:numPr>
          <w:ilvl w:val="0"/>
          <w:numId w:val="17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Wykonywanie innych czynności służbowych zleconych przez bezpośredniego przełożonego lub wójta.</w:t>
      </w:r>
    </w:p>
    <w:p w14:paraId="6EC992F6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4617C853" w14:textId="77777777" w:rsidR="00851562" w:rsidRDefault="00851562" w:rsidP="00851562">
      <w:pPr>
        <w:keepNext/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motywacyjny, zawierający także aktualny adres do korespondencji i nr telefonu lub adres e-mail oraz wskazanie preferowanej przez kandydata formy zawiadomienia go o terminie rozmowy kwalifikacyjnej i/lub testu.</w:t>
      </w:r>
    </w:p>
    <w:p w14:paraId="196CF3CB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wymagań określonych w pkt. I. 1, 4, 5, 6 oraz II 1,2,3,4,5.</w:t>
      </w:r>
    </w:p>
    <w:p w14:paraId="03D16BD8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przetwarzanie danych osobowych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>
        <w:rPr>
          <w:rFonts w:ascii="Times New Roman" w:hAnsi="Times New Roman"/>
          <w:sz w:val="24"/>
          <w:szCs w:val="24"/>
        </w:rPr>
        <w:t>.</w:t>
      </w:r>
    </w:p>
    <w:p w14:paraId="142300AF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dla osoby ubiegającej się o zatrudnienie (wzór do pobrania).</w:t>
      </w:r>
    </w:p>
    <w:p w14:paraId="1DDDEA6E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potwierdzających wykształcenie.</w:t>
      </w:r>
    </w:p>
    <w:p w14:paraId="657741EB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staż pracy, staże, praktyki.</w:t>
      </w:r>
    </w:p>
    <w:p w14:paraId="2B28CAE9" w14:textId="77777777" w:rsidR="00851562" w:rsidRDefault="00851562" w:rsidP="00851562">
      <w:pPr>
        <w:numPr>
          <w:ilvl w:val="0"/>
          <w:numId w:val="14"/>
        </w:num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14:paraId="56FD0DC2" w14:textId="77777777" w:rsidR="00851562" w:rsidRDefault="00851562" w:rsidP="00851562">
      <w:pPr>
        <w:spacing w:after="120" w:line="100" w:lineRule="atLeast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Dokumenty wymienione w pkt. 1-4 winny być opatrzone podpisem kandydata.</w:t>
      </w:r>
    </w:p>
    <w:p w14:paraId="45059F65" w14:textId="77777777" w:rsidR="00851562" w:rsidRDefault="00851562" w:rsidP="00851562">
      <w:pPr>
        <w:spacing w:after="120" w:line="100" w:lineRule="atLeast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przysięgłego.</w:t>
      </w:r>
    </w:p>
    <w:p w14:paraId="03C0D052" w14:textId="77777777" w:rsidR="00851562" w:rsidRDefault="00851562" w:rsidP="00851562">
      <w:p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1704791D" w14:textId="77777777" w:rsidR="00851562" w:rsidRDefault="00851562" w:rsidP="00851562">
      <w:p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21A6FE2A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14:paraId="1E7166AE" w14:textId="77777777" w:rsidR="00851562" w:rsidRDefault="00851562" w:rsidP="00851562">
      <w:pPr>
        <w:numPr>
          <w:ilvl w:val="0"/>
          <w:numId w:val="6"/>
        </w:numPr>
        <w:tabs>
          <w:tab w:val="left" w:pos="360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zatrudnienia – 1 etat</w:t>
      </w:r>
    </w:p>
    <w:p w14:paraId="7F7CD761" w14:textId="77777777" w:rsidR="00851562" w:rsidRDefault="00851562" w:rsidP="00851562">
      <w:pPr>
        <w:numPr>
          <w:ilvl w:val="0"/>
          <w:numId w:val="6"/>
        </w:numPr>
        <w:tabs>
          <w:tab w:val="left" w:pos="360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– podinspektor, inspektor – w zależności od kwalifikacji i stażu pracy.</w:t>
      </w:r>
    </w:p>
    <w:p w14:paraId="735FB0F3" w14:textId="77777777" w:rsidR="00851562" w:rsidRDefault="00851562" w:rsidP="00851562">
      <w:pPr>
        <w:numPr>
          <w:ilvl w:val="0"/>
          <w:numId w:val="6"/>
        </w:numPr>
        <w:spacing w:after="0" w:line="10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o pracę na czas nieokreślony, z zastrzeżeniem art. 16 ust. 2 ustawy o pracownikach samorządowych.</w:t>
      </w:r>
    </w:p>
    <w:p w14:paraId="39145F47" w14:textId="77777777" w:rsidR="00851562" w:rsidRDefault="00851562" w:rsidP="00851562">
      <w:pPr>
        <w:numPr>
          <w:ilvl w:val="0"/>
          <w:numId w:val="6"/>
        </w:numPr>
        <w:spacing w:after="0" w:line="100" w:lineRule="atLeast"/>
        <w:ind w:left="3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– siedziba Urzędu Gminy Czernichów, ul. Gminna 1, 32-070 Czernichów, i teren gminy Czernichów (budynek nie jest dostosowany do potrzeb osób niepełnosprawnych).</w:t>
      </w:r>
    </w:p>
    <w:p w14:paraId="5D97EA27" w14:textId="77777777" w:rsidR="00851562" w:rsidRDefault="00851562" w:rsidP="00851562">
      <w:pPr>
        <w:numPr>
          <w:ilvl w:val="0"/>
          <w:numId w:val="6"/>
        </w:numPr>
        <w:spacing w:after="120" w:line="100" w:lineRule="atLeast"/>
        <w:ind w:left="360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14:paraId="27FEBF53" w14:textId="77777777" w:rsidR="00851562" w:rsidRDefault="00851562" w:rsidP="00851562">
      <w:pPr>
        <w:numPr>
          <w:ilvl w:val="0"/>
          <w:numId w:val="6"/>
        </w:numPr>
        <w:spacing w:after="120" w:line="100" w:lineRule="atLeast"/>
        <w:ind w:left="36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Przewidywane zatrudnienie – niezwłocznie po rozstrzygnięciu naboru. </w:t>
      </w:r>
    </w:p>
    <w:p w14:paraId="72FE8EDE" w14:textId="77777777" w:rsidR="00851562" w:rsidRDefault="00851562" w:rsidP="00851562">
      <w:pPr>
        <w:spacing w:after="0" w:line="100" w:lineRule="atLeast"/>
        <w:ind w:left="360"/>
        <w:jc w:val="both"/>
        <w:rPr>
          <w:rFonts w:ascii="Times New Roman" w:hAnsi="Times New Roman"/>
          <w:sz w:val="6"/>
          <w:szCs w:val="6"/>
        </w:rPr>
      </w:pPr>
    </w:p>
    <w:p w14:paraId="2ABBD1F0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>
        <w:rPr>
          <w:rFonts w:ascii="Times New Roman" w:hAnsi="Times New Roman"/>
          <w:sz w:val="24"/>
          <w:szCs w:val="24"/>
        </w:rPr>
        <w:t>, w rozumieniu przepisów o rehabilitacji zawodowej i społecznej oraz zatrudnieniu osób niepełnosprawnych wynosi poniżej 6%.</w:t>
      </w:r>
    </w:p>
    <w:p w14:paraId="02719E43" w14:textId="77777777" w:rsidR="00851562" w:rsidRDefault="00851562" w:rsidP="00851562">
      <w:pPr>
        <w:numPr>
          <w:ilvl w:val="0"/>
          <w:numId w:val="11"/>
        </w:numPr>
        <w:spacing w:after="120" w:line="100" w:lineRule="atLeast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Składanie ofert:</w:t>
      </w:r>
    </w:p>
    <w:p w14:paraId="5BD11B0C" w14:textId="77777777" w:rsidR="00851562" w:rsidRDefault="00851562" w:rsidP="00851562">
      <w:pPr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w formie pisemnej należy złożyć w zaklejonej kopercie opatrzonej adnotacją: „NABÓR 1.2021 IP ” w Urzędzie Gminy Czernichów – Biuro Obsługi Klienta albo przesłać na adres: ul. Gminna 1, 32-070 Czernichów, lub przesłać w formie elektronicznej na skrzynkę podawczą e-PUAP w terminie do 25 stycznia 2021 r. do godz. 14.00 (decyduje termin faktycznego wpływu do urzędu).</w:t>
      </w:r>
    </w:p>
    <w:p w14:paraId="000789BC" w14:textId="77777777" w:rsidR="00851562" w:rsidRDefault="00851562" w:rsidP="00851562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14:paraId="3C3BAAC4" w14:textId="77777777" w:rsidR="00851562" w:rsidRDefault="00851562" w:rsidP="00851562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14:paraId="58130741" w14:textId="77777777" w:rsidR="00851562" w:rsidRDefault="00851562" w:rsidP="00851562">
      <w:pPr>
        <w:numPr>
          <w:ilvl w:val="0"/>
          <w:numId w:val="7"/>
        </w:numPr>
        <w:spacing w:after="12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6D0A3F39" w14:textId="77777777" w:rsidR="00851562" w:rsidRDefault="00851562" w:rsidP="00851562">
      <w:pPr>
        <w:numPr>
          <w:ilvl w:val="0"/>
          <w:numId w:val="7"/>
        </w:numPr>
        <w:tabs>
          <w:tab w:val="left" w:pos="-567"/>
        </w:tabs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3D285C27" w14:textId="77777777" w:rsidR="00851562" w:rsidRDefault="00851562" w:rsidP="008515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14:paraId="5064141E" w14:textId="77777777" w:rsidR="00851562" w:rsidRDefault="00851562" w:rsidP="0085156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14:paraId="2A649579" w14:textId="77777777" w:rsidR="00851562" w:rsidRDefault="00851562" w:rsidP="00851562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72E1D965" w14:textId="76A772FC" w:rsidR="005B55AB" w:rsidRPr="00851562" w:rsidRDefault="00851562" w:rsidP="008515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Czernichów, 14 stycznia 2021 r. </w:t>
      </w:r>
    </w:p>
    <w:sectPr w:rsidR="005B55AB" w:rsidRPr="008515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B98"/>
    <w:multiLevelType w:val="multilevel"/>
    <w:tmpl w:val="EE70CF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2340" w:hanging="72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D0DF2"/>
    <w:multiLevelType w:val="multilevel"/>
    <w:tmpl w:val="5F6E8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5526C"/>
    <w:multiLevelType w:val="multilevel"/>
    <w:tmpl w:val="9352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94539"/>
    <w:multiLevelType w:val="multilevel"/>
    <w:tmpl w:val="A9B65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F7472A"/>
    <w:multiLevelType w:val="multilevel"/>
    <w:tmpl w:val="9D6CDB60"/>
    <w:lvl w:ilvl="0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D46428"/>
    <w:multiLevelType w:val="multilevel"/>
    <w:tmpl w:val="60700A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D14500"/>
    <w:multiLevelType w:val="multilevel"/>
    <w:tmpl w:val="8EE45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5A18"/>
    <w:multiLevelType w:val="multilevel"/>
    <w:tmpl w:val="2386572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46E11"/>
    <w:multiLevelType w:val="multilevel"/>
    <w:tmpl w:val="9462EE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B26F2"/>
    <w:multiLevelType w:val="multilevel"/>
    <w:tmpl w:val="AC1A08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37A17"/>
    <w:multiLevelType w:val="multilevel"/>
    <w:tmpl w:val="1F94B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62CD9"/>
    <w:multiLevelType w:val="multilevel"/>
    <w:tmpl w:val="7B62EC7E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F5222D"/>
    <w:multiLevelType w:val="multilevel"/>
    <w:tmpl w:val="9EFA6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5394B"/>
    <w:multiLevelType w:val="multilevel"/>
    <w:tmpl w:val="47F84E5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091"/>
    <w:multiLevelType w:val="multilevel"/>
    <w:tmpl w:val="E71E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14B1A"/>
    <w:multiLevelType w:val="multilevel"/>
    <w:tmpl w:val="D3C4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740E"/>
    <w:multiLevelType w:val="multilevel"/>
    <w:tmpl w:val="41DE50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7A235DB5"/>
    <w:multiLevelType w:val="multilevel"/>
    <w:tmpl w:val="69904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D513F"/>
    <w:multiLevelType w:val="multilevel"/>
    <w:tmpl w:val="34028F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AB"/>
    <w:rsid w:val="003C77FE"/>
    <w:rsid w:val="005B55AB"/>
    <w:rsid w:val="00851562"/>
    <w:rsid w:val="00C90881"/>
    <w:rsid w:val="00D037C8"/>
    <w:rsid w:val="00D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FE02"/>
  <w15:docId w15:val="{A585773C-33F1-4017-BBED-A70D6B8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keepNext/>
      <w:spacing w:after="0" w:line="100" w:lineRule="atLeast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Wyrnienie">
    <w:name w:val="Wyróżnienie"/>
    <w:basedOn w:val="Domylnaczcionkaakapitu"/>
    <w:rPr>
      <w:rFonts w:cs="Times New Roman"/>
      <w:i/>
      <w:iCs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rPr>
      <w:rFonts w:cs="Times New Roman"/>
      <w:lang w:eastAsia="en-US"/>
    </w:rPr>
  </w:style>
  <w:style w:type="character" w:customStyle="1" w:styleId="TematkomentarzaZnak">
    <w:name w:val="Temat komentarza Znak"/>
    <w:basedOn w:val="TekstkomentarzaZnak"/>
    <w:rPr>
      <w:rFonts w:cs="Times New Roman"/>
      <w:b/>
      <w:lang w:eastAsia="en-US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spacing w:val="0"/>
      <w:w w:val="100"/>
      <w:sz w:val="24"/>
      <w:szCs w:val="2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 w:val="0"/>
      <w:i w:val="0"/>
      <w:sz w:val="24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cs="Times New Roman"/>
      <w:sz w:val="24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eastAsia="Calibri" w:cs="Times New Roman"/>
      <w:sz w:val="22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  <w:i w:val="0"/>
      <w:spacing w:val="0"/>
      <w:w w:val="100"/>
      <w:sz w:val="24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uthor">
    <w:name w:val="author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pPr>
      <w:spacing w:after="0" w:line="100" w:lineRule="atLeast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100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Lipowczan</dc:creator>
  <cp:lastModifiedBy>Sebastian Bodzioch</cp:lastModifiedBy>
  <cp:revision>6</cp:revision>
  <cp:lastPrinted>2020-10-30T10:44:00Z</cp:lastPrinted>
  <dcterms:created xsi:type="dcterms:W3CDTF">2021-01-13T10:43:00Z</dcterms:created>
  <dcterms:modified xsi:type="dcterms:W3CDTF">2021-01-14T12:51:00Z</dcterms:modified>
</cp:coreProperties>
</file>