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89" w:rsidRPr="009127CC" w:rsidRDefault="009757B3" w:rsidP="009127CC">
      <w:pPr>
        <w:pStyle w:val="SWTEKST"/>
        <w:ind w:firstLine="0"/>
        <w:jc w:val="center"/>
        <w:rPr>
          <w:b/>
          <w:smallCaps/>
          <w:sz w:val="20"/>
          <w:szCs w:val="20"/>
        </w:rPr>
      </w:pPr>
      <w:r w:rsidRPr="009127CC">
        <w:rPr>
          <w:b/>
          <w:smallCaps/>
          <w:sz w:val="20"/>
          <w:szCs w:val="20"/>
        </w:rPr>
        <w:t>Formularz konsultacyjny</w:t>
      </w:r>
    </w:p>
    <w:p w:rsidR="008B3A89" w:rsidRPr="009127CC" w:rsidRDefault="009757B3" w:rsidP="009127CC">
      <w:pPr>
        <w:pStyle w:val="SWTEKST"/>
        <w:ind w:firstLine="0"/>
        <w:jc w:val="center"/>
        <w:rPr>
          <w:b/>
          <w:sz w:val="20"/>
          <w:szCs w:val="20"/>
        </w:rPr>
      </w:pPr>
      <w:r w:rsidRPr="009127CC">
        <w:rPr>
          <w:b/>
          <w:sz w:val="20"/>
          <w:szCs w:val="20"/>
        </w:rPr>
        <w:t xml:space="preserve">dotyczący projektu uchwały Rady </w:t>
      </w:r>
      <w:r w:rsidR="009127CC" w:rsidRPr="009127CC">
        <w:rPr>
          <w:b/>
          <w:sz w:val="20"/>
          <w:szCs w:val="20"/>
        </w:rPr>
        <w:t xml:space="preserve">Gminy </w:t>
      </w:r>
      <w:r w:rsidR="00402F6C">
        <w:rPr>
          <w:b/>
          <w:sz w:val="20"/>
          <w:szCs w:val="20"/>
        </w:rPr>
        <w:t>Szaflary</w:t>
      </w:r>
      <w:r w:rsidR="009127CC" w:rsidRPr="009127CC">
        <w:rPr>
          <w:b/>
          <w:sz w:val="20"/>
          <w:szCs w:val="20"/>
        </w:rPr>
        <w:t xml:space="preserve"> </w:t>
      </w:r>
      <w:r w:rsidRPr="009127CC">
        <w:rPr>
          <w:b/>
          <w:sz w:val="20"/>
          <w:szCs w:val="20"/>
        </w:rPr>
        <w:t xml:space="preserve">w sprawie wyznaczenia obszaru zdegradowanego i obszaru rewitalizacji </w:t>
      </w:r>
      <w:r w:rsidR="009127CC" w:rsidRPr="009127CC">
        <w:rPr>
          <w:b/>
          <w:sz w:val="20"/>
          <w:szCs w:val="20"/>
        </w:rPr>
        <w:t xml:space="preserve">Gminy </w:t>
      </w:r>
      <w:r w:rsidR="00402F6C">
        <w:rPr>
          <w:b/>
          <w:sz w:val="20"/>
          <w:szCs w:val="20"/>
        </w:rPr>
        <w:t>Szaflary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1E1A29" w:rsidRPr="009127CC" w:rsidRDefault="001E1A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Na podstawie art. 10 pkt 2 ustawy z dnia 9 października 2015 r. o rewitalizacji obszar rewitalizacji nie może być większy niż 20% powierzchni gminy oraz zamieszkały przez więcej niż 30% liczby mieszkańców gminy. Obszar rewitalizacji może być również podzielony na podobszary, w tym podobszary nieposiadające ze sobą wspólnych granic. Zaproponowany w projekcie uchwały obszar rewitalizacji zajmuje ok. </w:t>
      </w:r>
      <w:r w:rsidR="00034379">
        <w:rPr>
          <w:sz w:val="20"/>
          <w:szCs w:val="20"/>
        </w:rPr>
        <w:t>4,28</w:t>
      </w:r>
      <w:r w:rsidRPr="009127CC">
        <w:rPr>
          <w:sz w:val="20"/>
          <w:szCs w:val="20"/>
        </w:rPr>
        <w:t xml:space="preserve">% powierzchni </w:t>
      </w:r>
      <w:r w:rsidR="009127CC" w:rsidRPr="009127CC">
        <w:rPr>
          <w:sz w:val="20"/>
          <w:szCs w:val="20"/>
        </w:rPr>
        <w:t xml:space="preserve">Gminy </w:t>
      </w:r>
      <w:r w:rsidR="00402F6C">
        <w:rPr>
          <w:sz w:val="20"/>
          <w:szCs w:val="20"/>
        </w:rPr>
        <w:t>Szaflary</w:t>
      </w:r>
      <w:r w:rsidR="009127CC" w:rsidRPr="009127CC">
        <w:rPr>
          <w:sz w:val="20"/>
          <w:szCs w:val="20"/>
        </w:rPr>
        <w:t xml:space="preserve"> i zamieszkały jest przez ok. </w:t>
      </w:r>
      <w:r w:rsidR="00034379">
        <w:rPr>
          <w:sz w:val="20"/>
          <w:szCs w:val="20"/>
        </w:rPr>
        <w:t>18,62</w:t>
      </w:r>
      <w:bookmarkStart w:id="0" w:name="_GoBack"/>
      <w:bookmarkEnd w:id="0"/>
      <w:r w:rsidR="009127CC" w:rsidRPr="009127CC">
        <w:rPr>
          <w:sz w:val="20"/>
          <w:szCs w:val="20"/>
        </w:rPr>
        <w:t xml:space="preserve">% mieszkańców </w:t>
      </w:r>
      <w:r w:rsidR="00D656A3">
        <w:rPr>
          <w:sz w:val="20"/>
          <w:szCs w:val="20"/>
        </w:rPr>
        <w:t>G</w:t>
      </w:r>
      <w:r w:rsidR="009127CC" w:rsidRPr="009127CC">
        <w:rPr>
          <w:sz w:val="20"/>
          <w:szCs w:val="20"/>
        </w:rPr>
        <w:t>miny</w:t>
      </w:r>
      <w:r w:rsidRPr="009127CC">
        <w:rPr>
          <w:sz w:val="20"/>
          <w:szCs w:val="20"/>
        </w:rPr>
        <w:t>.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1E1A29" w:rsidRPr="009127CC" w:rsidRDefault="001E1A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127CC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1.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</w:t>
      </w:r>
      <w:r>
        <w:rPr>
          <w:sz w:val="20"/>
          <w:szCs w:val="20"/>
        </w:rPr>
        <w:t>propozycji wyznaczenia</w:t>
      </w:r>
      <w:r w:rsidR="009757B3" w:rsidRPr="009127CC">
        <w:rPr>
          <w:sz w:val="20"/>
          <w:szCs w:val="20"/>
        </w:rPr>
        <w:t xml:space="preserve"> granic </w:t>
      </w:r>
      <w:r w:rsidR="009757B3" w:rsidRPr="009127CC">
        <w:rPr>
          <w:b/>
          <w:sz w:val="20"/>
          <w:szCs w:val="20"/>
        </w:rPr>
        <w:t>obszaru zdegradowanego</w:t>
      </w:r>
      <w:r w:rsidR="009757B3" w:rsidRPr="009127CC">
        <w:rPr>
          <w:sz w:val="20"/>
          <w:szCs w:val="20"/>
        </w:rPr>
        <w:t xml:space="preserve"> na terenie</w:t>
      </w:r>
      <w:r>
        <w:rPr>
          <w:sz w:val="20"/>
          <w:szCs w:val="20"/>
        </w:rPr>
        <w:t xml:space="preserve"> </w:t>
      </w:r>
      <w:r w:rsidRPr="009127CC">
        <w:rPr>
          <w:sz w:val="20"/>
          <w:szCs w:val="20"/>
        </w:rPr>
        <w:t xml:space="preserve">Gminy </w:t>
      </w:r>
      <w:r w:rsidR="00402F6C">
        <w:rPr>
          <w:sz w:val="20"/>
          <w:szCs w:val="20"/>
        </w:rPr>
        <w:t>Szaflary</w:t>
      </w:r>
      <w:r w:rsidR="009757B3" w:rsidRPr="009127CC">
        <w:rPr>
          <w:sz w:val="20"/>
          <w:szCs w:val="20"/>
        </w:rPr>
        <w:t>.</w:t>
      </w:r>
    </w:p>
    <w:p w:rsidR="008B3A89" w:rsidRPr="009757B3" w:rsidRDefault="008B3A8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tbl>
      <w:tblPr>
        <w:tblStyle w:val="TableNormal"/>
        <w:tblW w:w="9498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6217"/>
        <w:gridCol w:w="3281"/>
      </w:tblGrid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</w:tbl>
    <w:p w:rsidR="008B3A89" w:rsidRPr="009127CC" w:rsidRDefault="008B3A89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  <w:lang w:val="pl-PL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8B3A89" w:rsidRPr="009127CC" w:rsidRDefault="008B3A89" w:rsidP="009127CC">
      <w:pPr>
        <w:pStyle w:val="SWTEKST"/>
        <w:ind w:firstLine="0"/>
        <w:rPr>
          <w:sz w:val="20"/>
          <w:szCs w:val="20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Propozycje ewentualnych zmian obszaru zdegradowanego na terenie </w:t>
      </w:r>
      <w:r w:rsidR="009127CC" w:rsidRPr="009127CC">
        <w:rPr>
          <w:sz w:val="20"/>
          <w:szCs w:val="20"/>
        </w:rPr>
        <w:t xml:space="preserve">Gminy </w:t>
      </w:r>
      <w:r w:rsidR="00402F6C">
        <w:rPr>
          <w:sz w:val="20"/>
          <w:szCs w:val="20"/>
        </w:rPr>
        <w:t>Szaflary</w:t>
      </w:r>
      <w:r w:rsidR="009127CC" w:rsidRPr="009127CC">
        <w:rPr>
          <w:sz w:val="20"/>
          <w:szCs w:val="20"/>
        </w:rPr>
        <w:t xml:space="preserve"> </w:t>
      </w:r>
      <w:r w:rsidRPr="009127CC">
        <w:rPr>
          <w:sz w:val="20"/>
          <w:szCs w:val="20"/>
        </w:rPr>
        <w:t xml:space="preserve">wraz z </w:t>
      </w:r>
      <w:r w:rsidR="009127CC" w:rsidRPr="009127CC">
        <w:rPr>
          <w:sz w:val="20"/>
          <w:szCs w:val="20"/>
        </w:rPr>
        <w:t xml:space="preserve">uzasadnieniem </w:t>
      </w:r>
      <w:r w:rsidR="009127CC" w:rsidRPr="009127CC">
        <w:rPr>
          <w:b/>
          <w:sz w:val="20"/>
          <w:szCs w:val="20"/>
        </w:rPr>
        <w:t>zawierającym konkretne dane statystyczne</w:t>
      </w:r>
      <w:r w:rsidR="009127CC" w:rsidRPr="009127CC">
        <w:rPr>
          <w:sz w:val="20"/>
          <w:szCs w:val="20"/>
        </w:rPr>
        <w:t xml:space="preserve"> uzasadniające wyznaczenie dodatkowego obszaru</w:t>
      </w:r>
      <w:r w:rsidR="00B02E12">
        <w:rPr>
          <w:sz w:val="20"/>
          <w:szCs w:val="20"/>
        </w:rPr>
        <w:t>.</w:t>
      </w: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 w:rsidR="00B02E12"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</w:t>
      </w:r>
      <w:r w:rsidR="00B02E12">
        <w:rPr>
          <w:i/>
          <w:sz w:val="20"/>
          <w:szCs w:val="20"/>
        </w:rPr>
        <w:t>a</w:t>
      </w:r>
      <w:r w:rsidRPr="009127CC">
        <w:rPr>
          <w:i/>
          <w:sz w:val="20"/>
          <w:szCs w:val="20"/>
        </w:rPr>
        <w:t xml:space="preserve"> dodatkowego obszaru: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ind w:firstLine="0"/>
        <w:rPr>
          <w:sz w:val="20"/>
          <w:szCs w:val="20"/>
        </w:rPr>
      </w:pPr>
    </w:p>
    <w:p w:rsidR="001E1A29" w:rsidRDefault="001E1A2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5172EE">
        <w:rPr>
          <w:sz w:val="20"/>
          <w:szCs w:val="20"/>
          <w:lang w:val="pl-PL"/>
        </w:rPr>
        <w:br w:type="page"/>
      </w:r>
    </w:p>
    <w:p w:rsidR="008B3A89" w:rsidRPr="009127CC" w:rsidRDefault="00D656A3" w:rsidP="005172EE">
      <w:pPr>
        <w:pStyle w:val="SWTEKST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propozycji wyznaczenia granic </w:t>
      </w:r>
      <w:r w:rsidR="009757B3" w:rsidRPr="00D656A3">
        <w:rPr>
          <w:b/>
          <w:sz w:val="20"/>
          <w:szCs w:val="20"/>
        </w:rPr>
        <w:t>obszaru rewitalizacji</w:t>
      </w:r>
      <w:r w:rsidR="009757B3" w:rsidRPr="009127CC">
        <w:rPr>
          <w:sz w:val="20"/>
          <w:szCs w:val="20"/>
        </w:rPr>
        <w:t xml:space="preserve"> na terenie </w:t>
      </w:r>
      <w:r w:rsidRPr="009127CC">
        <w:rPr>
          <w:sz w:val="20"/>
          <w:szCs w:val="20"/>
        </w:rPr>
        <w:t xml:space="preserve">Gminy </w:t>
      </w:r>
      <w:r w:rsidR="00402F6C">
        <w:rPr>
          <w:sz w:val="20"/>
          <w:szCs w:val="20"/>
        </w:rPr>
        <w:t>Szaflary</w:t>
      </w:r>
      <w:r>
        <w:rPr>
          <w:sz w:val="20"/>
          <w:szCs w:val="20"/>
        </w:rPr>
        <w:t>.</w:t>
      </w:r>
    </w:p>
    <w:tbl>
      <w:tblPr>
        <w:tblStyle w:val="TableNormal"/>
        <w:tblW w:w="9498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6217"/>
        <w:gridCol w:w="3281"/>
      </w:tblGrid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</w:tbl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1E1A29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/>
          <w:sz w:val="24"/>
        </w:rPr>
      </w:pPr>
    </w:p>
    <w:p w:rsidR="001E1A29" w:rsidRDefault="001E1A29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p w:rsidR="008B3A89" w:rsidRPr="00D656A3" w:rsidRDefault="009757B3" w:rsidP="005172EE">
      <w:pPr>
        <w:jc w:val="both"/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Propozycje ewentualnych zmian granic obszaru rewitalizacji na terenie </w:t>
      </w:r>
      <w:r w:rsidR="00D656A3" w:rsidRPr="001E1A29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Gminy </w:t>
      </w:r>
      <w:r w:rsidR="00402F6C">
        <w:rPr>
          <w:rFonts w:ascii="Tahoma" w:eastAsia="Times New Roman" w:hAnsi="Tahoma" w:cs="Times New Roman"/>
          <w:sz w:val="20"/>
          <w:szCs w:val="20"/>
          <w:lang w:val="pl-PL" w:eastAsia="pl-PL"/>
        </w:rPr>
        <w:t>Szaflary</w:t>
      </w:r>
      <w:r w:rsidR="00D656A3" w:rsidRPr="001E1A29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 </w:t>
      </w: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wraz z </w:t>
      </w:r>
      <w:r w:rsid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uzasadnieniem ze wskazaniem przesłanek oraz </w:t>
      </w:r>
      <w:r w:rsidR="00D656A3">
        <w:rPr>
          <w:rFonts w:ascii="Tahoma" w:hAnsi="Tahoma"/>
          <w:b/>
          <w:sz w:val="20"/>
          <w:szCs w:val="20"/>
          <w:lang w:val="pl-PL"/>
        </w:rPr>
        <w:t>konkretnych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dan</w:t>
      </w:r>
      <w:r w:rsidR="00D656A3">
        <w:rPr>
          <w:rFonts w:ascii="Tahoma" w:hAnsi="Tahoma"/>
          <w:b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statystyczne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uzasadniając</w:t>
      </w:r>
      <w:r w:rsidR="00D656A3">
        <w:rPr>
          <w:rFonts w:ascii="Tahoma" w:hAnsi="Tahoma"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wyznaczenie dodatkowego obszaru</w:t>
      </w:r>
      <w:r w:rsidR="00D656A3">
        <w:rPr>
          <w:rFonts w:ascii="Tahoma" w:hAnsi="Tahoma"/>
          <w:sz w:val="20"/>
          <w:szCs w:val="20"/>
          <w:lang w:val="pl-PL"/>
        </w:rPr>
        <w:t>.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wyznaczenie dodatkowego obszaru: 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Pr="00D656A3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Akapitzlist"/>
        <w:tabs>
          <w:tab w:val="left" w:pos="717"/>
        </w:tabs>
        <w:ind w:left="71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3.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Dodatkowe propozycje i sugestie dotyczące przedmiotu konsultacji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Data i czytelny podpis (imię i nazwisko) osoby wypełniającej formularz</w:t>
      </w:r>
      <w:r w:rsid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 xml:space="preserve"> oraz kontakt</w:t>
      </w: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:</w:t>
      </w:r>
    </w:p>
    <w:p w:rsidR="008B3A89" w:rsidRPr="00D656A3" w:rsidRDefault="008B3A8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  <w:gridCol w:w="2315"/>
        <w:gridCol w:w="2323"/>
        <w:gridCol w:w="2337"/>
      </w:tblGrid>
      <w:tr w:rsidR="00D656A3" w:rsidRPr="00402F6C" w:rsidTr="00D656A3"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656A3" w:rsidTr="00D656A3">
        <w:tc>
          <w:tcPr>
            <w:tcW w:w="2362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2362" w:type="dxa"/>
          </w:tcPr>
          <w:p w:rsidR="00D656A3" w:rsidRPr="00D656A3" w:rsidRDefault="00D656A3" w:rsidP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Data </w:t>
            </w: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i 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odpis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N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umer telefonu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dres poczty elektronicznej</w:t>
            </w:r>
          </w:p>
        </w:tc>
      </w:tr>
    </w:tbl>
    <w:p w:rsidR="008B3A89" w:rsidRPr="009757B3" w:rsidRDefault="008B3A8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9757B3" w:rsidRDefault="008B3A89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Uwaga!</w:t>
      </w: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P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ropozycje i opinie zgłoszone na formularzu konsultacji </w:t>
      </w: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niepodpisanym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czytelnie imieniem i nazwiskiem nie będą rozpatrywane.</w:t>
      </w:r>
    </w:p>
    <w:sectPr w:rsidR="008B3A89" w:rsidRPr="00D656A3" w:rsidSect="001E1A29">
      <w:pgSz w:w="11910" w:h="16840"/>
      <w:pgMar w:top="1276" w:right="13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56BC"/>
    <w:multiLevelType w:val="hybridMultilevel"/>
    <w:tmpl w:val="83109728"/>
    <w:lvl w:ilvl="0" w:tplc="61F2F1B8">
      <w:start w:val="1"/>
      <w:numFmt w:val="decimal"/>
      <w:lvlText w:val="%1."/>
      <w:lvlJc w:val="left"/>
      <w:pPr>
        <w:ind w:left="1216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A8D6CC1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353452C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37EA6AA0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F5C0630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19063D6E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19DA1530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22E61F6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136FED0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9"/>
    <w:rsid w:val="00034379"/>
    <w:rsid w:val="001E1A29"/>
    <w:rsid w:val="002E2A17"/>
    <w:rsid w:val="00402F6C"/>
    <w:rsid w:val="005172EE"/>
    <w:rsid w:val="008B3A89"/>
    <w:rsid w:val="009127CC"/>
    <w:rsid w:val="009757B3"/>
    <w:rsid w:val="00AE42E7"/>
    <w:rsid w:val="00B02E12"/>
    <w:rsid w:val="00D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0AC2-DD93-41BD-8F94-6204A734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E2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A17"/>
    <w:rPr>
      <w:rFonts w:ascii="Tahoma" w:hAnsi="Tahoma" w:cs="Tahoma"/>
      <w:sz w:val="16"/>
      <w:szCs w:val="16"/>
    </w:rPr>
  </w:style>
  <w:style w:type="paragraph" w:customStyle="1" w:styleId="SWTEKST">
    <w:name w:val="SW TEKST"/>
    <w:basedOn w:val="Normalny"/>
    <w:link w:val="SWTEKSTZnak"/>
    <w:rsid w:val="009127CC"/>
    <w:pPr>
      <w:widowControl/>
      <w:spacing w:before="60" w:after="60"/>
      <w:ind w:firstLine="794"/>
      <w:jc w:val="both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SWTEKSTZnak">
    <w:name w:val="SW TEKST Znak"/>
    <w:link w:val="SWTEKST"/>
    <w:rsid w:val="009127CC"/>
    <w:rPr>
      <w:rFonts w:ascii="Tahoma" w:eastAsia="Times New Roman" w:hAnsi="Tahoma" w:cs="Times New Roman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6A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bsr1</dc:creator>
  <cp:lastModifiedBy>Tomasz Jędrysko</cp:lastModifiedBy>
  <cp:revision>3</cp:revision>
  <dcterms:created xsi:type="dcterms:W3CDTF">2016-01-13T09:44:00Z</dcterms:created>
  <dcterms:modified xsi:type="dcterms:W3CDTF">2016-01-27T16:40:00Z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