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6" w:rsidRDefault="00837566" w:rsidP="008375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Projekt Przewodniczącego Rady Miejskiej -</w:t>
      </w:r>
    </w:p>
    <w:p w:rsidR="00837566" w:rsidRDefault="00837566" w:rsidP="008F2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E5" w:rsidRPr="00A92072" w:rsidRDefault="008F2225" w:rsidP="008F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Uchwała Nr   </w:t>
      </w:r>
      <w:r w:rsidR="00837566">
        <w:rPr>
          <w:rFonts w:ascii="Times New Roman" w:hAnsi="Times New Roman" w:cs="Times New Roman"/>
          <w:b/>
          <w:sz w:val="24"/>
          <w:szCs w:val="24"/>
        </w:rPr>
        <w:t>…….. /</w:t>
      </w:r>
      <w:r w:rsidRPr="00A92072">
        <w:rPr>
          <w:rFonts w:ascii="Times New Roman" w:hAnsi="Times New Roman" w:cs="Times New Roman"/>
          <w:b/>
          <w:sz w:val="24"/>
          <w:szCs w:val="24"/>
        </w:rPr>
        <w:t>15</w:t>
      </w:r>
    </w:p>
    <w:p w:rsidR="008F2225" w:rsidRPr="00A92072" w:rsidRDefault="008F2225" w:rsidP="008F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Rady Miejskiej w Skawinie</w:t>
      </w:r>
    </w:p>
    <w:p w:rsidR="008F2225" w:rsidRDefault="008F2225" w:rsidP="008F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z dnia</w:t>
      </w:r>
      <w:r w:rsidR="00837566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2015 roku.</w:t>
      </w:r>
    </w:p>
    <w:p w:rsidR="00837566" w:rsidRPr="00A92072" w:rsidRDefault="00837566" w:rsidP="008F2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25" w:rsidRPr="00EB22AD" w:rsidRDefault="00D14A74" w:rsidP="00EC1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</w:t>
      </w:r>
      <w:r w:rsidR="00ED0A06" w:rsidRPr="00EB22AD">
        <w:rPr>
          <w:rFonts w:ascii="Times New Roman" w:hAnsi="Times New Roman" w:cs="Times New Roman"/>
          <w:b/>
          <w:sz w:val="24"/>
          <w:szCs w:val="24"/>
        </w:rPr>
        <w:t xml:space="preserve"> sprawie odmowy </w:t>
      </w:r>
      <w:r w:rsidR="00EC1F36" w:rsidRPr="00EB22AD">
        <w:rPr>
          <w:rFonts w:ascii="Times New Roman" w:hAnsi="Times New Roman" w:cs="Times New Roman"/>
          <w:b/>
          <w:sz w:val="24"/>
          <w:szCs w:val="24"/>
        </w:rPr>
        <w:t>uwzględnienia wezwania do usunięcia naruszenia prawa</w:t>
      </w:r>
    </w:p>
    <w:p w:rsidR="00EC1F36" w:rsidRPr="00837566" w:rsidRDefault="00EC1F36" w:rsidP="00EC1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37566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18 ust.2 pkt 15 w związku z </w:t>
      </w:r>
      <w:r w:rsidR="00837566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101 ust.1 </w:t>
      </w:r>
      <w:r w:rsidR="00B7531C"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( j.t. Dz. U. z 2013 r. poz. 594 z </w:t>
      </w:r>
      <w:proofErr w:type="spellStart"/>
      <w:r w:rsidR="00B753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531C">
        <w:rPr>
          <w:rFonts w:ascii="Times New Roman" w:hAnsi="Times New Roman" w:cs="Times New Roman"/>
          <w:sz w:val="24"/>
          <w:szCs w:val="24"/>
        </w:rPr>
        <w:t>. zm.)</w:t>
      </w:r>
      <w:r w:rsidR="00EB22AD">
        <w:rPr>
          <w:rFonts w:ascii="Times New Roman" w:hAnsi="Times New Roman" w:cs="Times New Roman"/>
          <w:sz w:val="24"/>
          <w:szCs w:val="24"/>
        </w:rPr>
        <w:t xml:space="preserve"> </w:t>
      </w:r>
      <w:r w:rsidR="000A229F" w:rsidRPr="00837566">
        <w:rPr>
          <w:rFonts w:ascii="Times New Roman" w:hAnsi="Times New Roman" w:cs="Times New Roman"/>
          <w:b/>
          <w:sz w:val="24"/>
          <w:szCs w:val="24"/>
        </w:rPr>
        <w:t>Rada Miejska w Skawinie uchwala, co następuje:</w:t>
      </w:r>
    </w:p>
    <w:p w:rsidR="000A229F" w:rsidRDefault="000A229F" w:rsidP="00EC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9F" w:rsidRDefault="002718CA" w:rsidP="00271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494F73" w:rsidRDefault="002718CA" w:rsidP="00EC1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Odmawia się uwzględnienia wezwania Spółki CLIF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 z siedzibą w Skawinie do usunięcia naruszenia prawa w Rezolucji  nr 1/2015 Rady Miejskiej w Skawinie z dnia 25 lutego 2015 roku</w:t>
      </w:r>
      <w:r w:rsidR="00494F73">
        <w:rPr>
          <w:rFonts w:ascii="Times New Roman" w:hAnsi="Times New Roman" w:cs="Times New Roman"/>
          <w:sz w:val="24"/>
          <w:szCs w:val="24"/>
        </w:rPr>
        <w:t>.</w:t>
      </w:r>
    </w:p>
    <w:p w:rsidR="00494F73" w:rsidRDefault="00494F73" w:rsidP="00494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2718CA" w:rsidRDefault="00494F73" w:rsidP="00EC1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zajętego stanowiska zawiera załącznik do niniejszej uchwały.</w:t>
      </w:r>
    </w:p>
    <w:p w:rsidR="00494F73" w:rsidRDefault="00494F73" w:rsidP="00494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494F73" w:rsidRDefault="004C0E40" w:rsidP="00EC1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 poprzez zawiadomienie wzywającego o zajętym stanowisku.</w:t>
      </w:r>
    </w:p>
    <w:p w:rsidR="004C0E40" w:rsidRDefault="008B7292" w:rsidP="008B7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FA0896" w:rsidRDefault="00FA0896" w:rsidP="00EC1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w sposób zwyczajowo przyjęty. </w:t>
      </w:r>
    </w:p>
    <w:p w:rsidR="00FA0896" w:rsidRDefault="00FA0896" w:rsidP="00EC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896" w:rsidRDefault="00FA0896" w:rsidP="00EC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896" w:rsidRDefault="00837566" w:rsidP="008375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37566" w:rsidRPr="00837566" w:rsidRDefault="00837566" w:rsidP="008375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Witold GRABIEC</w:t>
      </w:r>
    </w:p>
    <w:p w:rsidR="00FA0896" w:rsidRDefault="00FA0896" w:rsidP="00EC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896" w:rsidRDefault="00FA0896" w:rsidP="00EC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F73" w:rsidRDefault="00F85565" w:rsidP="00F8556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   </w:t>
      </w:r>
    </w:p>
    <w:p w:rsidR="00F85565" w:rsidRDefault="00837566" w:rsidP="00F8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65">
        <w:rPr>
          <w:rFonts w:ascii="Times New Roman" w:hAnsi="Times New Roman" w:cs="Times New Roman"/>
          <w:sz w:val="24"/>
          <w:szCs w:val="24"/>
        </w:rPr>
        <w:t xml:space="preserve">Rady Miejskiej w Skawinie </w:t>
      </w:r>
    </w:p>
    <w:p w:rsidR="00F85565" w:rsidRDefault="00837566" w:rsidP="00F8556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</w:t>
      </w:r>
      <w:r w:rsidR="00F85565">
        <w:rPr>
          <w:rFonts w:ascii="Times New Roman" w:hAnsi="Times New Roman" w:cs="Times New Roman"/>
          <w:sz w:val="24"/>
          <w:szCs w:val="24"/>
        </w:rPr>
        <w:t xml:space="preserve"> dnia               </w:t>
      </w:r>
    </w:p>
    <w:p w:rsidR="00F85565" w:rsidRDefault="00F85565" w:rsidP="00F8556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5565" w:rsidRDefault="00F85565" w:rsidP="00F8556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5565" w:rsidRDefault="00F85565" w:rsidP="00F8556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855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85565" w:rsidRDefault="00F85565" w:rsidP="00CA4B87">
      <w:pPr>
        <w:spacing w:after="100" w:afterAutospacing="1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6429B" w:rsidRDefault="00012A7B" w:rsidP="00CA4B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7B">
        <w:rPr>
          <w:rFonts w:ascii="Times New Roman" w:hAnsi="Times New Roman" w:cs="Times New Roman"/>
          <w:sz w:val="24"/>
          <w:szCs w:val="24"/>
        </w:rPr>
        <w:tab/>
        <w:t xml:space="preserve">W wezwaniu do </w:t>
      </w:r>
      <w:r w:rsidR="0094453E">
        <w:rPr>
          <w:rFonts w:ascii="Times New Roman" w:hAnsi="Times New Roman" w:cs="Times New Roman"/>
          <w:sz w:val="24"/>
          <w:szCs w:val="24"/>
        </w:rPr>
        <w:t xml:space="preserve">usunięcia naruszenia prawa w Rezolucji nr 1/2015 Rady Miejskiej w Skawinie z dnia 25 lutego 2015 roku firma CLIF </w:t>
      </w:r>
      <w:proofErr w:type="spellStart"/>
      <w:r w:rsidR="0094453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4453E">
        <w:rPr>
          <w:rFonts w:ascii="Times New Roman" w:hAnsi="Times New Roman" w:cs="Times New Roman"/>
          <w:sz w:val="24"/>
          <w:szCs w:val="24"/>
        </w:rPr>
        <w:t xml:space="preserve"> z o.o. podniosła, że „(…) przedmiotowy akt prawny Rady Miejskiej w Skawinie (…) – stanowi </w:t>
      </w:r>
      <w:r w:rsidR="0036429B">
        <w:rPr>
          <w:rFonts w:ascii="Times New Roman" w:hAnsi="Times New Roman" w:cs="Times New Roman"/>
          <w:sz w:val="24"/>
          <w:szCs w:val="24"/>
        </w:rPr>
        <w:t xml:space="preserve">de facto uchwałę tego organu(…)” i „(…) została podjęta w sprawie, która nie należy do żadnej ze spraw zastrzeżonych do właściwości rady gminy przez przepisy art. 18 ustawy o samorządzie gminnym(…)’. </w:t>
      </w:r>
    </w:p>
    <w:p w:rsidR="0094453E" w:rsidRDefault="0036429B" w:rsidP="00CA4B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Dalej wzywający podał, iż „(…) uchwała Rady Miejskiej w Skawinie nazwana prze nią „rezolucją” narusza prawnie chronione interesy spółki. W szczególności w treści wspomnianej uchwały podano szereg informacji sugerujących naruszanie przez Spółkę przepisów prawa oraz prowadzenie działalności szkodliwie </w:t>
      </w:r>
      <w:r w:rsidR="009B5D49">
        <w:rPr>
          <w:rFonts w:ascii="Times New Roman" w:hAnsi="Times New Roman" w:cs="Times New Roman"/>
          <w:sz w:val="24"/>
          <w:szCs w:val="24"/>
        </w:rPr>
        <w:t>wpływającej na ludzi(…)”</w:t>
      </w:r>
    </w:p>
    <w:p w:rsidR="009B5D49" w:rsidRDefault="009B5D49" w:rsidP="00CA4B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B87">
        <w:rPr>
          <w:rFonts w:ascii="Times New Roman" w:hAnsi="Times New Roman" w:cs="Times New Roman"/>
          <w:sz w:val="24"/>
          <w:szCs w:val="24"/>
        </w:rPr>
        <w:t xml:space="preserve">Dalej wytknięto , iż „(…) zacytowane na wstępie stwierdzenia zawarte w kwestionowanej uchwale Rady Miejskiej w Skawinie są kłamliwe i krzywdzące. Stwierdzenia te stawiają również Spółkę w negatywnym świetle, obniżając m.in. zainteresowanie potencjalnych kontrahentów podjęciem współpracy ze Spółką, czy mieszkańców Skawiny zainteresowanych podjęciem pracy w Spółce(…)”. </w:t>
      </w:r>
    </w:p>
    <w:p w:rsidR="00F85565" w:rsidRDefault="00CA4B87" w:rsidP="00CA4B8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spółki stwierdził także, iż sprzeciw wyrażony wobec umożliwienia firmie CLIF podjęcia działalności w Skawinie winno być odczytywane jako próba wywarcia wpływu na Burmistrza Skawiny. </w:t>
      </w:r>
    </w:p>
    <w:p w:rsidR="002718CA" w:rsidRDefault="00CA4B87" w:rsidP="004C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pierwszej kolejności zauważ</w:t>
      </w:r>
      <w:r w:rsidR="008C30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, iż jak wskazano w komentarzach do ustawy o samorządzie gminnym </w:t>
      </w:r>
      <w:r w:rsidR="00CC1480" w:rsidRPr="00CC14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uchwałą organu samorządowego jest taka forma działania kolegialnego organu samorządowego, której wynikiem jest akt woli tego organu podjęty w trakcie jego posiedzenia (sesji, zebrania), w drodze głosowania, zmierzający z reguły do rozstrzygnięcia określonej sprawy publicznej o charakterze lokalnym (gminnym, powiatowym lub regionalnym) będącej przedmiotem obrad, najczęściej ze skutkiem wiążącym</w:t>
      </w:r>
      <w:r w:rsidR="00CC1480" w:rsidRPr="00CC1480">
        <w:rPr>
          <w:rFonts w:ascii="Times New Roman" w:eastAsia="Times New Roman" w:hAnsi="Times New Roman" w:cs="Times New Roman"/>
          <w:sz w:val="24"/>
          <w:szCs w:val="24"/>
          <w:lang w:eastAsia="pl-PL"/>
        </w:rPr>
        <w:t>" Ustawa nie stanowi nic o formie uchwały. W tym zakresie pewne standardy wykształciły się drogą zwyczaju.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C1480" w:rsidRPr="00CC1480">
        <w:rPr>
          <w:rFonts w:ascii="Times New Roman" w:eastAsia="Times New Roman" w:hAnsi="Times New Roman" w:cs="Times New Roman"/>
          <w:sz w:val="24"/>
          <w:szCs w:val="24"/>
          <w:lang w:eastAsia="pl-PL"/>
        </w:rPr>
        <w:t>.s.g</w:t>
      </w:r>
      <w:proofErr w:type="spellEnd"/>
      <w:r w:rsidR="00CC1480" w:rsidRPr="00CC1480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określenie podstawowych warunków ważności uchwał podejmowanych przez radę gminy. Chodzi tutaj o warunek zdolności uchwałodawczej (kworum), prawomocności (większość) oraz sposobu głosowania (jawne lub tajne).</w:t>
      </w:r>
      <w:r w:rsidR="00737EAB" w:rsidRPr="00E0380D">
        <w:rPr>
          <w:rFonts w:ascii="Times New Roman" w:eastAsia="Times New Roman" w:hAnsi="Times New Roman" w:cs="Times New Roman"/>
          <w:sz w:val="24"/>
          <w:szCs w:val="24"/>
          <w:lang w:eastAsia="pl-PL"/>
        </w:rPr>
        <w:t>( A. Szewc,</w:t>
      </w:r>
      <w:r w:rsidR="00737EAB" w:rsidRPr="00E0380D">
        <w:rPr>
          <w:rFonts w:ascii="Times New Roman" w:hAnsi="Times New Roman" w:cs="Times New Roman"/>
          <w:sz w:val="24"/>
          <w:szCs w:val="24"/>
        </w:rPr>
        <w:t xml:space="preserve"> komentarz do ustawy o samorządzie gminnym, LEX 2012 )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05" w:rsidRPr="00E0380D">
        <w:rPr>
          <w:rFonts w:ascii="Times New Roman" w:hAnsi="Times New Roman" w:cs="Times New Roman"/>
          <w:sz w:val="24"/>
          <w:szCs w:val="24"/>
        </w:rPr>
        <w:t>Uchwała nie jest jedyną, lecz główną formą uzewnętrzniania woli rady. W praktyce organ stanowiący podejmuje także apele, wnioski, rezolucje, stanowiska itp. Uchwała jest jednak tą formą, w której rada wypowiada się, realizując swoje ustawowe kompetencje wynikające w szczególności z</w:t>
      </w:r>
      <w:r>
        <w:rPr>
          <w:rFonts w:ascii="Times New Roman" w:hAnsi="Times New Roman" w:cs="Times New Roman"/>
          <w:sz w:val="24"/>
          <w:szCs w:val="24"/>
        </w:rPr>
        <w:t xml:space="preserve"> art. 18 ust.2 </w:t>
      </w:r>
      <w:proofErr w:type="spellStart"/>
      <w:r w:rsidR="00FE7105" w:rsidRPr="00E0380D">
        <w:rPr>
          <w:rFonts w:ascii="Times New Roman" w:hAnsi="Times New Roman" w:cs="Times New Roman"/>
          <w:sz w:val="24"/>
          <w:szCs w:val="24"/>
        </w:rPr>
        <w:t>u.s.g</w:t>
      </w:r>
      <w:proofErr w:type="spellEnd"/>
      <w:r w:rsidR="00FE7105" w:rsidRPr="00E0380D">
        <w:rPr>
          <w:rFonts w:ascii="Times New Roman" w:hAnsi="Times New Roman" w:cs="Times New Roman"/>
          <w:sz w:val="24"/>
          <w:szCs w:val="24"/>
        </w:rPr>
        <w:t>. oraz z przepisów materialnego prawa administracyjnego.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AB" w:rsidRPr="00E0380D">
        <w:rPr>
          <w:rFonts w:ascii="Times New Roman" w:hAnsi="Times New Roman" w:cs="Times New Roman"/>
          <w:sz w:val="24"/>
          <w:szCs w:val="24"/>
        </w:rPr>
        <w:t>( A. Wierzbica , komentarz do ustawy o samorządzie gminnym, ABC 2010 )</w:t>
      </w:r>
      <w:r w:rsidR="004C3E2A">
        <w:rPr>
          <w:rFonts w:ascii="Times New Roman" w:hAnsi="Times New Roman" w:cs="Times New Roman"/>
          <w:sz w:val="24"/>
          <w:szCs w:val="24"/>
        </w:rPr>
        <w:t>.</w:t>
      </w:r>
    </w:p>
    <w:p w:rsidR="00EF6254" w:rsidRDefault="00EF6254" w:rsidP="004C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C1" w:rsidRDefault="004C3E2A" w:rsidP="004C3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brak jest podstaw prawnych do uznania kategorycznych twierdzeń wzywającego w przedmiocie formy podjętej rezolucji. </w:t>
      </w:r>
      <w:r w:rsidR="00D452C1">
        <w:rPr>
          <w:rFonts w:ascii="Times New Roman" w:hAnsi="Times New Roman" w:cs="Times New Roman"/>
          <w:sz w:val="24"/>
          <w:szCs w:val="24"/>
        </w:rPr>
        <w:t xml:space="preserve">Podejmowanie przez organ stanowiący gminy rezolucji jest dopuszczalne, bowiem stanowi ona akt wyrażenia woli tego organu. </w:t>
      </w:r>
    </w:p>
    <w:p w:rsidR="004C3E2A" w:rsidRDefault="00D452C1" w:rsidP="00D4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Tym samym dopuszczalne jest również wyraż</w:t>
      </w:r>
      <w:r w:rsidR="008C30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 przez radę gminy swoich stanowisk w przedmiocie zdarzeń na terenie danej wspólnoty samorządowej, jako również wyrazu woli mieszkańców danej gminy. </w:t>
      </w:r>
    </w:p>
    <w:p w:rsidR="00BA05EE" w:rsidRDefault="00BA05EE" w:rsidP="00D4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 zauważa się, iż organ stanowiący gminy wbrew twierdzeniom wzywającego podejmując rezolucję nie próbował wywrzeć na organie wykonawczym </w:t>
      </w:r>
      <w:r w:rsidR="00EF6254">
        <w:rPr>
          <w:rFonts w:ascii="Times New Roman" w:hAnsi="Times New Roman" w:cs="Times New Roman"/>
          <w:sz w:val="24"/>
          <w:szCs w:val="24"/>
        </w:rPr>
        <w:t xml:space="preserve">nacisków, jako, że rezolucja nie zobowiązuje Burmistrza Miasta Skawina do podjęcia jakichkolwiek działań zmierzających do uniemożliwienia firmie podjęcia działalności na terenie Gminy, a przede wszystkim dlatego, iż powyższe nie jest zależne od organów gminy, bowiem to nie organy gminy wydają stosowne zezwolenia czy pozwolenia na działalność w zakresie szeroko rozumianego gospodarowania odpadami. </w:t>
      </w:r>
    </w:p>
    <w:p w:rsidR="00CD701A" w:rsidRDefault="00CD701A" w:rsidP="00D4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1A" w:rsidRDefault="00CD701A" w:rsidP="00A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BD1">
        <w:rPr>
          <w:rFonts w:ascii="Times New Roman" w:hAnsi="Times New Roman" w:cs="Times New Roman"/>
          <w:sz w:val="24"/>
          <w:szCs w:val="24"/>
        </w:rPr>
        <w:t xml:space="preserve">Jednocześnie wyrażanie obaw przez przedstawicieli </w:t>
      </w:r>
      <w:r w:rsidR="00682670">
        <w:rPr>
          <w:rFonts w:ascii="Times New Roman" w:hAnsi="Times New Roman" w:cs="Times New Roman"/>
          <w:sz w:val="24"/>
          <w:szCs w:val="24"/>
        </w:rPr>
        <w:t xml:space="preserve">mieszkańców danej gminy </w:t>
      </w:r>
      <w:r w:rsidR="00A34070">
        <w:rPr>
          <w:rFonts w:ascii="Times New Roman" w:hAnsi="Times New Roman" w:cs="Times New Roman"/>
          <w:sz w:val="24"/>
          <w:szCs w:val="24"/>
        </w:rPr>
        <w:t xml:space="preserve">nie może być traktowane jako naruszenie reputacji wzywającego. </w:t>
      </w:r>
    </w:p>
    <w:p w:rsidR="00625BDC" w:rsidRDefault="00625BDC" w:rsidP="00A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70" w:rsidRDefault="00A34070" w:rsidP="00A34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Zarazem w wyroku  </w:t>
      </w:r>
      <w:r w:rsidRPr="00A34070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Najwyższego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0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grudnia 2009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070">
        <w:rPr>
          <w:rFonts w:ascii="Times New Roman" w:eastAsia="Times New Roman" w:hAnsi="Times New Roman" w:cs="Times New Roman"/>
          <w:sz w:val="24"/>
          <w:szCs w:val="24"/>
          <w:lang w:eastAsia="pl-PL"/>
        </w:rPr>
        <w:t>IV CSK 290/09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stwierdzono, iż p</w:t>
      </w:r>
      <w:r w:rsidRPr="00A3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odawanie do publicznej wiadomości faktów prawdziwych, co do zasady nie może być zakazane zwłaszcza, gdy leży to w interesie społecznym. Podmiot prowadzący działalność z naruszeniem prawa i zasad współżycia powinien liczyć się z upublicznieniem takich faktów i ich negatywną oceną społeczną oraz brać pod uwagę możliwość emocjonalnej reakcji osób bezpośrednio nią dotkniętych. Prawdziwa wypowiedź o określonej osobie nie może z uwagi na treść zawartej w niej informacji naruszać dobrego imienia tej osoby. </w:t>
      </w:r>
    </w:p>
    <w:p w:rsidR="00625BDC" w:rsidRPr="00A34070" w:rsidRDefault="00625BDC" w:rsidP="00A34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70" w:rsidRPr="00E0380D" w:rsidRDefault="00DF2267" w:rsidP="00A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Zatem brak jest wystarczającej podstawy aby rzeczone wezwanie uwzględnić. </w:t>
      </w:r>
    </w:p>
    <w:sectPr w:rsidR="00A34070" w:rsidRPr="00E0380D" w:rsidSect="005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1A0E"/>
    <w:rsid w:val="00012A7B"/>
    <w:rsid w:val="00034D40"/>
    <w:rsid w:val="00042433"/>
    <w:rsid w:val="000A229F"/>
    <w:rsid w:val="000A55FE"/>
    <w:rsid w:val="00105361"/>
    <w:rsid w:val="001C3A35"/>
    <w:rsid w:val="001F4815"/>
    <w:rsid w:val="00240045"/>
    <w:rsid w:val="002718CA"/>
    <w:rsid w:val="00285273"/>
    <w:rsid w:val="002B682A"/>
    <w:rsid w:val="002E0319"/>
    <w:rsid w:val="002E49F7"/>
    <w:rsid w:val="0036429B"/>
    <w:rsid w:val="0039755C"/>
    <w:rsid w:val="003E2EC8"/>
    <w:rsid w:val="00401D7D"/>
    <w:rsid w:val="00403823"/>
    <w:rsid w:val="00474CAB"/>
    <w:rsid w:val="0047744C"/>
    <w:rsid w:val="00494F73"/>
    <w:rsid w:val="004C0E40"/>
    <w:rsid w:val="004C3E2A"/>
    <w:rsid w:val="004E1DB1"/>
    <w:rsid w:val="005523E3"/>
    <w:rsid w:val="0056563A"/>
    <w:rsid w:val="005C01BD"/>
    <w:rsid w:val="005C7611"/>
    <w:rsid w:val="00601A0E"/>
    <w:rsid w:val="00625BDC"/>
    <w:rsid w:val="00632D25"/>
    <w:rsid w:val="00670D1D"/>
    <w:rsid w:val="00682670"/>
    <w:rsid w:val="006B43D7"/>
    <w:rsid w:val="00737EAB"/>
    <w:rsid w:val="00750009"/>
    <w:rsid w:val="007C37D5"/>
    <w:rsid w:val="00837566"/>
    <w:rsid w:val="0086221E"/>
    <w:rsid w:val="008B7292"/>
    <w:rsid w:val="008C301D"/>
    <w:rsid w:val="008F2225"/>
    <w:rsid w:val="009016EE"/>
    <w:rsid w:val="00913BD1"/>
    <w:rsid w:val="00927AE3"/>
    <w:rsid w:val="0094453E"/>
    <w:rsid w:val="009563B9"/>
    <w:rsid w:val="009B2E28"/>
    <w:rsid w:val="009B5D49"/>
    <w:rsid w:val="009F014A"/>
    <w:rsid w:val="00A00D20"/>
    <w:rsid w:val="00A05111"/>
    <w:rsid w:val="00A34070"/>
    <w:rsid w:val="00A566F2"/>
    <w:rsid w:val="00A92072"/>
    <w:rsid w:val="00AC3C61"/>
    <w:rsid w:val="00AD1516"/>
    <w:rsid w:val="00AD6B4E"/>
    <w:rsid w:val="00AF6B04"/>
    <w:rsid w:val="00B7531C"/>
    <w:rsid w:val="00B9499E"/>
    <w:rsid w:val="00BA05EE"/>
    <w:rsid w:val="00BB52CD"/>
    <w:rsid w:val="00BE14C5"/>
    <w:rsid w:val="00C332E5"/>
    <w:rsid w:val="00C7111E"/>
    <w:rsid w:val="00C770D4"/>
    <w:rsid w:val="00CA4B87"/>
    <w:rsid w:val="00CB7D6E"/>
    <w:rsid w:val="00CC1480"/>
    <w:rsid w:val="00CD701A"/>
    <w:rsid w:val="00CF6664"/>
    <w:rsid w:val="00D14A74"/>
    <w:rsid w:val="00D27A65"/>
    <w:rsid w:val="00D452C1"/>
    <w:rsid w:val="00D57BF1"/>
    <w:rsid w:val="00DC35F9"/>
    <w:rsid w:val="00DC6288"/>
    <w:rsid w:val="00DF2267"/>
    <w:rsid w:val="00E0380D"/>
    <w:rsid w:val="00EA3452"/>
    <w:rsid w:val="00EB22AD"/>
    <w:rsid w:val="00EC1F36"/>
    <w:rsid w:val="00ED0A06"/>
    <w:rsid w:val="00EF6254"/>
    <w:rsid w:val="00F85565"/>
    <w:rsid w:val="00F94A41"/>
    <w:rsid w:val="00FA0896"/>
    <w:rsid w:val="00FA61A8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9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40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3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 Styrylska</cp:lastModifiedBy>
  <cp:revision>90</cp:revision>
  <dcterms:created xsi:type="dcterms:W3CDTF">2015-04-15T11:49:00Z</dcterms:created>
  <dcterms:modified xsi:type="dcterms:W3CDTF">2015-04-23T07:17:00Z</dcterms:modified>
</cp:coreProperties>
</file>