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71" w:rsidRPr="003209A8" w:rsidRDefault="00EB7871">
      <w:pPr>
        <w:pStyle w:val="pkt"/>
        <w:tabs>
          <w:tab w:val="right" w:pos="9000"/>
        </w:tabs>
        <w:ind w:left="0" w:firstLine="0"/>
      </w:pPr>
      <w:r w:rsidRPr="003209A8">
        <w:rPr>
          <w:b/>
        </w:rPr>
        <w:t xml:space="preserve">Znak sprawy: </w:t>
      </w:r>
      <w:r w:rsidR="00925FF7" w:rsidRPr="00925FF7">
        <w:rPr>
          <w:b/>
        </w:rPr>
        <w:t>SRG.271.66.2015</w:t>
      </w:r>
      <w:r w:rsidRPr="003209A8">
        <w:tab/>
      </w:r>
    </w:p>
    <w:p w:rsidR="00EB7871" w:rsidRPr="003209A8" w:rsidRDefault="00EB7871">
      <w:pPr>
        <w:pStyle w:val="Tytu"/>
      </w:pPr>
    </w:p>
    <w:p w:rsidR="00EB7871" w:rsidRPr="003209A8" w:rsidRDefault="00EB7871"/>
    <w:p w:rsidR="00EB7871" w:rsidRDefault="00EB7871">
      <w:pPr>
        <w:pStyle w:val="Tytu"/>
      </w:pPr>
    </w:p>
    <w:p w:rsidR="00046564" w:rsidRDefault="00046564" w:rsidP="00046564"/>
    <w:p w:rsidR="00046564" w:rsidRDefault="00046564" w:rsidP="00046564"/>
    <w:p w:rsidR="00046564" w:rsidRDefault="00046564" w:rsidP="00046564"/>
    <w:p w:rsidR="00BE23A7" w:rsidRDefault="00BE23A7" w:rsidP="00046564"/>
    <w:p w:rsidR="00BE23A7" w:rsidRPr="00046564" w:rsidRDefault="00BE23A7" w:rsidP="00046564"/>
    <w:p w:rsidR="00EB7871" w:rsidRPr="003209A8" w:rsidRDefault="00EB7871">
      <w:pPr>
        <w:pStyle w:val="Tytu"/>
      </w:pPr>
      <w:r w:rsidRPr="003209A8">
        <w:t>SPECYFIKACJA ISTOTNYCH WARUNKÓW ZAMÓWIENIA</w:t>
      </w:r>
      <w:r w:rsidR="00BE23A7">
        <w:t xml:space="preserve"> (SIWZ)</w:t>
      </w:r>
    </w:p>
    <w:p w:rsidR="00EB7871" w:rsidRPr="003209A8" w:rsidRDefault="00EB7871">
      <w:pPr>
        <w:jc w:val="center"/>
      </w:pPr>
    </w:p>
    <w:p w:rsidR="00902F4F" w:rsidRDefault="00803A3D">
      <w:pPr>
        <w:jc w:val="center"/>
        <w:rPr>
          <w:b/>
          <w:sz w:val="32"/>
          <w:szCs w:val="32"/>
        </w:rPr>
      </w:pPr>
      <w:r>
        <w:rPr>
          <w:b/>
          <w:sz w:val="32"/>
          <w:szCs w:val="32"/>
        </w:rPr>
        <w:t>na zadanie pod nazwą</w:t>
      </w:r>
      <w:r w:rsidR="00A02174">
        <w:rPr>
          <w:b/>
          <w:sz w:val="32"/>
          <w:szCs w:val="32"/>
        </w:rPr>
        <w:t>:</w:t>
      </w:r>
    </w:p>
    <w:p w:rsidR="00902F4F" w:rsidRDefault="00902F4F">
      <w:pPr>
        <w:jc w:val="center"/>
        <w:rPr>
          <w:b/>
          <w:sz w:val="32"/>
          <w:szCs w:val="32"/>
        </w:rPr>
      </w:pPr>
    </w:p>
    <w:p w:rsidR="00EB7871" w:rsidRPr="003209A8" w:rsidRDefault="00925FF7">
      <w:pPr>
        <w:jc w:val="center"/>
        <w:rPr>
          <w:b/>
          <w:sz w:val="32"/>
          <w:szCs w:val="32"/>
        </w:rPr>
      </w:pPr>
      <w:r w:rsidRPr="0001363F">
        <w:rPr>
          <w:b/>
          <w:i/>
          <w:sz w:val="32"/>
          <w:szCs w:val="32"/>
        </w:rPr>
        <w:t>Poprawa bezpieczeństwa i warunków komunikacyjnych w miejscowości Rdzawka poprzez przebudow</w:t>
      </w:r>
      <w:r w:rsidR="00DD038B" w:rsidRPr="0001363F">
        <w:rPr>
          <w:b/>
          <w:i/>
          <w:sz w:val="32"/>
          <w:szCs w:val="32"/>
        </w:rPr>
        <w:t>ę</w:t>
      </w:r>
      <w:r w:rsidRPr="0001363F">
        <w:rPr>
          <w:b/>
          <w:i/>
          <w:sz w:val="32"/>
          <w:szCs w:val="32"/>
        </w:rPr>
        <w:t xml:space="preserve"> drogi gminnej Rdzawka-Obidowa nr 2512004 w km 0+000 - 1+845</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9838C7" w:rsidRPr="0082524F" w:rsidRDefault="009838C7" w:rsidP="007A03C0">
      <w:pPr>
        <w:jc w:val="center"/>
      </w:pPr>
      <w:r w:rsidRPr="0082524F">
        <w:t xml:space="preserve">Postępowanie o udzielenie zamówienia prowadzone jest w trybie </w:t>
      </w:r>
      <w:r w:rsidR="00925FF7" w:rsidRPr="0082524F">
        <w:rPr>
          <w:b/>
        </w:rPr>
        <w:t>przetarg</w:t>
      </w:r>
      <w:r w:rsidR="00FB508D" w:rsidRPr="0082524F">
        <w:rPr>
          <w:b/>
        </w:rPr>
        <w:t>u</w:t>
      </w:r>
      <w:r w:rsidR="00925FF7" w:rsidRPr="0082524F">
        <w:rPr>
          <w:b/>
        </w:rPr>
        <w:t xml:space="preserve"> nieograniczon</w:t>
      </w:r>
      <w:r w:rsidR="00FB508D" w:rsidRPr="0082524F">
        <w:rPr>
          <w:b/>
        </w:rPr>
        <w:t>ego</w:t>
      </w:r>
      <w:r w:rsidRPr="0082524F">
        <w:t xml:space="preserve"> na podstawie ustawy z dnia 29 stycznia 2004 roku Prawo zamówień publicznych </w:t>
      </w:r>
      <w:r w:rsidR="00925FF7" w:rsidRPr="0082524F">
        <w:t>(</w:t>
      </w:r>
      <w:r w:rsidR="00FB508D" w:rsidRPr="0082524F">
        <w:t>tj</w:t>
      </w:r>
      <w:r w:rsidR="00925FF7" w:rsidRPr="0082524F">
        <w:t>. Dz. U. z 2013 r. poz. 907, z późn. zm.)</w:t>
      </w:r>
      <w:r w:rsidR="007A03C0" w:rsidRPr="0082524F">
        <w:t xml:space="preserve"> – dalej Ustawa Pzp.</w:t>
      </w:r>
    </w:p>
    <w:p w:rsidR="00EB7871" w:rsidRPr="0082524F" w:rsidRDefault="00FB508D" w:rsidP="007A03C0">
      <w:pPr>
        <w:jc w:val="center"/>
      </w:pPr>
      <w:r w:rsidRPr="0082524F">
        <w:t>o</w:t>
      </w:r>
      <w:r w:rsidR="007A03C0" w:rsidRPr="0082524F">
        <w:t xml:space="preserve"> szacunkowej wartości nie przekraczającej równowartości kwot określonych w art. 11 ust. 8 Ustawy Pzp.</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9838C7" w:rsidRPr="00876900" w:rsidRDefault="00EB7871" w:rsidP="00F35E8E">
      <w:pPr>
        <w:pStyle w:val="Nagwek1"/>
      </w:pPr>
      <w:r w:rsidRPr="003209A8">
        <w:br w:type="page"/>
      </w:r>
      <w:bookmarkStart w:id="0" w:name="_Toc258314242"/>
      <w:r w:rsidR="009838C7" w:rsidRPr="00F52C1D">
        <w:lastRenderedPageBreak/>
        <w:t>Nazwa (firma) oraz adres Zamawiającego</w:t>
      </w:r>
      <w:bookmarkEnd w:id="0"/>
    </w:p>
    <w:p w:rsidR="00963EF1" w:rsidRDefault="009838C7" w:rsidP="009838C7">
      <w:pPr>
        <w:pStyle w:val="Tekstpodstawowy"/>
        <w:spacing w:before="60"/>
        <w:ind w:left="360"/>
        <w:rPr>
          <w:b/>
        </w:rPr>
      </w:pPr>
      <w:r w:rsidRPr="00D3448B">
        <w:rPr>
          <w:b/>
        </w:rPr>
        <w:t xml:space="preserve"> </w:t>
      </w:r>
      <w:r w:rsidR="003C4DF8">
        <w:rPr>
          <w:b/>
        </w:rPr>
        <w:tab/>
      </w:r>
      <w:r w:rsidR="003C4DF8">
        <w:rPr>
          <w:b/>
        </w:rPr>
        <w:tab/>
      </w:r>
    </w:p>
    <w:p w:rsidR="009838C7" w:rsidRPr="00D3448B" w:rsidRDefault="00925FF7" w:rsidP="00963EF1">
      <w:pPr>
        <w:pStyle w:val="Tekstpodstawowy"/>
        <w:spacing w:before="60"/>
        <w:ind w:left="717" w:firstLine="699"/>
        <w:rPr>
          <w:b/>
        </w:rPr>
      </w:pPr>
      <w:r w:rsidRPr="00D3448B">
        <w:rPr>
          <w:b/>
        </w:rPr>
        <w:t>Gmina Rabka-Zdrój</w:t>
      </w:r>
    </w:p>
    <w:p w:rsidR="009838C7" w:rsidRPr="00D3448B" w:rsidRDefault="00925FF7" w:rsidP="003C4DF8">
      <w:pPr>
        <w:pStyle w:val="Tekstpodstawowy"/>
        <w:spacing w:after="0"/>
        <w:ind w:left="1065" w:firstLine="351"/>
        <w:rPr>
          <w:b/>
        </w:rPr>
      </w:pPr>
      <w:r w:rsidRPr="00D3448B">
        <w:rPr>
          <w:b/>
        </w:rPr>
        <w:t>ul. Parkowa</w:t>
      </w:r>
      <w:r w:rsidR="009838C7" w:rsidRPr="00D3448B">
        <w:rPr>
          <w:b/>
        </w:rPr>
        <w:t xml:space="preserve"> </w:t>
      </w:r>
      <w:r w:rsidRPr="00D3448B">
        <w:rPr>
          <w:b/>
        </w:rPr>
        <w:t>2</w:t>
      </w:r>
      <w:r w:rsidR="009838C7" w:rsidRPr="00D3448B">
        <w:rPr>
          <w:b/>
        </w:rPr>
        <w:t xml:space="preserve"> </w:t>
      </w:r>
    </w:p>
    <w:p w:rsidR="00EB7871" w:rsidRDefault="00925FF7" w:rsidP="003C4DF8">
      <w:pPr>
        <w:pStyle w:val="Tekstpodstawowy"/>
        <w:spacing w:after="0"/>
        <w:ind w:left="714" w:firstLine="702"/>
        <w:rPr>
          <w:b/>
        </w:rPr>
      </w:pPr>
      <w:r w:rsidRPr="00D3448B">
        <w:rPr>
          <w:b/>
        </w:rPr>
        <w:t>34-700</w:t>
      </w:r>
      <w:r w:rsidR="009838C7" w:rsidRPr="00D3448B">
        <w:rPr>
          <w:b/>
        </w:rPr>
        <w:t xml:space="preserve"> </w:t>
      </w:r>
      <w:r w:rsidRPr="00D3448B">
        <w:rPr>
          <w:b/>
        </w:rPr>
        <w:t>Rabka-Zdrój</w:t>
      </w:r>
    </w:p>
    <w:p w:rsidR="00D3448B" w:rsidRDefault="00D3448B" w:rsidP="003C4DF8">
      <w:pPr>
        <w:pStyle w:val="Tekstpodstawowy"/>
        <w:spacing w:after="0"/>
        <w:ind w:left="357"/>
        <w:rPr>
          <w:b/>
        </w:rPr>
      </w:pPr>
    </w:p>
    <w:p w:rsidR="00D3448B" w:rsidRPr="003C4DF8" w:rsidRDefault="00D3448B" w:rsidP="003C4DF8">
      <w:pPr>
        <w:pStyle w:val="Tekstpodstawowy"/>
        <w:spacing w:after="0"/>
        <w:ind w:left="357"/>
        <w:rPr>
          <w:u w:val="single"/>
        </w:rPr>
      </w:pPr>
      <w:r w:rsidRPr="003C4DF8">
        <w:rPr>
          <w:b/>
          <w:u w:val="single"/>
        </w:rPr>
        <w:t>Adres do korespondencji:</w:t>
      </w:r>
    </w:p>
    <w:p w:rsidR="003C4DF8" w:rsidRDefault="003C4DF8" w:rsidP="003C4DF8">
      <w:pPr>
        <w:pStyle w:val="Tekstpodstawowy"/>
        <w:spacing w:after="0"/>
        <w:ind w:left="1065" w:firstLine="351"/>
      </w:pPr>
    </w:p>
    <w:p w:rsidR="00D3448B" w:rsidRDefault="00D3448B" w:rsidP="003C4DF8">
      <w:pPr>
        <w:pStyle w:val="Tekstpodstawowy"/>
        <w:spacing w:after="0"/>
        <w:ind w:left="1065" w:firstLine="351"/>
      </w:pPr>
      <w:r>
        <w:t>Urząd Miejski w Rabce – Zdroju</w:t>
      </w:r>
    </w:p>
    <w:p w:rsidR="00D3448B" w:rsidRDefault="00D3448B" w:rsidP="003C4DF8">
      <w:pPr>
        <w:pStyle w:val="Tekstpodstawowy"/>
        <w:spacing w:after="0"/>
        <w:ind w:left="714" w:firstLine="702"/>
      </w:pPr>
      <w:r>
        <w:t>ul. Parkowa 2</w:t>
      </w:r>
    </w:p>
    <w:p w:rsidR="00D3448B" w:rsidRDefault="00D3448B" w:rsidP="003C4DF8">
      <w:pPr>
        <w:pStyle w:val="Tekstpodstawowy"/>
        <w:spacing w:after="0"/>
        <w:ind w:left="1065" w:firstLine="351"/>
      </w:pPr>
      <w:r>
        <w:t>34-700 Rabka – Zdrój</w:t>
      </w:r>
    </w:p>
    <w:p w:rsidR="00D3448B" w:rsidRDefault="00D3448B" w:rsidP="003C4DF8">
      <w:pPr>
        <w:pStyle w:val="Tekstpodstawowy"/>
        <w:spacing w:after="0"/>
        <w:ind w:left="357"/>
      </w:pPr>
    </w:p>
    <w:p w:rsidR="003C4DF8" w:rsidRDefault="003C4DF8" w:rsidP="003C4DF8">
      <w:pPr>
        <w:pStyle w:val="Tekstpodstawowy"/>
        <w:spacing w:after="0"/>
        <w:ind w:left="357"/>
      </w:pPr>
    </w:p>
    <w:p w:rsidR="003C4DF8" w:rsidRPr="003C4DF8" w:rsidRDefault="003C4DF8" w:rsidP="003C4DF8">
      <w:pPr>
        <w:pStyle w:val="Tekstpodstawowy"/>
        <w:spacing w:after="0"/>
        <w:ind w:left="357"/>
        <w:rPr>
          <w:lang w:val="en-US"/>
        </w:rPr>
      </w:pPr>
      <w:r>
        <w:t xml:space="preserve">Tel. </w:t>
      </w:r>
      <w:r>
        <w:tab/>
      </w:r>
      <w:r w:rsidRPr="003C4DF8">
        <w:rPr>
          <w:lang w:val="en-US"/>
        </w:rPr>
        <w:t>(18) 26 92 000</w:t>
      </w:r>
    </w:p>
    <w:p w:rsidR="003C4DF8" w:rsidRPr="003C4DF8" w:rsidRDefault="003C4DF8" w:rsidP="003C4DF8">
      <w:pPr>
        <w:pStyle w:val="Tekstpodstawowy"/>
        <w:spacing w:after="0"/>
        <w:ind w:left="357"/>
        <w:rPr>
          <w:lang w:val="en-US"/>
        </w:rPr>
      </w:pPr>
      <w:r w:rsidRPr="003C4DF8">
        <w:rPr>
          <w:lang w:val="en-US"/>
        </w:rPr>
        <w:t>Fax.</w:t>
      </w:r>
      <w:r w:rsidRPr="003C4DF8">
        <w:rPr>
          <w:lang w:val="en-US"/>
        </w:rPr>
        <w:tab/>
        <w:t>(18) 26 77 700</w:t>
      </w:r>
    </w:p>
    <w:p w:rsidR="003C4DF8" w:rsidRPr="003C4DF8" w:rsidRDefault="003C4DF8" w:rsidP="003C4DF8">
      <w:pPr>
        <w:pStyle w:val="Tekstpodstawowy"/>
        <w:spacing w:after="0"/>
        <w:ind w:left="357"/>
        <w:rPr>
          <w:lang w:val="en-US"/>
        </w:rPr>
      </w:pPr>
      <w:r w:rsidRPr="003C4DF8">
        <w:rPr>
          <w:lang w:val="en-US"/>
        </w:rPr>
        <w:t>e-mail:</w:t>
      </w:r>
      <w:r w:rsidRPr="003C4DF8">
        <w:rPr>
          <w:lang w:val="en-US"/>
        </w:rPr>
        <w:tab/>
      </w:r>
      <w:hyperlink r:id="rId8" w:history="1">
        <w:r w:rsidRPr="003C4DF8">
          <w:rPr>
            <w:rStyle w:val="Hipercze"/>
            <w:b/>
            <w:lang w:val="en-US"/>
          </w:rPr>
          <w:t>urzad@rabka.pl</w:t>
        </w:r>
      </w:hyperlink>
    </w:p>
    <w:p w:rsidR="003C4DF8" w:rsidRDefault="003C4DF8" w:rsidP="003C4DF8">
      <w:pPr>
        <w:pStyle w:val="Tekstpodstawowy"/>
        <w:spacing w:after="0"/>
        <w:ind w:left="357"/>
        <w:rPr>
          <w:b/>
          <w:lang w:val="en-US"/>
        </w:rPr>
      </w:pPr>
      <w:r>
        <w:rPr>
          <w:lang w:val="en-US"/>
        </w:rPr>
        <w:tab/>
      </w:r>
      <w:r>
        <w:rPr>
          <w:lang w:val="en-US"/>
        </w:rPr>
        <w:tab/>
      </w:r>
      <w:hyperlink r:id="rId9" w:history="1">
        <w:r w:rsidRPr="003C4DF8">
          <w:rPr>
            <w:rStyle w:val="Hipercze"/>
            <w:b/>
            <w:lang w:val="en-US"/>
          </w:rPr>
          <w:t>www.rabka.pl</w:t>
        </w:r>
      </w:hyperlink>
    </w:p>
    <w:p w:rsidR="00CC01EA" w:rsidRDefault="00CC01EA" w:rsidP="003C4DF8">
      <w:pPr>
        <w:pStyle w:val="Tekstpodstawowy"/>
        <w:spacing w:after="0"/>
        <w:ind w:left="357"/>
        <w:rPr>
          <w:b/>
          <w:lang w:val="en-US"/>
        </w:rPr>
      </w:pPr>
    </w:p>
    <w:p w:rsidR="009838C7" w:rsidRPr="007731F5" w:rsidRDefault="009838C7" w:rsidP="00F35E8E">
      <w:pPr>
        <w:pStyle w:val="Nagwek1"/>
      </w:pPr>
      <w:bookmarkStart w:id="1" w:name="_Toc258314243"/>
      <w:r w:rsidRPr="007731F5">
        <w:t>Tryb udzielenia zamówienia</w:t>
      </w:r>
      <w:bookmarkEnd w:id="1"/>
    </w:p>
    <w:p w:rsidR="00EB7871" w:rsidRPr="006A619F" w:rsidRDefault="009838C7" w:rsidP="009838C7">
      <w:pPr>
        <w:pStyle w:val="Tekstpodstawowywcity"/>
        <w:ind w:left="360" w:firstLine="71"/>
      </w:pPr>
      <w:r w:rsidRPr="00D91376">
        <w:t xml:space="preserve">Postępowanie prowadzone będzie w trybie: </w:t>
      </w:r>
      <w:r w:rsidR="00925FF7" w:rsidRPr="00925FF7">
        <w:rPr>
          <w:b/>
        </w:rPr>
        <w:t>przetarg</w:t>
      </w:r>
      <w:r w:rsidR="006A619F">
        <w:rPr>
          <w:b/>
        </w:rPr>
        <w:t>u</w:t>
      </w:r>
      <w:r w:rsidR="00925FF7" w:rsidRPr="00925FF7">
        <w:rPr>
          <w:b/>
        </w:rPr>
        <w:t xml:space="preserve"> nieograniczon</w:t>
      </w:r>
      <w:r w:rsidR="006A619F">
        <w:rPr>
          <w:b/>
        </w:rPr>
        <w:t>ego</w:t>
      </w:r>
      <w:r w:rsidR="006A619F">
        <w:t>.</w:t>
      </w:r>
    </w:p>
    <w:p w:rsidR="00EB7871" w:rsidRPr="003209A8" w:rsidRDefault="00F23594" w:rsidP="00F35E8E">
      <w:pPr>
        <w:pStyle w:val="Nagwek1"/>
      </w:pPr>
      <w:bookmarkStart w:id="2" w:name="_Toc258314244"/>
      <w:r w:rsidRPr="007731F5">
        <w:t>Opis przedmiotu zamówienia</w:t>
      </w:r>
      <w:bookmarkEnd w:id="2"/>
    </w:p>
    <w:p w:rsidR="00596C61" w:rsidRPr="000A5C6C" w:rsidRDefault="00596C61" w:rsidP="00596C61">
      <w:pPr>
        <w:pStyle w:val="Nagwek2"/>
        <w:tabs>
          <w:tab w:val="clear" w:pos="680"/>
          <w:tab w:val="num" w:pos="576"/>
        </w:tabs>
        <w:ind w:left="578" w:hanging="578"/>
        <w:rPr>
          <w:color w:val="auto"/>
        </w:rPr>
      </w:pPr>
      <w:r w:rsidRPr="00DA30CE">
        <w:rPr>
          <w:color w:val="auto"/>
        </w:rPr>
        <w:t xml:space="preserve">Przedmiotem zamówienia jest </w:t>
      </w:r>
      <w:r w:rsidR="00DF65DC">
        <w:rPr>
          <w:color w:val="auto"/>
        </w:rPr>
        <w:t xml:space="preserve">zadanie pod </w:t>
      </w:r>
      <w:r w:rsidR="00DF65DC" w:rsidRPr="0001363F">
        <w:rPr>
          <w:color w:val="auto"/>
        </w:rPr>
        <w:t xml:space="preserve">nazwą: </w:t>
      </w:r>
      <w:r w:rsidR="00925FF7" w:rsidRPr="0001363F">
        <w:rPr>
          <w:b/>
          <w:i/>
          <w:color w:val="auto"/>
        </w:rPr>
        <w:t xml:space="preserve">Poprawa bezpieczeństwa i warunków komunikacyjnych w miejscowości Rdzawka poprzez </w:t>
      </w:r>
      <w:r w:rsidR="00925FF7" w:rsidRPr="000A5C6C">
        <w:rPr>
          <w:b/>
          <w:i/>
          <w:color w:val="auto"/>
        </w:rPr>
        <w:t>przebudow</w:t>
      </w:r>
      <w:r w:rsidR="00DF65DC" w:rsidRPr="000A5C6C">
        <w:rPr>
          <w:b/>
          <w:i/>
          <w:color w:val="auto"/>
        </w:rPr>
        <w:t>ę</w:t>
      </w:r>
      <w:r w:rsidR="00925FF7" w:rsidRPr="000A5C6C">
        <w:rPr>
          <w:b/>
          <w:i/>
          <w:color w:val="auto"/>
        </w:rPr>
        <w:t xml:space="preserve"> drogi gminnej Rdzawka-Obidowa nr 2512004 w km 0+000 - 1+845</w:t>
      </w:r>
      <w:r w:rsidRPr="000A5C6C">
        <w:rPr>
          <w:color w:val="auto"/>
        </w:rPr>
        <w:t>.</w:t>
      </w:r>
    </w:p>
    <w:p w:rsidR="00134D09" w:rsidRPr="00FC5152" w:rsidRDefault="00130635" w:rsidP="00596C61">
      <w:pPr>
        <w:pStyle w:val="Nagwek2"/>
        <w:tabs>
          <w:tab w:val="clear" w:pos="680"/>
          <w:tab w:val="num" w:pos="576"/>
        </w:tabs>
        <w:ind w:left="578" w:hanging="578"/>
        <w:rPr>
          <w:color w:val="auto"/>
        </w:rPr>
      </w:pPr>
      <w:r>
        <w:rPr>
          <w:b/>
          <w:color w:val="auto"/>
        </w:rPr>
        <w:t>Zakres robót obejmuje</w:t>
      </w:r>
      <w:r w:rsidR="00346CA3">
        <w:rPr>
          <w:b/>
          <w:color w:val="auto"/>
        </w:rPr>
        <w:t>, m.in.</w:t>
      </w:r>
      <w:r>
        <w:rPr>
          <w:b/>
          <w:color w:val="auto"/>
        </w:rPr>
        <w:t>:</w:t>
      </w:r>
      <w:r>
        <w:rPr>
          <w:color w:val="auto"/>
        </w:rPr>
        <w:t xml:space="preserve"> </w:t>
      </w:r>
    </w:p>
    <w:p w:rsidR="00134D09" w:rsidRPr="00FC5152" w:rsidRDefault="00061841" w:rsidP="00B233A7">
      <w:pPr>
        <w:pStyle w:val="Nagwek2"/>
        <w:numPr>
          <w:ilvl w:val="0"/>
          <w:numId w:val="4"/>
        </w:numPr>
        <w:rPr>
          <w:color w:val="auto"/>
        </w:rPr>
      </w:pPr>
      <w:r w:rsidRPr="00FC5152">
        <w:rPr>
          <w:bCs w:val="0"/>
        </w:rPr>
        <w:t>Roboty przygotowawcze,</w:t>
      </w:r>
    </w:p>
    <w:p w:rsidR="00061841" w:rsidRPr="00FC5152" w:rsidRDefault="00061841" w:rsidP="00B233A7">
      <w:pPr>
        <w:pStyle w:val="Nagwek2"/>
        <w:numPr>
          <w:ilvl w:val="0"/>
          <w:numId w:val="4"/>
        </w:numPr>
        <w:rPr>
          <w:color w:val="auto"/>
        </w:rPr>
      </w:pPr>
      <w:r w:rsidRPr="00FC5152">
        <w:rPr>
          <w:bCs w:val="0"/>
        </w:rPr>
        <w:t>Roboty rozbiórkowe</w:t>
      </w:r>
      <w:r w:rsidR="000A7E0B" w:rsidRPr="00FC5152">
        <w:rPr>
          <w:bCs w:val="0"/>
        </w:rPr>
        <w:t>;</w:t>
      </w:r>
    </w:p>
    <w:p w:rsidR="00061841" w:rsidRPr="00FC5152" w:rsidRDefault="00061841" w:rsidP="00B233A7">
      <w:pPr>
        <w:pStyle w:val="Nagwek2"/>
        <w:numPr>
          <w:ilvl w:val="0"/>
          <w:numId w:val="4"/>
        </w:numPr>
        <w:rPr>
          <w:color w:val="auto"/>
        </w:rPr>
      </w:pPr>
      <w:r w:rsidRPr="00FC5152">
        <w:rPr>
          <w:bCs w:val="0"/>
        </w:rPr>
        <w:t>Roboty ziemne - odbudowa rowu</w:t>
      </w:r>
      <w:r w:rsidR="000A7E0B" w:rsidRPr="00FC5152">
        <w:rPr>
          <w:bCs w:val="0"/>
        </w:rPr>
        <w:t>;</w:t>
      </w:r>
    </w:p>
    <w:p w:rsidR="00061841" w:rsidRPr="00FC5152" w:rsidRDefault="00061841" w:rsidP="00B233A7">
      <w:pPr>
        <w:pStyle w:val="Nagwek2"/>
        <w:numPr>
          <w:ilvl w:val="0"/>
          <w:numId w:val="4"/>
        </w:numPr>
        <w:rPr>
          <w:color w:val="auto"/>
        </w:rPr>
      </w:pPr>
      <w:r w:rsidRPr="00FC5152">
        <w:rPr>
          <w:bCs w:val="0"/>
        </w:rPr>
        <w:t>Kanalizacja deszczowa</w:t>
      </w:r>
      <w:r w:rsidR="000A7E0B" w:rsidRPr="00FC5152">
        <w:rPr>
          <w:bCs w:val="0"/>
        </w:rPr>
        <w:t>;</w:t>
      </w:r>
    </w:p>
    <w:p w:rsidR="00061841" w:rsidRPr="00FC5152" w:rsidRDefault="00061841" w:rsidP="00B233A7">
      <w:pPr>
        <w:pStyle w:val="Nagwek2"/>
        <w:numPr>
          <w:ilvl w:val="0"/>
          <w:numId w:val="4"/>
        </w:numPr>
        <w:rPr>
          <w:color w:val="auto"/>
        </w:rPr>
      </w:pPr>
      <w:r w:rsidRPr="00FC5152">
        <w:rPr>
          <w:bCs w:val="0"/>
        </w:rPr>
        <w:t>Konstrukcja na poszerzeniach, przełomach;</w:t>
      </w:r>
    </w:p>
    <w:p w:rsidR="00061841" w:rsidRPr="00FC5152" w:rsidRDefault="00061841" w:rsidP="00B233A7">
      <w:pPr>
        <w:pStyle w:val="Nagwek2"/>
        <w:numPr>
          <w:ilvl w:val="0"/>
          <w:numId w:val="4"/>
        </w:numPr>
        <w:rPr>
          <w:color w:val="auto"/>
        </w:rPr>
      </w:pPr>
      <w:r w:rsidRPr="00FC5152">
        <w:rPr>
          <w:bCs w:val="0"/>
        </w:rPr>
        <w:t>Kanalizacja deszczowa;</w:t>
      </w:r>
    </w:p>
    <w:p w:rsidR="00061841" w:rsidRPr="00FC5152" w:rsidRDefault="00E93DAB" w:rsidP="00B233A7">
      <w:pPr>
        <w:pStyle w:val="Nagwek2"/>
        <w:numPr>
          <w:ilvl w:val="0"/>
          <w:numId w:val="4"/>
        </w:numPr>
        <w:rPr>
          <w:color w:val="auto"/>
        </w:rPr>
      </w:pPr>
      <w:r w:rsidRPr="00FC5152">
        <w:rPr>
          <w:bCs w:val="0"/>
        </w:rPr>
        <w:t>Teletechnika;</w:t>
      </w:r>
    </w:p>
    <w:p w:rsidR="00E93DAB" w:rsidRPr="00FC5152" w:rsidRDefault="001D375B" w:rsidP="00B233A7">
      <w:pPr>
        <w:pStyle w:val="Nagwek2"/>
        <w:numPr>
          <w:ilvl w:val="0"/>
          <w:numId w:val="4"/>
        </w:numPr>
        <w:rPr>
          <w:color w:val="auto"/>
        </w:rPr>
      </w:pPr>
      <w:r w:rsidRPr="00FC5152">
        <w:rPr>
          <w:bCs w:val="0"/>
        </w:rPr>
        <w:t>Chodnik;</w:t>
      </w:r>
    </w:p>
    <w:p w:rsidR="001D375B" w:rsidRPr="00FC5152" w:rsidRDefault="00FC5152" w:rsidP="00B233A7">
      <w:pPr>
        <w:pStyle w:val="Nagwek2"/>
        <w:numPr>
          <w:ilvl w:val="0"/>
          <w:numId w:val="4"/>
        </w:numPr>
        <w:rPr>
          <w:color w:val="auto"/>
        </w:rPr>
      </w:pPr>
      <w:r w:rsidRPr="00FC5152">
        <w:rPr>
          <w:bCs w:val="0"/>
        </w:rPr>
        <w:t>Nawierzchnia;</w:t>
      </w:r>
    </w:p>
    <w:p w:rsidR="00FC5152" w:rsidRPr="00FC5152" w:rsidRDefault="00FC5152" w:rsidP="00B233A7">
      <w:pPr>
        <w:pStyle w:val="Nagwek2"/>
        <w:numPr>
          <w:ilvl w:val="0"/>
          <w:numId w:val="4"/>
        </w:numPr>
        <w:rPr>
          <w:color w:val="auto"/>
        </w:rPr>
      </w:pPr>
      <w:r w:rsidRPr="00FC5152">
        <w:rPr>
          <w:bCs w:val="0"/>
        </w:rPr>
        <w:t>Pobocza;</w:t>
      </w:r>
    </w:p>
    <w:p w:rsidR="00FC5152" w:rsidRPr="00FC5152" w:rsidRDefault="00FC5152" w:rsidP="00B233A7">
      <w:pPr>
        <w:pStyle w:val="Nagwek2"/>
        <w:numPr>
          <w:ilvl w:val="0"/>
          <w:numId w:val="4"/>
        </w:numPr>
        <w:rPr>
          <w:color w:val="auto"/>
        </w:rPr>
      </w:pPr>
      <w:r w:rsidRPr="00FC5152">
        <w:rPr>
          <w:bCs w:val="0"/>
        </w:rPr>
        <w:t>Elementy bezpiecze</w:t>
      </w:r>
      <w:r w:rsidRPr="00FC5152">
        <w:t>ń</w:t>
      </w:r>
      <w:r w:rsidRPr="00FC5152">
        <w:rPr>
          <w:bCs w:val="0"/>
        </w:rPr>
        <w:t>stwa;</w:t>
      </w:r>
    </w:p>
    <w:p w:rsidR="00FC5152" w:rsidRPr="00FC5152" w:rsidRDefault="00FC5152" w:rsidP="00B233A7">
      <w:pPr>
        <w:pStyle w:val="Nagwek2"/>
        <w:numPr>
          <w:ilvl w:val="0"/>
          <w:numId w:val="4"/>
        </w:numPr>
        <w:rPr>
          <w:color w:val="auto"/>
        </w:rPr>
      </w:pPr>
      <w:r w:rsidRPr="00FC5152">
        <w:rPr>
          <w:bCs w:val="0"/>
        </w:rPr>
        <w:t>O</w:t>
      </w:r>
      <w:r w:rsidRPr="00FC5152">
        <w:t>ś</w:t>
      </w:r>
      <w:r w:rsidRPr="00FC5152">
        <w:rPr>
          <w:bCs w:val="0"/>
        </w:rPr>
        <w:t>wietlenie przej</w:t>
      </w:r>
      <w:r w:rsidRPr="00FC5152">
        <w:t>ś</w:t>
      </w:r>
      <w:r w:rsidRPr="00FC5152">
        <w:rPr>
          <w:bCs w:val="0"/>
        </w:rPr>
        <w:t>cia dla pieszych;</w:t>
      </w:r>
    </w:p>
    <w:p w:rsidR="00FC5152" w:rsidRPr="006B62F4" w:rsidRDefault="00FC5152" w:rsidP="00B233A7">
      <w:pPr>
        <w:pStyle w:val="Nagwek2"/>
        <w:numPr>
          <w:ilvl w:val="0"/>
          <w:numId w:val="4"/>
        </w:numPr>
        <w:rPr>
          <w:color w:val="auto"/>
        </w:rPr>
      </w:pPr>
      <w:r w:rsidRPr="00FC5152">
        <w:rPr>
          <w:bCs w:val="0"/>
        </w:rPr>
        <w:t>Oznakowanie pionowe i poziome</w:t>
      </w:r>
      <w:r w:rsidR="00DB38AA">
        <w:rPr>
          <w:bCs w:val="0"/>
        </w:rPr>
        <w:t>.</w:t>
      </w:r>
    </w:p>
    <w:p w:rsidR="006B62F4" w:rsidRPr="00FC5152" w:rsidRDefault="006B62F4" w:rsidP="006B62F4">
      <w:pPr>
        <w:pStyle w:val="Nagwek2"/>
        <w:numPr>
          <w:ilvl w:val="0"/>
          <w:numId w:val="0"/>
        </w:numPr>
        <w:ind w:left="578"/>
        <w:rPr>
          <w:color w:val="auto"/>
        </w:rPr>
      </w:pPr>
      <w:r>
        <w:rPr>
          <w:bCs w:val="0"/>
        </w:rPr>
        <w:lastRenderedPageBreak/>
        <w:t xml:space="preserve">Szczegółowy opis przedmiotu zamówienia zawiera dokumentacja projektowa stanowiąca załącznik do niniejszej SIWZ. </w:t>
      </w:r>
    </w:p>
    <w:p w:rsidR="00DB38AA" w:rsidRDefault="00B450AF" w:rsidP="00A700FA">
      <w:pPr>
        <w:pStyle w:val="Nagwek2"/>
        <w:rPr>
          <w:b/>
        </w:rPr>
      </w:pPr>
      <w:r>
        <w:rPr>
          <w:b/>
        </w:rPr>
        <w:t>Wspólny Słownik Zamówień:</w:t>
      </w:r>
    </w:p>
    <w:p w:rsidR="00DB38AA" w:rsidRDefault="00A700FA" w:rsidP="00DB38AA">
      <w:pPr>
        <w:pStyle w:val="Nagwek2"/>
        <w:numPr>
          <w:ilvl w:val="0"/>
          <w:numId w:val="0"/>
        </w:numPr>
        <w:ind w:left="680"/>
      </w:pPr>
      <w:r w:rsidRPr="00925FF7">
        <w:t xml:space="preserve">45220000-5 - </w:t>
      </w:r>
      <w:r w:rsidR="00DB38AA">
        <w:t>Roboty inżynieryjne i budowlane;</w:t>
      </w:r>
    </w:p>
    <w:p w:rsidR="00DB38AA" w:rsidRDefault="00A700FA" w:rsidP="00DB38AA">
      <w:pPr>
        <w:pStyle w:val="Nagwek2"/>
        <w:numPr>
          <w:ilvl w:val="0"/>
          <w:numId w:val="0"/>
        </w:numPr>
        <w:ind w:left="680"/>
      </w:pPr>
      <w:r w:rsidRPr="00925FF7">
        <w:t>45111000-8 - Roboty w z</w:t>
      </w:r>
      <w:r w:rsidR="00DB38AA">
        <w:t>akresie burzenia, roboty ziemne;</w:t>
      </w:r>
    </w:p>
    <w:p w:rsidR="00A700FA" w:rsidRPr="00A700FA" w:rsidRDefault="00A700FA" w:rsidP="00DB38AA">
      <w:pPr>
        <w:pStyle w:val="Nagwek2"/>
        <w:numPr>
          <w:ilvl w:val="0"/>
          <w:numId w:val="0"/>
        </w:numPr>
        <w:ind w:left="680"/>
        <w:rPr>
          <w:b/>
        </w:rPr>
      </w:pPr>
      <w:r w:rsidRPr="00925FF7">
        <w:t>45233140-2 - Roboty drogowe</w:t>
      </w:r>
      <w:r w:rsidR="00DB38AA">
        <w:t>.</w:t>
      </w:r>
    </w:p>
    <w:p w:rsidR="00671678" w:rsidRPr="00671678" w:rsidRDefault="00671678" w:rsidP="00596C61">
      <w:pPr>
        <w:pStyle w:val="Nagwek2"/>
        <w:rPr>
          <w:b/>
        </w:rPr>
      </w:pPr>
      <w:r w:rsidRPr="00671678">
        <w:rPr>
          <w:b/>
          <w:color w:val="auto"/>
        </w:rPr>
        <w:t>Inne postanowienia dotyczące przedmiotu zamówienia:</w:t>
      </w:r>
    </w:p>
    <w:p w:rsidR="00673F1A" w:rsidRDefault="00673F1A" w:rsidP="00673F1A">
      <w:pPr>
        <w:pStyle w:val="Tekstpodstawowy"/>
        <w:numPr>
          <w:ilvl w:val="0"/>
          <w:numId w:val="5"/>
        </w:numPr>
        <w:ind w:firstLine="66"/>
        <w:jc w:val="both"/>
      </w:pPr>
      <w:r w:rsidRPr="004D7C9C">
        <w:t>W przypadku zniszczenia terenów przyległych Wykonawca w ramach niniejszego postępowania zobowiązany będzie po zakończeniu inwestycji do przywrócenia</w:t>
      </w:r>
      <w:r w:rsidR="008C00FC" w:rsidRPr="008C00FC">
        <w:t xml:space="preserve"> </w:t>
      </w:r>
      <w:r w:rsidR="008C00FC" w:rsidRPr="004D7C9C">
        <w:t>zniszczonych elementów</w:t>
      </w:r>
      <w:r w:rsidRPr="004D7C9C">
        <w:t xml:space="preserve"> do stanu pierwotnego</w:t>
      </w:r>
      <w:r w:rsidR="004A5FCF">
        <w:t>.</w:t>
      </w:r>
    </w:p>
    <w:p w:rsidR="005D36B6" w:rsidRPr="00060B14" w:rsidRDefault="005D36B6" w:rsidP="005D36B6">
      <w:pPr>
        <w:pStyle w:val="Tekstpodstawowy"/>
        <w:numPr>
          <w:ilvl w:val="0"/>
          <w:numId w:val="5"/>
        </w:numPr>
        <w:ind w:firstLine="66"/>
        <w:jc w:val="both"/>
      </w:pPr>
      <w:r w:rsidRPr="00060B14">
        <w:t xml:space="preserve"> Z uwagi na lokalizację inwestycji zaleca się wizję </w:t>
      </w:r>
      <w:r w:rsidR="00C94F95">
        <w:t>w</w:t>
      </w:r>
      <w:r w:rsidRPr="00060B14">
        <w:t xml:space="preserve"> terenie w celu złożenia prawidłowo wycenionej oferty.</w:t>
      </w:r>
    </w:p>
    <w:p w:rsidR="008B4B14" w:rsidRPr="005E1169" w:rsidRDefault="008B4B14" w:rsidP="008B4B14">
      <w:pPr>
        <w:pStyle w:val="Tekstpodstawowy"/>
        <w:numPr>
          <w:ilvl w:val="0"/>
          <w:numId w:val="5"/>
        </w:numPr>
        <w:ind w:firstLine="66"/>
        <w:jc w:val="both"/>
      </w:pPr>
      <w:r>
        <w:t>Wykonawca zobowiązuje się p</w:t>
      </w:r>
      <w:r w:rsidRPr="008E06A4">
        <w:t xml:space="preserve">odczas prowadzonych prac zapewnić dojście </w:t>
      </w:r>
      <w:r>
        <w:br/>
      </w:r>
      <w:r w:rsidRPr="008E06A4">
        <w:t xml:space="preserve">i dojazd do budynków oraz terenów nie objętych robotami inwestycyjnymi, ograniczając do </w:t>
      </w:r>
      <w:r w:rsidRPr="005E1169">
        <w:t>niezbędnego minimum uciążliwości spowodowane pracami budowlanymi.</w:t>
      </w:r>
    </w:p>
    <w:p w:rsidR="00BE4C88" w:rsidRPr="005E1169" w:rsidRDefault="00BE4C88" w:rsidP="00BE4C88">
      <w:pPr>
        <w:pStyle w:val="Tekstpodstawowy"/>
        <w:numPr>
          <w:ilvl w:val="0"/>
          <w:numId w:val="5"/>
        </w:numPr>
        <w:ind w:firstLine="66"/>
        <w:jc w:val="both"/>
      </w:pPr>
      <w:r w:rsidRPr="005E1169">
        <w:t>W ramach zadania Wykonawca zobowiązany jest do sporządzenia inwentaryzacji geodezyjnej powykonawczej przedmiotu zamówienia.</w:t>
      </w:r>
    </w:p>
    <w:p w:rsidR="00CA7E5E" w:rsidRDefault="00CA7E5E" w:rsidP="00CA7E5E">
      <w:pPr>
        <w:pStyle w:val="Tekstpodstawowy"/>
        <w:numPr>
          <w:ilvl w:val="0"/>
          <w:numId w:val="5"/>
        </w:numPr>
        <w:ind w:firstLine="66"/>
        <w:jc w:val="both"/>
      </w:pPr>
      <w:r w:rsidRPr="004D7C9C">
        <w:t>Jeżeli gdziekolwiek w SIWZ, Dokumentacji Projektowej, Opisach technicznych, Przedmiarach Robót lub Specyfikacji Technicznej Wykonania i Odbioru Robót przedmiot zamówienia określony został przez wskazanie znaków towarowych, patentów lub pochodzenia</w:t>
      </w:r>
      <w:r w:rsidR="00047CFF">
        <w:t>,</w:t>
      </w:r>
      <w:r w:rsidRPr="004D7C9C">
        <w:t xml:space="preserve"> to Zamawiający dopuszcza w tym zakresie składanie ofert (materiałów) równoważnych, pod warunkiem zachowania co najmniej takich samych standardów technicznych, technologicznych i jakościowych.</w:t>
      </w:r>
    </w:p>
    <w:p w:rsidR="004549E1" w:rsidRPr="004D7C9C" w:rsidRDefault="004549E1" w:rsidP="004549E1">
      <w:pPr>
        <w:pStyle w:val="Tekstpodstawowy"/>
        <w:numPr>
          <w:ilvl w:val="0"/>
          <w:numId w:val="5"/>
        </w:numPr>
        <w:ind w:firstLine="66"/>
        <w:jc w:val="both"/>
      </w:pPr>
      <w:r w:rsidRPr="004D7C9C">
        <w:t>Wykonawca ponosi odpowiedzialność za wszelkie szkody powstałe w czasie realizacji niniejszego zamówienia.</w:t>
      </w:r>
    </w:p>
    <w:p w:rsidR="00BB3A2D" w:rsidRPr="00BB3A2D" w:rsidRDefault="00BD105B" w:rsidP="00596C61">
      <w:pPr>
        <w:pStyle w:val="Nagwek2"/>
      </w:pPr>
      <w:r>
        <w:rPr>
          <w:b/>
          <w:color w:val="auto"/>
        </w:rPr>
        <w:t>Inne postanowienia:</w:t>
      </w:r>
    </w:p>
    <w:p w:rsidR="00EB7871" w:rsidRPr="00EB378E" w:rsidRDefault="00596C61" w:rsidP="00BB3A2D">
      <w:pPr>
        <w:pStyle w:val="Nagwek2"/>
        <w:numPr>
          <w:ilvl w:val="0"/>
          <w:numId w:val="6"/>
        </w:numPr>
      </w:pPr>
      <w:r w:rsidRPr="00DA30CE">
        <w:rPr>
          <w:color w:val="auto"/>
        </w:rPr>
        <w:t>Zamawiający nie dopuszcza składania ofert częściowych. Oferty nie zawierające pełnego zakresu przedmiotu zamówienia zostaną odrzucone.</w:t>
      </w:r>
    </w:p>
    <w:p w:rsidR="00EB378E" w:rsidRPr="00EB378E" w:rsidRDefault="00EB378E" w:rsidP="00EB378E">
      <w:pPr>
        <w:pStyle w:val="Nagwek2"/>
        <w:numPr>
          <w:ilvl w:val="0"/>
          <w:numId w:val="6"/>
        </w:numPr>
      </w:pPr>
      <w:r w:rsidRPr="00EB378E">
        <w:t>Zamawiający nie dopuszcza składania ofert wariantowych.</w:t>
      </w:r>
    </w:p>
    <w:p w:rsidR="00EB378E" w:rsidRDefault="00D50339" w:rsidP="00BB3A2D">
      <w:pPr>
        <w:pStyle w:val="Nagwek2"/>
        <w:numPr>
          <w:ilvl w:val="0"/>
          <w:numId w:val="6"/>
        </w:numPr>
      </w:pPr>
      <w:r>
        <w:t>Przedmiotem niniejszego postępowania nie jest zawarcie umowy ramowej.</w:t>
      </w:r>
    </w:p>
    <w:p w:rsidR="00042F25" w:rsidRDefault="00042F25" w:rsidP="00042F25">
      <w:pPr>
        <w:pStyle w:val="Nagwek2"/>
        <w:numPr>
          <w:ilvl w:val="0"/>
          <w:numId w:val="6"/>
        </w:numPr>
      </w:pPr>
      <w:r>
        <w:t xml:space="preserve"> </w:t>
      </w:r>
      <w:r w:rsidRPr="00C15916">
        <w:t xml:space="preserve">Zamawiający nie przewiduje zwrotu kosztów udziału w postępowaniu. </w:t>
      </w:r>
    </w:p>
    <w:p w:rsidR="00E15364" w:rsidRDefault="00E15364" w:rsidP="00E15364">
      <w:pPr>
        <w:pStyle w:val="Nagwek2"/>
        <w:numPr>
          <w:ilvl w:val="0"/>
          <w:numId w:val="6"/>
        </w:numPr>
      </w:pPr>
      <w:r w:rsidRPr="00C15916">
        <w:t>Zamawiający nie przewiduje udzielenia zaliczek.</w:t>
      </w:r>
    </w:p>
    <w:p w:rsidR="006D0CEC" w:rsidRPr="00C15916" w:rsidRDefault="006D0CEC" w:rsidP="006D0CEC">
      <w:pPr>
        <w:pStyle w:val="Nagwek2"/>
        <w:numPr>
          <w:ilvl w:val="0"/>
          <w:numId w:val="6"/>
        </w:numPr>
      </w:pPr>
      <w:r>
        <w:t>Zamawiający nie przewiduje aukcji elektronicznej.</w:t>
      </w:r>
    </w:p>
    <w:p w:rsidR="00A2369F" w:rsidRPr="000B08A9" w:rsidRDefault="00A2369F" w:rsidP="00F35E8E">
      <w:pPr>
        <w:pStyle w:val="Nagwek1"/>
      </w:pPr>
      <w:bookmarkStart w:id="3" w:name="_Toc258314245"/>
      <w:r w:rsidRPr="007C4CE2">
        <w:t xml:space="preserve">Informacja o przewidywanych zamówieniach </w:t>
      </w:r>
      <w:r w:rsidRPr="000B08A9">
        <w:t>uzupełnia</w:t>
      </w:r>
      <w:r w:rsidRPr="000B08A9">
        <w:softHyphen/>
        <w:t>jących (art. 67 ust. 1 pkt 6 i 7)</w:t>
      </w:r>
      <w:bookmarkEnd w:id="3"/>
      <w:r w:rsidRPr="000B08A9">
        <w:t xml:space="preserve"> </w:t>
      </w:r>
    </w:p>
    <w:p w:rsidR="006D0CEC" w:rsidRDefault="006D0CEC" w:rsidP="006D0CEC">
      <w:pPr>
        <w:pStyle w:val="Nagwek2"/>
        <w:rPr>
          <w:color w:val="auto"/>
        </w:rPr>
      </w:pPr>
      <w:r w:rsidRPr="000D27CE">
        <w:rPr>
          <w:color w:val="auto"/>
        </w:rPr>
        <w:t xml:space="preserve">Zamawiający przewiduje możliwość udzielenia dotychczasowemu wykonawcy usługi zamówień uzupełniających, stanowiących nie więcej niż </w:t>
      </w:r>
      <w:r w:rsidRPr="000D27CE">
        <w:rPr>
          <w:b/>
          <w:color w:val="auto"/>
        </w:rPr>
        <w:t>50 %</w:t>
      </w:r>
      <w:r w:rsidRPr="000D27CE">
        <w:rPr>
          <w:color w:val="auto"/>
        </w:rPr>
        <w:t xml:space="preserve"> wartości zamówienia podstawowego i polegających na powtórzeniu tego samego rodzaju zamówień.</w:t>
      </w:r>
    </w:p>
    <w:p w:rsidR="007D009C" w:rsidRPr="000D27CE" w:rsidRDefault="007D009C" w:rsidP="007D009C">
      <w:pPr>
        <w:pStyle w:val="Nagwek2"/>
        <w:numPr>
          <w:ilvl w:val="0"/>
          <w:numId w:val="0"/>
        </w:numPr>
        <w:rPr>
          <w:color w:val="auto"/>
        </w:rPr>
      </w:pPr>
    </w:p>
    <w:p w:rsidR="00EB7871" w:rsidRPr="003209A8" w:rsidRDefault="00A2369F" w:rsidP="00F35E8E">
      <w:pPr>
        <w:pStyle w:val="Nagwek1"/>
      </w:pPr>
      <w:bookmarkStart w:id="4" w:name="_Toc258314246"/>
      <w:r w:rsidRPr="007731F5">
        <w:lastRenderedPageBreak/>
        <w:t>Termin wykonania zamówienia</w:t>
      </w:r>
      <w:bookmarkEnd w:id="4"/>
    </w:p>
    <w:p w:rsidR="00EB7871" w:rsidRPr="003209A8" w:rsidRDefault="004878DB" w:rsidP="008634CF">
      <w:pPr>
        <w:pStyle w:val="Nagwek2"/>
        <w:rPr>
          <w:b/>
        </w:rPr>
      </w:pPr>
      <w:r>
        <w:t>Pożądany termin zrealizowania zadania</w:t>
      </w:r>
      <w:r w:rsidR="00EB7871" w:rsidRPr="003209A8">
        <w:t>:</w:t>
      </w:r>
      <w:r w:rsidR="00440CB3">
        <w:t xml:space="preserve"> </w:t>
      </w:r>
      <w:r w:rsidR="00C804C4" w:rsidRPr="00C804C4">
        <w:rPr>
          <w:b/>
          <w:color w:val="000000" w:themeColor="text1"/>
        </w:rPr>
        <w:t>60 dni od dnia podpisania Umowy</w:t>
      </w:r>
      <w:r w:rsidR="00440CB3" w:rsidRPr="00C804C4">
        <w:rPr>
          <w:color w:val="000000" w:themeColor="text1"/>
        </w:rPr>
        <w:t>.</w:t>
      </w:r>
    </w:p>
    <w:p w:rsidR="00A2369F" w:rsidRPr="00876900" w:rsidRDefault="00A2369F" w:rsidP="00F35E8E">
      <w:pPr>
        <w:pStyle w:val="Nagwek1"/>
      </w:pPr>
      <w:bookmarkStart w:id="5" w:name="_Toc258314247"/>
      <w:r w:rsidRPr="004A65BB">
        <w:t>Warunki udziału w postępowaniu oraz opis sposobu dokonywania oceny spełniania tych warunków</w:t>
      </w:r>
      <w:bookmarkEnd w:id="5"/>
    </w:p>
    <w:p w:rsidR="00A2369F" w:rsidRPr="00876900" w:rsidRDefault="00A2369F" w:rsidP="008634CF">
      <w:pPr>
        <w:pStyle w:val="Nagwek2"/>
      </w:pPr>
      <w:r w:rsidRPr="00D91376">
        <w:t>W postępowaniu mogą wziąć udział Wykonawcy</w:t>
      </w:r>
      <w:r>
        <w:t>, którzy</w:t>
      </w:r>
      <w:r w:rsidRPr="00D91376">
        <w:t xml:space="preserve"> nie </w:t>
      </w:r>
      <w:r>
        <w:t>podlegają wykluczeniu</w:t>
      </w:r>
      <w:r w:rsidRPr="00D91376">
        <w:t xml:space="preserve"> na podstawie art. 24 </w:t>
      </w:r>
      <w:r w:rsidR="009A60D0">
        <w:t>U</w:t>
      </w:r>
      <w:r w:rsidRPr="00D91376">
        <w:t xml:space="preserve">stawy </w:t>
      </w:r>
      <w:r>
        <w:t>P</w:t>
      </w:r>
      <w:r w:rsidR="009A60D0">
        <w:t>zp</w:t>
      </w:r>
      <w:r>
        <w:t>, spełniają</w:t>
      </w:r>
      <w:r w:rsidRPr="00D91376">
        <w:t xml:space="preserve"> warunki i wymagania określone w </w:t>
      </w:r>
      <w:r>
        <w:t xml:space="preserve">niniejszej </w:t>
      </w:r>
      <w:r w:rsidR="008C0222">
        <w:t>SIWZ</w:t>
      </w:r>
      <w:r w:rsidRPr="00D91376">
        <w:t xml:space="preserve"> oraz w art. 22 </w:t>
      </w:r>
      <w:r>
        <w:t xml:space="preserve">ust. 1 </w:t>
      </w:r>
      <w:r w:rsidR="00D81ACB">
        <w:t>U</w:t>
      </w:r>
      <w:r w:rsidR="00D81ACB" w:rsidRPr="00D91376">
        <w:t xml:space="preserve">stawy </w:t>
      </w:r>
      <w:r w:rsidR="00D81ACB">
        <w:t>Pzp</w:t>
      </w:r>
      <w:r w:rsidRPr="00D91376">
        <w:t>.</w:t>
      </w:r>
    </w:p>
    <w:p w:rsidR="00A2369F" w:rsidRDefault="00A2369F" w:rsidP="008634CF">
      <w:pPr>
        <w:pStyle w:val="Nagwek2"/>
      </w:pPr>
      <w:r>
        <w:t>O udzielenie zamówienia mogą ubiegać się Wykonawcy, którzy spełniają następujące warunki: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FF1C48" w:rsidRPr="00083C03" w:rsidTr="00083C03">
        <w:trPr>
          <w:jc w:val="center"/>
        </w:trPr>
        <w:tc>
          <w:tcPr>
            <w:tcW w:w="720" w:type="dxa"/>
            <w:shd w:val="pct5" w:color="auto" w:fill="auto"/>
            <w:vAlign w:val="center"/>
          </w:tcPr>
          <w:p w:rsidR="00FF1C48" w:rsidRPr="00083C03" w:rsidRDefault="00FF1C48" w:rsidP="008765DA">
            <w:pPr>
              <w:spacing w:before="60" w:after="120"/>
              <w:jc w:val="center"/>
              <w:rPr>
                <w:b/>
              </w:rPr>
            </w:pPr>
            <w:r w:rsidRPr="00083C03">
              <w:rPr>
                <w:b/>
              </w:rPr>
              <w:t>Lp.</w:t>
            </w:r>
          </w:p>
        </w:tc>
        <w:tc>
          <w:tcPr>
            <w:tcW w:w="7738" w:type="dxa"/>
            <w:shd w:val="pct5" w:color="auto" w:fill="auto"/>
            <w:vAlign w:val="center"/>
          </w:tcPr>
          <w:p w:rsidR="00FF1C48" w:rsidRPr="00083C03" w:rsidRDefault="00FF1C48" w:rsidP="008765DA">
            <w:pPr>
              <w:spacing w:before="60" w:after="120"/>
              <w:jc w:val="center"/>
            </w:pPr>
            <w:r w:rsidRPr="00083C03">
              <w:rPr>
                <w:b/>
              </w:rPr>
              <w:t>Warunki oraz opis sposobu dokonywania oceny spełniania tych warunków</w:t>
            </w:r>
          </w:p>
        </w:tc>
      </w:tr>
      <w:tr w:rsidR="00925FF7" w:rsidRPr="00083C03" w:rsidTr="00083C03">
        <w:trPr>
          <w:jc w:val="center"/>
        </w:trPr>
        <w:tc>
          <w:tcPr>
            <w:tcW w:w="720" w:type="dxa"/>
          </w:tcPr>
          <w:p w:rsidR="00925FF7" w:rsidRPr="00083C03" w:rsidRDefault="00925FF7" w:rsidP="00363A00">
            <w:pPr>
              <w:spacing w:before="60" w:after="120"/>
              <w:jc w:val="both"/>
            </w:pPr>
            <w:r w:rsidRPr="00083C03">
              <w:t>1</w:t>
            </w:r>
          </w:p>
        </w:tc>
        <w:tc>
          <w:tcPr>
            <w:tcW w:w="7738" w:type="dxa"/>
          </w:tcPr>
          <w:p w:rsidR="00925FF7" w:rsidRPr="005D69F9" w:rsidRDefault="00925FF7" w:rsidP="00363A00">
            <w:pPr>
              <w:spacing w:before="60" w:after="120"/>
              <w:jc w:val="both"/>
              <w:rPr>
                <w:b/>
                <w:bCs/>
              </w:rPr>
            </w:pPr>
            <w:r w:rsidRPr="005D69F9">
              <w:rPr>
                <w:b/>
                <w:bCs/>
              </w:rPr>
              <w:t>Uprawnienia do wykonywania określonej działalności lub czynności, jeżeli przepisy prawa nakładają obowiązek ich posiadania</w:t>
            </w:r>
          </w:p>
          <w:p w:rsidR="009E4341" w:rsidRPr="005D69F9" w:rsidRDefault="00925FF7" w:rsidP="00363A00">
            <w:pPr>
              <w:spacing w:before="60" w:after="120"/>
              <w:jc w:val="both"/>
            </w:pPr>
            <w:r w:rsidRPr="005D69F9">
              <w:t>O udzielenie zamówienia mogą ubiegać się wykonawcy, którzy spełniają warunki, dotyczące posiadania uprawnień do wykonywania określonej działalności lub czynności, jeżeli przepisy prawa nakładają obowiązek ich posiadania.</w:t>
            </w:r>
          </w:p>
          <w:p w:rsidR="009E4341" w:rsidRPr="005D69F9" w:rsidRDefault="009E4341" w:rsidP="009E4341">
            <w:pPr>
              <w:spacing w:before="60" w:after="120"/>
              <w:jc w:val="both"/>
            </w:pPr>
            <w:r w:rsidRPr="005D69F9">
              <w:t>Wykonawca spełni warunek jeżeli złoży oświadczenie wg wzoru, które stanowi załącznik</w:t>
            </w:r>
            <w:r w:rsidRPr="005D69F9">
              <w:rPr>
                <w:b/>
              </w:rPr>
              <w:t xml:space="preserve"> </w:t>
            </w:r>
            <w:r w:rsidRPr="005D69F9">
              <w:t>do SIWZ.</w:t>
            </w:r>
          </w:p>
          <w:p w:rsidR="00925FF7" w:rsidRPr="00083C03" w:rsidRDefault="00925FF7" w:rsidP="00363A00">
            <w:pPr>
              <w:spacing w:before="60" w:after="120"/>
              <w:jc w:val="both"/>
            </w:pPr>
            <w:r w:rsidRPr="005D69F9">
              <w:t xml:space="preserve">Ocena spełniania warunków udziału w postępowaniu będzie dokonana na zasadzie </w:t>
            </w:r>
            <w:r w:rsidRPr="005D69F9">
              <w:rPr>
                <w:b/>
                <w:i/>
              </w:rPr>
              <w:t>spełnia</w:t>
            </w:r>
            <w:r w:rsidRPr="005D69F9">
              <w:t>/</w:t>
            </w:r>
            <w:r w:rsidRPr="005D69F9">
              <w:rPr>
                <w:b/>
                <w:i/>
              </w:rPr>
              <w:t>nie spełnia</w:t>
            </w:r>
            <w:r w:rsidRPr="005D69F9">
              <w:t>.</w:t>
            </w:r>
          </w:p>
        </w:tc>
      </w:tr>
      <w:tr w:rsidR="00925FF7" w:rsidRPr="00083C03" w:rsidTr="00083C03">
        <w:trPr>
          <w:jc w:val="center"/>
        </w:trPr>
        <w:tc>
          <w:tcPr>
            <w:tcW w:w="720" w:type="dxa"/>
          </w:tcPr>
          <w:p w:rsidR="00925FF7" w:rsidRPr="00083C03" w:rsidRDefault="00925FF7" w:rsidP="00363A00">
            <w:pPr>
              <w:spacing w:before="60" w:after="120"/>
              <w:jc w:val="both"/>
            </w:pPr>
            <w:r w:rsidRPr="00083C03">
              <w:t>2</w:t>
            </w:r>
          </w:p>
        </w:tc>
        <w:tc>
          <w:tcPr>
            <w:tcW w:w="7738" w:type="dxa"/>
          </w:tcPr>
          <w:p w:rsidR="00925FF7" w:rsidRPr="00083C03" w:rsidRDefault="00925FF7" w:rsidP="00363A00">
            <w:pPr>
              <w:spacing w:before="60" w:after="120"/>
              <w:jc w:val="both"/>
              <w:rPr>
                <w:b/>
                <w:bCs/>
              </w:rPr>
            </w:pPr>
            <w:r w:rsidRPr="00083C03">
              <w:rPr>
                <w:b/>
                <w:bCs/>
              </w:rPr>
              <w:t>Wiedza i doświadczenie</w:t>
            </w:r>
          </w:p>
          <w:p w:rsidR="0035436C" w:rsidRPr="008102E6" w:rsidRDefault="00925FF7" w:rsidP="00363A00">
            <w:pPr>
              <w:spacing w:before="60" w:after="120"/>
              <w:jc w:val="both"/>
              <w:rPr>
                <w:color w:val="000000" w:themeColor="text1"/>
              </w:rPr>
            </w:pPr>
            <w:r w:rsidRPr="008102E6">
              <w:rPr>
                <w:color w:val="000000" w:themeColor="text1"/>
              </w:rPr>
              <w:t xml:space="preserve">O udzielenie zamówienia mogą ubiegać się wykonawcy, którzy spełniają warunki, dotyczące posiadania wiedzy i doświadczenia. </w:t>
            </w:r>
          </w:p>
          <w:p w:rsidR="00C446A5" w:rsidRDefault="00C446A5" w:rsidP="00C446A5">
            <w:pPr>
              <w:autoSpaceDE w:val="0"/>
              <w:autoSpaceDN w:val="0"/>
              <w:adjustRightInd w:val="0"/>
              <w:jc w:val="both"/>
              <w:rPr>
                <w:color w:val="000000" w:themeColor="text1"/>
              </w:rPr>
            </w:pPr>
            <w:r w:rsidRPr="005D69F9">
              <w:t xml:space="preserve">Wykonawca spełni warunek jeżeli złoży </w:t>
            </w:r>
            <w:r>
              <w:t xml:space="preserve">wykaz robót budowlanych </w:t>
            </w:r>
            <w:r w:rsidRPr="008102E6">
              <w:rPr>
                <w:color w:val="000000" w:themeColor="text1"/>
              </w:rPr>
              <w:t>wykonanych w okresie ostatnich pięciu lat przed upływem terminu składania ofert albo wniosków o dopuszczenie do udziału w postępowaniu, a jeżeli okres prowadzenia działalności jest krótszy – w tym</w:t>
            </w:r>
            <w:r>
              <w:rPr>
                <w:color w:val="000000" w:themeColor="text1"/>
              </w:rPr>
              <w:t xml:space="preserve"> </w:t>
            </w:r>
            <w:r w:rsidRPr="008102E6">
              <w:rPr>
                <w:color w:val="000000" w:themeColor="text1"/>
              </w:rPr>
              <w:t>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r>
              <w:rPr>
                <w:color w:val="000000" w:themeColor="text1"/>
              </w:rPr>
              <w:t xml:space="preserve"> </w:t>
            </w:r>
          </w:p>
          <w:p w:rsidR="00C446A5" w:rsidRPr="008102E6" w:rsidRDefault="00C446A5" w:rsidP="006C1792">
            <w:pPr>
              <w:autoSpaceDE w:val="0"/>
              <w:autoSpaceDN w:val="0"/>
              <w:adjustRightInd w:val="0"/>
              <w:jc w:val="both"/>
              <w:rPr>
                <w:color w:val="000000" w:themeColor="text1"/>
              </w:rPr>
            </w:pPr>
          </w:p>
          <w:p w:rsidR="00925FF7" w:rsidRPr="00083C03" w:rsidRDefault="0035436C" w:rsidP="006C1792">
            <w:pPr>
              <w:spacing w:before="60" w:after="120"/>
              <w:jc w:val="both"/>
            </w:pPr>
            <w:r w:rsidRPr="00083C03">
              <w:t xml:space="preserve">Ocena spełniania warunków udziału w postępowaniu będzie dokonana na zasadzie </w:t>
            </w:r>
            <w:r w:rsidRPr="001B1AB5">
              <w:rPr>
                <w:b/>
                <w:i/>
              </w:rPr>
              <w:t>spełnia</w:t>
            </w:r>
            <w:r w:rsidRPr="00083C03">
              <w:t>/</w:t>
            </w:r>
            <w:r w:rsidRPr="001B1AB5">
              <w:rPr>
                <w:b/>
                <w:i/>
              </w:rPr>
              <w:t>nie spełnia</w:t>
            </w:r>
            <w:r w:rsidRPr="00083C03">
              <w:t>.</w:t>
            </w:r>
          </w:p>
        </w:tc>
      </w:tr>
      <w:tr w:rsidR="00925FF7" w:rsidRPr="00083C03" w:rsidTr="00083C03">
        <w:trPr>
          <w:jc w:val="center"/>
        </w:trPr>
        <w:tc>
          <w:tcPr>
            <w:tcW w:w="720" w:type="dxa"/>
          </w:tcPr>
          <w:p w:rsidR="00925FF7" w:rsidRPr="00083C03" w:rsidRDefault="00925FF7" w:rsidP="00363A00">
            <w:pPr>
              <w:spacing w:before="60" w:after="120"/>
              <w:jc w:val="both"/>
            </w:pPr>
            <w:r w:rsidRPr="00083C03">
              <w:t>3</w:t>
            </w:r>
          </w:p>
        </w:tc>
        <w:tc>
          <w:tcPr>
            <w:tcW w:w="7738" w:type="dxa"/>
          </w:tcPr>
          <w:p w:rsidR="00925FF7" w:rsidRPr="00083C03" w:rsidRDefault="00925FF7" w:rsidP="00363A00">
            <w:pPr>
              <w:spacing w:before="60" w:after="120"/>
              <w:jc w:val="both"/>
              <w:rPr>
                <w:b/>
                <w:bCs/>
              </w:rPr>
            </w:pPr>
            <w:r w:rsidRPr="00083C03">
              <w:rPr>
                <w:b/>
                <w:bCs/>
              </w:rPr>
              <w:t>Potencjał techniczny</w:t>
            </w:r>
          </w:p>
          <w:p w:rsidR="001E6C88" w:rsidRPr="00DA56B3" w:rsidRDefault="00925FF7" w:rsidP="00363A00">
            <w:pPr>
              <w:spacing w:before="60" w:after="120"/>
              <w:jc w:val="both"/>
            </w:pPr>
            <w:r w:rsidRPr="00083C03">
              <w:t xml:space="preserve">O udzielenie zamówienia mogą ubiegać się wykonawcy, którzy spełniają warunki, dotyczące dysponowania </w:t>
            </w:r>
            <w:r w:rsidRPr="00DA56B3">
              <w:t xml:space="preserve">odpowiednim potencjałem technicznym. </w:t>
            </w:r>
          </w:p>
          <w:p w:rsidR="001E6C88" w:rsidRDefault="008D4DFA" w:rsidP="00363A00">
            <w:pPr>
              <w:spacing w:before="60" w:after="120"/>
              <w:jc w:val="both"/>
            </w:pPr>
            <w:r w:rsidRPr="00DA56B3">
              <w:t>Wykonawca spełni warunek jeżeli złoży oświadczenie wg wzoru do niniejszej specyfikacji istotnych warunków zamówienia</w:t>
            </w:r>
            <w:r w:rsidR="00690EF0">
              <w:t>.</w:t>
            </w:r>
          </w:p>
          <w:p w:rsidR="00925FF7" w:rsidRPr="00083C03" w:rsidRDefault="001E6C88" w:rsidP="00363A00">
            <w:pPr>
              <w:spacing w:before="60" w:after="120"/>
              <w:jc w:val="both"/>
            </w:pPr>
            <w:r w:rsidRPr="00083C03">
              <w:lastRenderedPageBreak/>
              <w:t xml:space="preserve">Ocena spełniania warunków udziału w postępowaniu będzie dokonana na zasadzie </w:t>
            </w:r>
            <w:r w:rsidRPr="001B1AB5">
              <w:rPr>
                <w:b/>
                <w:i/>
              </w:rPr>
              <w:t>spełnia</w:t>
            </w:r>
            <w:r w:rsidRPr="00083C03">
              <w:t>/</w:t>
            </w:r>
            <w:r w:rsidRPr="001B1AB5">
              <w:rPr>
                <w:b/>
                <w:i/>
              </w:rPr>
              <w:t>nie spełnia</w:t>
            </w:r>
            <w:r w:rsidRPr="00083C03">
              <w:t>.</w:t>
            </w:r>
          </w:p>
        </w:tc>
      </w:tr>
      <w:tr w:rsidR="00925FF7" w:rsidRPr="00083C03" w:rsidTr="00083C03">
        <w:trPr>
          <w:jc w:val="center"/>
        </w:trPr>
        <w:tc>
          <w:tcPr>
            <w:tcW w:w="720" w:type="dxa"/>
          </w:tcPr>
          <w:p w:rsidR="00925FF7" w:rsidRPr="00083C03" w:rsidRDefault="00925FF7" w:rsidP="00363A00">
            <w:pPr>
              <w:spacing w:before="60" w:after="120"/>
              <w:jc w:val="both"/>
            </w:pPr>
            <w:r w:rsidRPr="00083C03">
              <w:lastRenderedPageBreak/>
              <w:t>4</w:t>
            </w:r>
          </w:p>
        </w:tc>
        <w:tc>
          <w:tcPr>
            <w:tcW w:w="7738" w:type="dxa"/>
          </w:tcPr>
          <w:p w:rsidR="00925FF7" w:rsidRPr="00083C03" w:rsidRDefault="00925FF7" w:rsidP="00363A00">
            <w:pPr>
              <w:spacing w:before="60" w:after="120"/>
              <w:jc w:val="both"/>
              <w:rPr>
                <w:b/>
                <w:bCs/>
              </w:rPr>
            </w:pPr>
            <w:r w:rsidRPr="00083C03">
              <w:rPr>
                <w:b/>
                <w:bCs/>
              </w:rPr>
              <w:t>Osoby zdolne do wykonania zamówienia</w:t>
            </w:r>
          </w:p>
          <w:p w:rsidR="001E6C88" w:rsidRDefault="00925FF7" w:rsidP="00363A00">
            <w:pPr>
              <w:spacing w:before="60" w:after="120"/>
              <w:jc w:val="both"/>
            </w:pPr>
            <w:r w:rsidRPr="00083C03">
              <w:t xml:space="preserve">O udzielenie zamówienia mogą ubiegać się wykonawcy, którzy spełniają warunki, dotyczące dysponowania osobami zdolnymi do wykonania zamówienia. </w:t>
            </w:r>
          </w:p>
          <w:p w:rsidR="00876533" w:rsidRPr="00DA56B3" w:rsidRDefault="007A36CE" w:rsidP="00876533">
            <w:pPr>
              <w:jc w:val="both"/>
              <w:rPr>
                <w:b/>
              </w:rPr>
            </w:pPr>
            <w:r w:rsidRPr="00DA56B3">
              <w:t>Wykonawca spełni warunek jeżeli wykaże, że będzie dysponował osobami zdolnymi do wykonania przedmiotu zamówienia, tj.:</w:t>
            </w:r>
            <w:r w:rsidR="0021081A" w:rsidRPr="00DA56B3">
              <w:t xml:space="preserve"> -</w:t>
            </w:r>
            <w:r w:rsidR="003D179B" w:rsidRPr="00DA56B3">
              <w:t xml:space="preserve"> jedną osob</w:t>
            </w:r>
            <w:r w:rsidR="00D520F2" w:rsidRPr="00DA56B3">
              <w:t>ą</w:t>
            </w:r>
            <w:r w:rsidR="003D179B" w:rsidRPr="00DA56B3">
              <w:t xml:space="preserve"> na stanowisko </w:t>
            </w:r>
            <w:r w:rsidR="003D179B" w:rsidRPr="00DA56B3">
              <w:rPr>
                <w:b/>
              </w:rPr>
              <w:t>Kierownika Budowy</w:t>
            </w:r>
            <w:r w:rsidR="003D179B" w:rsidRPr="00DA56B3">
              <w:t>, posiadającą wykształcenie techniczne i uprawnienia budowlane do kierowania robotami budowlanymi w specjalności drogowej</w:t>
            </w:r>
            <w:r w:rsidR="00466080" w:rsidRPr="00DA56B3">
              <w:t xml:space="preserve"> bez ograniczeń</w:t>
            </w:r>
            <w:r w:rsidR="00876533" w:rsidRPr="00DA56B3">
              <w:t xml:space="preserve"> lub odpowiadającymi im, ważnymi uprawnieniami budowlanymi, wydanymi na podstawie wcześniej obowiązujących przepisów oraz posiadająca aktualne członkostwo w Okręgowej Izbie Inżynierów Budownictwa, wraz z informacjami na temat ich kwalifikacji zawodowych i wykształcenia niezbędnych dla wykonywania zamówienia, a także zakresu wykonywanych przez nie czynności, </w:t>
            </w:r>
            <w:r w:rsidR="00876533" w:rsidRPr="00DA56B3">
              <w:rPr>
                <w:b/>
              </w:rPr>
              <w:t>oraz informacją o podstawie do dysponowania tymi osobami*.</w:t>
            </w:r>
          </w:p>
          <w:p w:rsidR="00876533" w:rsidRPr="00DE5ED8" w:rsidRDefault="003D179B" w:rsidP="00F87C86">
            <w:pPr>
              <w:jc w:val="both"/>
              <w:rPr>
                <w:color w:val="FF0000"/>
              </w:rPr>
            </w:pPr>
            <w:r w:rsidRPr="00DE5ED8">
              <w:rPr>
                <w:color w:val="FF0000"/>
              </w:rPr>
              <w:t xml:space="preserve"> </w:t>
            </w:r>
          </w:p>
          <w:p w:rsidR="007A36CE" w:rsidRPr="00383A01" w:rsidRDefault="007A36CE" w:rsidP="007A36CE">
            <w:pPr>
              <w:jc w:val="both"/>
              <w:rPr>
                <w:i/>
              </w:rPr>
            </w:pPr>
            <w:r w:rsidRPr="00383A01">
              <w:rPr>
                <w:b/>
                <w:i/>
              </w:rPr>
              <w:t>*</w:t>
            </w:r>
            <w:r w:rsidRPr="00383A01">
              <w:rPr>
                <w:i/>
              </w:rPr>
              <w:t xml:space="preserve">Jeżeli wykonawca ma siedzibę lub miejsce zamieszkania poza terytorium Rzeczypospolitej Polskiej, składa dokument lub dokumenty wystawione </w:t>
            </w:r>
            <w:r w:rsidRPr="00383A01">
              <w:rPr>
                <w:i/>
              </w:rPr>
              <w:br/>
              <w:t xml:space="preserve">w kraju, w którym ma siedzibę lub miejsce zamieszkania, potwierdzające odpowiednie uprawnienia do kierowania i nadzoru robót budowlanych </w:t>
            </w:r>
            <w:r w:rsidRPr="00383A01">
              <w:rPr>
                <w:i/>
              </w:rPr>
              <w:br/>
              <w:t xml:space="preserve">w specjalności </w:t>
            </w:r>
            <w:r w:rsidR="000921A3" w:rsidRPr="00383A01">
              <w:rPr>
                <w:b/>
                <w:i/>
              </w:rPr>
              <w:t xml:space="preserve">drogowej </w:t>
            </w:r>
            <w:r w:rsidRPr="00383A01">
              <w:rPr>
                <w:b/>
                <w:i/>
              </w:rPr>
              <w:t>bez ograniczeń</w:t>
            </w:r>
            <w:r w:rsidRPr="00383A01">
              <w:rPr>
                <w:i/>
              </w:rPr>
              <w:t xml:space="preserve">. </w:t>
            </w:r>
          </w:p>
          <w:p w:rsidR="00925FF7" w:rsidRPr="00083C03" w:rsidRDefault="001E6C88" w:rsidP="00363A00">
            <w:pPr>
              <w:spacing w:before="60" w:after="120"/>
              <w:jc w:val="both"/>
            </w:pPr>
            <w:r w:rsidRPr="00383A01">
              <w:t xml:space="preserve">Ocena spełniania warunków udziału w postępowaniu będzie dokonana na zasadzie </w:t>
            </w:r>
            <w:r w:rsidRPr="00383A01">
              <w:rPr>
                <w:b/>
                <w:i/>
              </w:rPr>
              <w:t>spełnia</w:t>
            </w:r>
            <w:r w:rsidRPr="00383A01">
              <w:t>/</w:t>
            </w:r>
            <w:r w:rsidRPr="00383A01">
              <w:rPr>
                <w:b/>
                <w:i/>
              </w:rPr>
              <w:t>nie spełnia</w:t>
            </w:r>
            <w:r w:rsidRPr="00383A01">
              <w:t>.</w:t>
            </w:r>
          </w:p>
        </w:tc>
      </w:tr>
      <w:tr w:rsidR="00925FF7" w:rsidRPr="00083C03" w:rsidTr="00083C03">
        <w:trPr>
          <w:jc w:val="center"/>
        </w:trPr>
        <w:tc>
          <w:tcPr>
            <w:tcW w:w="720" w:type="dxa"/>
          </w:tcPr>
          <w:p w:rsidR="00925FF7" w:rsidRPr="00083C03" w:rsidRDefault="00925FF7" w:rsidP="00363A00">
            <w:pPr>
              <w:spacing w:before="60" w:after="120"/>
              <w:jc w:val="both"/>
            </w:pPr>
            <w:r w:rsidRPr="00083C03">
              <w:t>5</w:t>
            </w:r>
          </w:p>
        </w:tc>
        <w:tc>
          <w:tcPr>
            <w:tcW w:w="7738" w:type="dxa"/>
          </w:tcPr>
          <w:p w:rsidR="00925FF7" w:rsidRPr="00083C03" w:rsidRDefault="00925FF7" w:rsidP="00363A00">
            <w:pPr>
              <w:spacing w:before="60" w:after="120"/>
              <w:jc w:val="both"/>
              <w:rPr>
                <w:b/>
                <w:bCs/>
              </w:rPr>
            </w:pPr>
            <w:r w:rsidRPr="00083C03">
              <w:rPr>
                <w:b/>
                <w:bCs/>
              </w:rPr>
              <w:t>Sytuacja ekonomiczna i finansowa</w:t>
            </w:r>
          </w:p>
          <w:p w:rsidR="001E6C88" w:rsidRDefault="00925FF7" w:rsidP="00363A00">
            <w:pPr>
              <w:spacing w:before="60" w:after="120"/>
              <w:jc w:val="both"/>
            </w:pPr>
            <w:r w:rsidRPr="00083C03">
              <w:t xml:space="preserve">O udzielenie zamówienia mogą ubiegać się wykonawcy, którzy spełniają warunki, dotyczące sytuacji ekonomicznej i finansowej. </w:t>
            </w:r>
          </w:p>
          <w:p w:rsidR="00FF1BCE" w:rsidRPr="00802A33" w:rsidRDefault="00FF1BCE" w:rsidP="00FF1BCE">
            <w:pPr>
              <w:spacing w:before="60" w:after="120"/>
              <w:jc w:val="both"/>
            </w:pPr>
            <w:r w:rsidRPr="00802A33">
              <w:t xml:space="preserve">Wykonawca spełni warunek jeżeli wykaże opłaconą polisę, a w przypadku jej braku inny dokument potwierdzający, że wykonawca jest ubezpieczony od odpowiedzialności cywilnej w zakresie prowadzonej działalności związanej </w:t>
            </w:r>
            <w:r>
              <w:br/>
            </w:r>
            <w:r w:rsidRPr="00802A33">
              <w:t>z przedmiotem zamówienia</w:t>
            </w:r>
            <w:r>
              <w:t xml:space="preserve"> wraz z dokumentem potwierdzającym opłacenie polisy lub innego dokumentu potwierdzającego ubezpieczenie</w:t>
            </w:r>
            <w:r w:rsidRPr="00802A33">
              <w:t>.</w:t>
            </w:r>
          </w:p>
          <w:p w:rsidR="00925FF7" w:rsidRPr="00083C03" w:rsidRDefault="001E6C88" w:rsidP="00363A00">
            <w:pPr>
              <w:spacing w:before="60" w:after="120"/>
              <w:jc w:val="both"/>
            </w:pPr>
            <w:r w:rsidRPr="00083C03">
              <w:t xml:space="preserve">Ocena spełniania warunków udziału w postępowaniu będzie dokonana na zasadzie </w:t>
            </w:r>
            <w:r w:rsidRPr="001B1AB5">
              <w:rPr>
                <w:b/>
                <w:i/>
              </w:rPr>
              <w:t>spełnia</w:t>
            </w:r>
            <w:r w:rsidRPr="00083C03">
              <w:t>/</w:t>
            </w:r>
            <w:r w:rsidRPr="001B1AB5">
              <w:rPr>
                <w:b/>
                <w:i/>
              </w:rPr>
              <w:t>nie spełnia</w:t>
            </w:r>
            <w:r w:rsidRPr="00083C03">
              <w:t>.</w:t>
            </w:r>
          </w:p>
        </w:tc>
      </w:tr>
    </w:tbl>
    <w:p w:rsidR="00BE02D8" w:rsidRPr="00287578" w:rsidRDefault="00BE02D8" w:rsidP="00BE02D8">
      <w:pPr>
        <w:pStyle w:val="Nagwek2"/>
        <w:rPr>
          <w:color w:val="auto"/>
        </w:rPr>
      </w:pPr>
      <w:r w:rsidRPr="005B7C8A">
        <w:t xml:space="preserve">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w:t>
      </w:r>
      <w:r w:rsidRPr="00287578">
        <w:rPr>
          <w:color w:val="auto"/>
        </w:rPr>
        <w:t>dyspozycji niezbędnych zasobów na potrzeby wykonania zamówienia.</w:t>
      </w:r>
    </w:p>
    <w:p w:rsidR="00BE02D8" w:rsidRPr="00287578" w:rsidRDefault="00BE02D8" w:rsidP="00BE02D8">
      <w:pPr>
        <w:pStyle w:val="Nagwek2"/>
        <w:numPr>
          <w:ilvl w:val="0"/>
          <w:numId w:val="0"/>
        </w:numPr>
        <w:spacing w:before="0"/>
        <w:ind w:left="680"/>
        <w:rPr>
          <w:color w:val="auto"/>
        </w:rPr>
      </w:pPr>
      <w:r w:rsidRPr="00287578">
        <w:rPr>
          <w:color w:val="auto"/>
        </w:rPr>
        <w:t>Podmiot, który zobowiązał się do udostępnienia zasobów odpowiada solidarnie z wykonawcą za szkodę zamawiającego powstałą wskutek nieudostępnienia tych zasobów, chyba, że za nieudostępnienie zasobów nie ponosi winy.</w:t>
      </w:r>
    </w:p>
    <w:p w:rsidR="00A2369F" w:rsidRPr="00AA733D" w:rsidRDefault="00A2369F" w:rsidP="008634CF">
      <w:pPr>
        <w:pStyle w:val="Nagwek2"/>
      </w:pPr>
      <w:r>
        <w:lastRenderedPageBreak/>
        <w:t>Wykonawcy mog</w:t>
      </w:r>
      <w:r>
        <w:rPr>
          <w:rFonts w:ascii="TimesNewRoman" w:eastAsia="TimesNewRoman" w:cs="TimesNewRoman" w:hint="eastAsia"/>
        </w:rPr>
        <w:t>ą</w:t>
      </w:r>
      <w:r>
        <w:rPr>
          <w:rFonts w:ascii="TimesNewRoman" w:eastAsia="TimesNewRoman" w:cs="TimesNewRoman"/>
        </w:rPr>
        <w:t xml:space="preserve"> </w:t>
      </w:r>
      <w:r>
        <w:t>wspólnie ubiega</w:t>
      </w:r>
      <w:r>
        <w:rPr>
          <w:rFonts w:ascii="TimesNewRoman" w:eastAsia="TimesNewRoman" w:cs="TimesNewRoman" w:hint="eastAsia"/>
        </w:rPr>
        <w:t>ć</w:t>
      </w:r>
      <w:r>
        <w:rPr>
          <w:rFonts w:ascii="TimesNewRoman" w:eastAsia="TimesNewRoman" w:cs="TimesNewRoman"/>
        </w:rPr>
        <w:t xml:space="preserve"> </w:t>
      </w:r>
      <w:r>
        <w:t>si</w:t>
      </w:r>
      <w:r>
        <w:rPr>
          <w:rFonts w:ascii="TimesNewRoman" w:eastAsia="TimesNewRoman" w:cs="TimesNewRoman" w:hint="eastAsia"/>
        </w:rPr>
        <w:t>ę</w:t>
      </w:r>
      <w:r>
        <w:rPr>
          <w:rFonts w:ascii="TimesNewRoman" w:eastAsia="TimesNewRoman" w:cs="TimesNewRoman"/>
        </w:rPr>
        <w:t xml:space="preserve"> </w:t>
      </w:r>
      <w:r>
        <w:t>o udzielenie zamówienia. W takim przypadku Wykonawcy ustanawiaj</w:t>
      </w:r>
      <w:r>
        <w:rPr>
          <w:rFonts w:ascii="TimesNewRoman" w:eastAsia="TimesNewRoman" w:cs="TimesNewRoman" w:hint="eastAsia"/>
        </w:rPr>
        <w:t>ą</w:t>
      </w:r>
      <w:r>
        <w:rPr>
          <w:rFonts w:ascii="TimesNewRoman" w:eastAsia="TimesNewRoman" w:cs="TimesNewRoman"/>
        </w:rPr>
        <w:t xml:space="preserve"> </w:t>
      </w:r>
      <w:r>
        <w:t>pełnomocnika do</w:t>
      </w:r>
      <w:r w:rsidRPr="00586266">
        <w:t xml:space="preserve"> </w:t>
      </w:r>
      <w:r>
        <w:t>reprezentowania ich w post</w:t>
      </w:r>
      <w:r>
        <w:rPr>
          <w:rFonts w:ascii="TimesNewRoman" w:eastAsia="TimesNewRoman" w:cs="TimesNewRoman" w:hint="eastAsia"/>
        </w:rPr>
        <w:t>ę</w:t>
      </w:r>
      <w:r>
        <w:t>powaniu o udzielenie zamówienia albo reprezentowania w post</w:t>
      </w:r>
      <w:r>
        <w:rPr>
          <w:rFonts w:ascii="TimesNewRoman" w:eastAsia="TimesNewRoman" w:cs="TimesNewRoman" w:hint="eastAsia"/>
        </w:rPr>
        <w:t>ę</w:t>
      </w:r>
      <w:r>
        <w:t xml:space="preserve">powaniu i zawarcia umowy w sprawie </w:t>
      </w:r>
      <w:r w:rsidRPr="00AA733D">
        <w:t>zamówienia publicznego.</w:t>
      </w:r>
    </w:p>
    <w:p w:rsidR="00A2369F" w:rsidRPr="00AA733D" w:rsidRDefault="00A2369F" w:rsidP="008634CF">
      <w:pPr>
        <w:pStyle w:val="Nagwek2"/>
      </w:pPr>
      <w:r w:rsidRPr="00AA733D">
        <w:t>Przepisy dotycz</w:t>
      </w:r>
      <w:r w:rsidRPr="00AA733D">
        <w:rPr>
          <w:rFonts w:ascii="TimesNewRoman" w:eastAsia="TimesNewRoman" w:cs="TimesNewRoman" w:hint="eastAsia"/>
        </w:rPr>
        <w:t>ą</w:t>
      </w:r>
      <w:r w:rsidRPr="00AA733D">
        <w:t>ce Wykonawcy stosuje si</w:t>
      </w:r>
      <w:r w:rsidRPr="00AA733D">
        <w:rPr>
          <w:rFonts w:ascii="TimesNewRoman" w:eastAsia="TimesNewRoman" w:cs="TimesNewRoman" w:hint="eastAsia"/>
        </w:rPr>
        <w:t>ę</w:t>
      </w:r>
      <w:r w:rsidRPr="00AA733D">
        <w:rPr>
          <w:rFonts w:ascii="TimesNewRoman" w:eastAsia="TimesNewRoman" w:cs="TimesNewRoman"/>
        </w:rPr>
        <w:t xml:space="preserve"> </w:t>
      </w:r>
      <w:r w:rsidRPr="00AA733D">
        <w:t>odpowiednio do Wykonawców, o których mowa w pkt 6.4.</w:t>
      </w:r>
    </w:p>
    <w:p w:rsidR="00A2369F" w:rsidRDefault="00A2369F" w:rsidP="008634CF">
      <w:pPr>
        <w:pStyle w:val="Nagwek2"/>
      </w:pPr>
      <w:r w:rsidRPr="00AA733D">
        <w:t>Zamawiający wykluczy</w:t>
      </w:r>
      <w:r w:rsidRPr="00D91376">
        <w:t xml:space="preserve"> z postępowania o udzielenie zamówienia Wykonawców na podstawie</w:t>
      </w:r>
      <w:r w:rsidR="00AD5517">
        <w:t xml:space="preserve"> przepisów art. 24 ust.1 pkt 2</w:t>
      </w:r>
      <w:r w:rsidR="0067383F">
        <w:t>-11 oraz art. 24 ust. 2 pkt 1-5</w:t>
      </w:r>
      <w:r w:rsidRPr="00D91376">
        <w:t xml:space="preserve"> </w:t>
      </w:r>
      <w:r w:rsidR="00976EE7">
        <w:t>U</w:t>
      </w:r>
      <w:r w:rsidRPr="00D91376">
        <w:t xml:space="preserve">stawy </w:t>
      </w:r>
      <w:r>
        <w:t>P</w:t>
      </w:r>
      <w:r w:rsidR="00976EE7">
        <w:t>zp.</w:t>
      </w:r>
    </w:p>
    <w:p w:rsidR="00EB7871" w:rsidRPr="00116CBE" w:rsidRDefault="00A2369F" w:rsidP="008634CF">
      <w:pPr>
        <w:pStyle w:val="Nagwek2"/>
        <w:rPr>
          <w:color w:val="auto"/>
        </w:rPr>
      </w:pPr>
      <w:r>
        <w:t>Ofertę Wykonawcy wykluczonego uznaje się za odrzuconą.</w:t>
      </w:r>
    </w:p>
    <w:p w:rsidR="00D23093" w:rsidRPr="00D23093" w:rsidRDefault="00A2369F" w:rsidP="00F35E8E">
      <w:pPr>
        <w:pStyle w:val="Nagwek1"/>
      </w:pPr>
      <w:bookmarkStart w:id="6" w:name="_Toc258314248"/>
      <w:r w:rsidRPr="00371538">
        <w:t>Wykaz oświadczeń lub dokumentów, jakie mają dostarczyć Wykonawcy w celu potwierdzenia spełniania warunków udziału w postępowaniu oraz innych wymaganych dokumentów</w:t>
      </w:r>
      <w:bookmarkEnd w:id="6"/>
    </w:p>
    <w:p w:rsidR="00925FF7" w:rsidRDefault="00925FF7" w:rsidP="00925FF7">
      <w:pPr>
        <w:pStyle w:val="Nagwek2"/>
        <w:numPr>
          <w:ilvl w:val="0"/>
          <w:numId w:val="0"/>
        </w:numPr>
      </w:pPr>
    </w:p>
    <w:p w:rsidR="00925FF7" w:rsidRPr="00371538" w:rsidRDefault="00925FF7" w:rsidP="00925FF7">
      <w:pPr>
        <w:pStyle w:val="Nagwek2"/>
      </w:pPr>
      <w:r w:rsidRPr="00371538">
        <w:t xml:space="preserve">W celu wykazania spełniania przez Wykonawcę warunków, o których mowa w art. 22 ust. 1 </w:t>
      </w:r>
      <w:r w:rsidR="001535C1">
        <w:t>U</w:t>
      </w:r>
      <w:r w:rsidR="001535C1" w:rsidRPr="00D91376">
        <w:t xml:space="preserve">stawy </w:t>
      </w:r>
      <w:r w:rsidR="001535C1">
        <w:t>Pzp</w:t>
      </w:r>
      <w:r w:rsidRPr="00371538">
        <w:t>, należy przedłożyć:</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925FF7" w:rsidRPr="000951BF" w:rsidTr="00241C71">
        <w:trPr>
          <w:jc w:val="center"/>
        </w:trPr>
        <w:tc>
          <w:tcPr>
            <w:tcW w:w="720" w:type="dxa"/>
            <w:shd w:val="pct5" w:color="auto" w:fill="auto"/>
          </w:tcPr>
          <w:p w:rsidR="00925FF7" w:rsidRPr="000951BF" w:rsidRDefault="00925FF7" w:rsidP="00241C71">
            <w:pPr>
              <w:spacing w:before="60" w:after="120"/>
              <w:jc w:val="center"/>
              <w:rPr>
                <w:color w:val="000000" w:themeColor="text1"/>
              </w:rPr>
            </w:pPr>
            <w:r w:rsidRPr="000951BF">
              <w:rPr>
                <w:b/>
                <w:color w:val="000000" w:themeColor="text1"/>
              </w:rPr>
              <w:t>Lp.</w:t>
            </w:r>
          </w:p>
        </w:tc>
        <w:tc>
          <w:tcPr>
            <w:tcW w:w="7920" w:type="dxa"/>
            <w:shd w:val="pct5" w:color="auto" w:fill="auto"/>
          </w:tcPr>
          <w:p w:rsidR="00925FF7" w:rsidRPr="000951BF" w:rsidRDefault="00925FF7" w:rsidP="00241C71">
            <w:pPr>
              <w:spacing w:before="60" w:after="120"/>
              <w:jc w:val="center"/>
              <w:rPr>
                <w:color w:val="000000" w:themeColor="text1"/>
              </w:rPr>
            </w:pPr>
            <w:r w:rsidRPr="000951BF">
              <w:rPr>
                <w:b/>
                <w:color w:val="000000" w:themeColor="text1"/>
              </w:rPr>
              <w:t>Wymagany dokument</w:t>
            </w:r>
          </w:p>
        </w:tc>
      </w:tr>
      <w:tr w:rsidR="00925FF7" w:rsidRPr="000951BF" w:rsidTr="00241C71">
        <w:trPr>
          <w:jc w:val="center"/>
        </w:trPr>
        <w:tc>
          <w:tcPr>
            <w:tcW w:w="720" w:type="dxa"/>
          </w:tcPr>
          <w:p w:rsidR="00925FF7" w:rsidRPr="000951BF" w:rsidRDefault="00925FF7" w:rsidP="00363A00">
            <w:pPr>
              <w:spacing w:before="60" w:after="120"/>
              <w:jc w:val="both"/>
              <w:rPr>
                <w:color w:val="000000" w:themeColor="text1"/>
              </w:rPr>
            </w:pPr>
            <w:r w:rsidRPr="000951BF">
              <w:rPr>
                <w:color w:val="000000" w:themeColor="text1"/>
              </w:rPr>
              <w:t>1</w:t>
            </w:r>
          </w:p>
        </w:tc>
        <w:tc>
          <w:tcPr>
            <w:tcW w:w="7920" w:type="dxa"/>
          </w:tcPr>
          <w:p w:rsidR="00925FF7" w:rsidRPr="000951BF" w:rsidRDefault="00925FF7" w:rsidP="00363A00">
            <w:pPr>
              <w:spacing w:before="60" w:after="120"/>
              <w:jc w:val="both"/>
              <w:rPr>
                <w:b/>
                <w:bCs/>
                <w:color w:val="000000" w:themeColor="text1"/>
              </w:rPr>
            </w:pPr>
            <w:r w:rsidRPr="000951BF">
              <w:rPr>
                <w:b/>
                <w:bCs/>
                <w:color w:val="000000" w:themeColor="text1"/>
              </w:rPr>
              <w:t>Oświadczenie o spełnianiu warunków</w:t>
            </w:r>
          </w:p>
          <w:p w:rsidR="00FE21D5" w:rsidRPr="000951BF" w:rsidRDefault="00FE21D5" w:rsidP="00363A00">
            <w:pPr>
              <w:spacing w:before="60" w:after="120"/>
              <w:jc w:val="both"/>
              <w:rPr>
                <w:color w:val="000000" w:themeColor="text1"/>
              </w:rPr>
            </w:pPr>
            <w:r w:rsidRPr="000951BF">
              <w:rPr>
                <w:i/>
                <w:color w:val="000000" w:themeColor="text1"/>
              </w:rPr>
              <w:t>W przypadku wspólnego ubiegania się o udzielenie niniejszego zamówienia przez dwóch lub więcej Wykonawców w ofercie musi być przedmiotowe oświadczenie złożone (podpisanie) przez Pełnomocnika Wykonawców wspólnie ubiegających się o zamówienie lub oświadczenie złożone (podpisanie) przez wszystkich uczestników ubiegających się wspólnie o udzielenie zamówienia.</w:t>
            </w:r>
          </w:p>
        </w:tc>
      </w:tr>
      <w:tr w:rsidR="00925FF7" w:rsidRPr="000951BF" w:rsidTr="00241C71">
        <w:trPr>
          <w:jc w:val="center"/>
        </w:trPr>
        <w:tc>
          <w:tcPr>
            <w:tcW w:w="720" w:type="dxa"/>
          </w:tcPr>
          <w:p w:rsidR="00925FF7" w:rsidRPr="000951BF" w:rsidRDefault="00925FF7" w:rsidP="00363A00">
            <w:pPr>
              <w:spacing w:before="60" w:after="120"/>
              <w:jc w:val="both"/>
              <w:rPr>
                <w:color w:val="000000" w:themeColor="text1"/>
              </w:rPr>
            </w:pPr>
            <w:r w:rsidRPr="000951BF">
              <w:rPr>
                <w:color w:val="000000" w:themeColor="text1"/>
              </w:rPr>
              <w:t>2</w:t>
            </w:r>
          </w:p>
        </w:tc>
        <w:tc>
          <w:tcPr>
            <w:tcW w:w="7920" w:type="dxa"/>
          </w:tcPr>
          <w:p w:rsidR="00925FF7" w:rsidRPr="000951BF" w:rsidRDefault="00925FF7" w:rsidP="00363A00">
            <w:pPr>
              <w:spacing w:before="60" w:after="120"/>
              <w:jc w:val="both"/>
              <w:rPr>
                <w:b/>
                <w:bCs/>
                <w:color w:val="000000" w:themeColor="text1"/>
              </w:rPr>
            </w:pPr>
            <w:r w:rsidRPr="000951BF">
              <w:rPr>
                <w:b/>
                <w:bCs/>
                <w:color w:val="000000" w:themeColor="text1"/>
              </w:rPr>
              <w:t>Wykaz robót budowanych</w:t>
            </w:r>
          </w:p>
          <w:p w:rsidR="00925FF7" w:rsidRPr="000951BF" w:rsidRDefault="002B2450" w:rsidP="00363A00">
            <w:pPr>
              <w:spacing w:before="60" w:after="120"/>
              <w:jc w:val="both"/>
              <w:rPr>
                <w:color w:val="000000" w:themeColor="text1"/>
              </w:rPr>
            </w:pPr>
            <w:r w:rsidRPr="000951BF">
              <w:rPr>
                <w:color w:val="000000" w:themeColor="text1"/>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tc>
      </w:tr>
      <w:tr w:rsidR="00925FF7" w:rsidRPr="000951BF" w:rsidTr="00241C71">
        <w:trPr>
          <w:jc w:val="center"/>
        </w:trPr>
        <w:tc>
          <w:tcPr>
            <w:tcW w:w="720" w:type="dxa"/>
          </w:tcPr>
          <w:p w:rsidR="00925FF7" w:rsidRPr="000951BF" w:rsidRDefault="00925FF7" w:rsidP="00363A00">
            <w:pPr>
              <w:spacing w:before="60" w:after="120"/>
              <w:jc w:val="both"/>
              <w:rPr>
                <w:color w:val="000000" w:themeColor="text1"/>
              </w:rPr>
            </w:pPr>
            <w:r w:rsidRPr="000951BF">
              <w:rPr>
                <w:color w:val="000000" w:themeColor="text1"/>
              </w:rPr>
              <w:t>3</w:t>
            </w:r>
          </w:p>
        </w:tc>
        <w:tc>
          <w:tcPr>
            <w:tcW w:w="7920" w:type="dxa"/>
          </w:tcPr>
          <w:p w:rsidR="00404BE6" w:rsidRPr="000951BF" w:rsidRDefault="00404BE6" w:rsidP="00404BE6">
            <w:pPr>
              <w:spacing w:before="60" w:after="120"/>
              <w:jc w:val="both"/>
              <w:rPr>
                <w:b/>
                <w:bCs/>
                <w:color w:val="000000" w:themeColor="text1"/>
              </w:rPr>
            </w:pPr>
            <w:r w:rsidRPr="000951BF">
              <w:rPr>
                <w:b/>
                <w:bCs/>
                <w:color w:val="000000" w:themeColor="text1"/>
              </w:rPr>
              <w:t>Określenie robót budowlanych, których dotyczy obowiązek wskazania w wykazie</w:t>
            </w:r>
          </w:p>
          <w:p w:rsidR="00925FF7" w:rsidRDefault="00F84D06" w:rsidP="00C241D7">
            <w:pPr>
              <w:spacing w:before="60" w:after="120"/>
              <w:jc w:val="both"/>
              <w:rPr>
                <w:color w:val="000000" w:themeColor="text1"/>
              </w:rPr>
            </w:pPr>
            <w:r w:rsidRPr="000951BF">
              <w:rPr>
                <w:color w:val="000000" w:themeColor="text1"/>
              </w:rPr>
              <w:t xml:space="preserve">Co najmniej 2 roboty odpowiadające swoim rodzajem robotom budowlanym stanowiącym przedmiot zamówienia, </w:t>
            </w:r>
            <w:r w:rsidRPr="00492A2F">
              <w:rPr>
                <w:b/>
                <w:color w:val="000000" w:themeColor="text1"/>
              </w:rPr>
              <w:t>o wartości każdej roboty nie mniejsze niż</w:t>
            </w:r>
            <w:r w:rsidRPr="000951BF">
              <w:rPr>
                <w:color w:val="000000" w:themeColor="text1"/>
              </w:rPr>
              <w:t xml:space="preserve"> </w:t>
            </w:r>
            <w:r w:rsidR="00F5794C" w:rsidRPr="000951BF">
              <w:rPr>
                <w:b/>
                <w:color w:val="000000" w:themeColor="text1"/>
              </w:rPr>
              <w:t>1</w:t>
            </w:r>
            <w:r w:rsidRPr="000951BF">
              <w:rPr>
                <w:b/>
                <w:color w:val="000000" w:themeColor="text1"/>
              </w:rPr>
              <w:t xml:space="preserve">.000.000,00 zł </w:t>
            </w:r>
            <w:r w:rsidRPr="000951BF">
              <w:rPr>
                <w:color w:val="000000" w:themeColor="text1"/>
              </w:rPr>
              <w:t xml:space="preserve">(słownie złotych: </w:t>
            </w:r>
            <w:r w:rsidR="000725EB" w:rsidRPr="000951BF">
              <w:rPr>
                <w:color w:val="000000" w:themeColor="text1"/>
              </w:rPr>
              <w:t xml:space="preserve">jeden </w:t>
            </w:r>
            <w:r w:rsidRPr="000951BF">
              <w:rPr>
                <w:color w:val="000000" w:themeColor="text1"/>
              </w:rPr>
              <w:t xml:space="preserve">milion 00/100) </w:t>
            </w:r>
            <w:r w:rsidRPr="00E2785D">
              <w:rPr>
                <w:b/>
                <w:color w:val="000000" w:themeColor="text1"/>
              </w:rPr>
              <w:t>brutto</w:t>
            </w:r>
            <w:r w:rsidRPr="000951BF">
              <w:rPr>
                <w:color w:val="000000" w:themeColor="text1"/>
              </w:rPr>
              <w:t>. Określenie roboty budowlane odpowiadające swoim rodzajem robotom budowlanym stanowiącym przedmiot zamówienia – oznacza: wykonanie robót związanych z budową (to jest wykonaniem nowej) lub rozbudową, przebudową drogi.</w:t>
            </w:r>
          </w:p>
          <w:p w:rsidR="00E2785D" w:rsidRPr="000951BF" w:rsidRDefault="00E2785D" w:rsidP="00C241D7">
            <w:pPr>
              <w:spacing w:before="60" w:after="120"/>
              <w:jc w:val="both"/>
              <w:rPr>
                <w:color w:val="000000" w:themeColor="text1"/>
              </w:rPr>
            </w:pPr>
          </w:p>
        </w:tc>
      </w:tr>
      <w:tr w:rsidR="00925FF7" w:rsidRPr="000951BF" w:rsidTr="00241C71">
        <w:trPr>
          <w:jc w:val="center"/>
        </w:trPr>
        <w:tc>
          <w:tcPr>
            <w:tcW w:w="720" w:type="dxa"/>
          </w:tcPr>
          <w:p w:rsidR="00925FF7" w:rsidRPr="000951BF" w:rsidRDefault="00925FF7" w:rsidP="00363A00">
            <w:pPr>
              <w:spacing w:before="60" w:after="120"/>
              <w:jc w:val="both"/>
              <w:rPr>
                <w:color w:val="000000" w:themeColor="text1"/>
              </w:rPr>
            </w:pPr>
            <w:r w:rsidRPr="000951BF">
              <w:rPr>
                <w:color w:val="000000" w:themeColor="text1"/>
              </w:rPr>
              <w:lastRenderedPageBreak/>
              <w:t>4</w:t>
            </w:r>
          </w:p>
        </w:tc>
        <w:tc>
          <w:tcPr>
            <w:tcW w:w="7920" w:type="dxa"/>
          </w:tcPr>
          <w:p w:rsidR="00404BE6" w:rsidRPr="000951BF" w:rsidRDefault="00404BE6" w:rsidP="00404BE6">
            <w:pPr>
              <w:spacing w:before="60" w:after="120"/>
              <w:jc w:val="both"/>
              <w:rPr>
                <w:b/>
                <w:bCs/>
                <w:color w:val="000000" w:themeColor="text1"/>
              </w:rPr>
            </w:pPr>
            <w:r w:rsidRPr="000951BF">
              <w:rPr>
                <w:b/>
                <w:bCs/>
                <w:color w:val="000000" w:themeColor="text1"/>
              </w:rPr>
              <w:t>Wykaz osób</w:t>
            </w:r>
          </w:p>
          <w:p w:rsidR="008D4626" w:rsidRPr="000951BF" w:rsidRDefault="008D4626" w:rsidP="008D4626">
            <w:pPr>
              <w:spacing w:before="60" w:after="120"/>
              <w:jc w:val="both"/>
              <w:rPr>
                <w:color w:val="000000" w:themeColor="text1"/>
              </w:rPr>
            </w:pPr>
            <w:r w:rsidRPr="000951BF">
              <w:rPr>
                <w:color w:val="000000" w:themeColor="text1"/>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8D4626" w:rsidRPr="000951BF" w:rsidRDefault="008D4626" w:rsidP="008D4626">
            <w:pPr>
              <w:rPr>
                <w:color w:val="000000" w:themeColor="text1"/>
              </w:rPr>
            </w:pPr>
            <w:r w:rsidRPr="000951BF">
              <w:rPr>
                <w:color w:val="000000" w:themeColor="text1"/>
              </w:rPr>
              <w:t>a) wymagane jest wykazanie przez wykonawcę, że będzie dysponował osobami zdolnymi do wykonania przedmiotu zamówienia, tj.</w:t>
            </w:r>
            <w:r w:rsidR="00BB4BE3" w:rsidRPr="000951BF">
              <w:rPr>
                <w:color w:val="000000" w:themeColor="text1"/>
              </w:rPr>
              <w:t xml:space="preserve"> będzie dysponował</w:t>
            </w:r>
            <w:r w:rsidRPr="000951BF">
              <w:rPr>
                <w:color w:val="000000" w:themeColor="text1"/>
              </w:rPr>
              <w:t>:</w:t>
            </w:r>
          </w:p>
          <w:p w:rsidR="00BB4BE3" w:rsidRPr="000951BF" w:rsidRDefault="00BB4BE3" w:rsidP="008D4626">
            <w:pPr>
              <w:jc w:val="both"/>
              <w:rPr>
                <w:b/>
                <w:color w:val="000000" w:themeColor="text1"/>
              </w:rPr>
            </w:pPr>
          </w:p>
          <w:p w:rsidR="00BB4BE3" w:rsidRPr="000951BF" w:rsidRDefault="007F4E23" w:rsidP="00BB4BE3">
            <w:pPr>
              <w:jc w:val="both"/>
              <w:rPr>
                <w:b/>
                <w:color w:val="000000" w:themeColor="text1"/>
              </w:rPr>
            </w:pPr>
            <w:r w:rsidRPr="000951BF">
              <w:rPr>
                <w:color w:val="000000" w:themeColor="text1"/>
              </w:rPr>
              <w:t xml:space="preserve">- </w:t>
            </w:r>
            <w:r w:rsidR="00BB4BE3" w:rsidRPr="000951BF">
              <w:rPr>
                <w:color w:val="000000" w:themeColor="text1"/>
              </w:rPr>
              <w:t xml:space="preserve">jedną osobą na stanowisko </w:t>
            </w:r>
            <w:r w:rsidR="00BB4BE3" w:rsidRPr="000951BF">
              <w:rPr>
                <w:b/>
                <w:color w:val="000000" w:themeColor="text1"/>
              </w:rPr>
              <w:t>Kierownika Budowy</w:t>
            </w:r>
            <w:r w:rsidR="00BB4BE3" w:rsidRPr="000951BF">
              <w:rPr>
                <w:color w:val="000000" w:themeColor="text1"/>
              </w:rPr>
              <w:t xml:space="preserve">, posiadającą wykształcenie techniczne i uprawnienia budowlane do kierowania robotami budowlanymi w specjalności </w:t>
            </w:r>
            <w:r w:rsidR="00BB4BE3" w:rsidRPr="000951BF">
              <w:rPr>
                <w:b/>
                <w:color w:val="000000" w:themeColor="text1"/>
              </w:rPr>
              <w:t>drogowej bez ograniczeń</w:t>
            </w:r>
            <w:r w:rsidR="00BB4BE3" w:rsidRPr="000951BF">
              <w:rPr>
                <w:color w:val="000000" w:themeColor="text1"/>
              </w:rPr>
              <w:t xml:space="preserve"> lub odpowiadającymi im, ważnymi uprawnieniami budowlanymi, wydanymi na podstawie wcześniej obowiązujących przepisów oraz posiadając</w:t>
            </w:r>
            <w:r w:rsidR="00A03F08" w:rsidRPr="000951BF">
              <w:rPr>
                <w:color w:val="000000" w:themeColor="text1"/>
              </w:rPr>
              <w:t>ą</w:t>
            </w:r>
            <w:r w:rsidR="00BB4BE3" w:rsidRPr="000951BF">
              <w:rPr>
                <w:color w:val="000000" w:themeColor="text1"/>
              </w:rPr>
              <w:t xml:space="preserve"> aktualne członkostwo w Okręgowej Izbie Inżynierów Budownictwa, wraz z informacjami na temat ich kwalifikacji zawodowych i wykształcenia niezbędnych dla wykonywania zamówienia, a także zakresu wykonywanych przez nie czynności, </w:t>
            </w:r>
            <w:r w:rsidR="00BB4BE3" w:rsidRPr="000951BF">
              <w:rPr>
                <w:b/>
                <w:color w:val="000000" w:themeColor="text1"/>
              </w:rPr>
              <w:t>oraz informacją o podstawie do dysponowania tymi osobami*.</w:t>
            </w:r>
          </w:p>
          <w:p w:rsidR="00BB4BE3" w:rsidRPr="000951BF" w:rsidRDefault="00BB4BE3" w:rsidP="008D4626">
            <w:pPr>
              <w:jc w:val="both"/>
              <w:rPr>
                <w:b/>
                <w:color w:val="000000" w:themeColor="text1"/>
              </w:rPr>
            </w:pPr>
          </w:p>
          <w:p w:rsidR="008D4626" w:rsidRPr="000951BF" w:rsidRDefault="008D4626" w:rsidP="001E0796">
            <w:pPr>
              <w:jc w:val="both"/>
              <w:rPr>
                <w:i/>
                <w:color w:val="000000" w:themeColor="text1"/>
              </w:rPr>
            </w:pPr>
            <w:r w:rsidRPr="000951BF">
              <w:rPr>
                <w:b/>
                <w:i/>
                <w:color w:val="000000" w:themeColor="text1"/>
              </w:rPr>
              <w:t>*</w:t>
            </w:r>
            <w:r w:rsidRPr="000951BF">
              <w:rPr>
                <w:i/>
                <w:color w:val="000000" w:themeColor="text1"/>
              </w:rPr>
              <w:t>Jeżeli wykonawca ma siedzibę lub miejsce zamieszkania poza terytorium Rzeczypospolitej Polskiej, składa dokument lub dokumenty wystawione w kraju, w którym ma siedzibę lub miejsce zamieszkania, potwierdzające odpowiednie uprawnienia do kierowania i robót budowlanych w</w:t>
            </w:r>
            <w:r w:rsidR="00705A0E" w:rsidRPr="000951BF">
              <w:rPr>
                <w:i/>
                <w:color w:val="000000" w:themeColor="text1"/>
              </w:rPr>
              <w:t xml:space="preserve"> specjalności </w:t>
            </w:r>
            <w:r w:rsidR="00263059" w:rsidRPr="000951BF">
              <w:rPr>
                <w:b/>
                <w:i/>
                <w:color w:val="000000" w:themeColor="text1"/>
              </w:rPr>
              <w:t>drogowej bez ograniczeń</w:t>
            </w:r>
            <w:r w:rsidRPr="000951BF">
              <w:rPr>
                <w:i/>
                <w:color w:val="000000" w:themeColor="text1"/>
              </w:rPr>
              <w:t xml:space="preserve"> bez ograniczeń. </w:t>
            </w:r>
          </w:p>
          <w:p w:rsidR="008D4626" w:rsidRPr="000951BF" w:rsidRDefault="008D4626" w:rsidP="008D4626">
            <w:pPr>
              <w:rPr>
                <w:color w:val="000000" w:themeColor="text1"/>
              </w:rPr>
            </w:pPr>
          </w:p>
          <w:p w:rsidR="00925FF7" w:rsidRPr="000951BF" w:rsidRDefault="008D4626" w:rsidP="00276EE4">
            <w:pPr>
              <w:spacing w:before="60" w:after="120"/>
              <w:jc w:val="both"/>
              <w:rPr>
                <w:color w:val="000000" w:themeColor="text1"/>
              </w:rPr>
            </w:pPr>
            <w:r w:rsidRPr="000951BF">
              <w:rPr>
                <w:bCs/>
                <w:color w:val="000000" w:themeColor="text1"/>
              </w:rPr>
              <w:t>Wykonawca składający ofertę zobowiązuje się w przypadku podpisania umowy, do skierowania do pracy osoby wskazane w wykazie. W przypadkach losowych wykluczających zatrudnienie osoby wskazanej w wykazie, Wykonawca będzie zobowiązany do zatrudnienia osoby o tych samych kwalifikacjach zawodowych, doświadczeniu i wykształceniu niezbędnym do wykonania zamówienia,</w:t>
            </w:r>
            <w:r w:rsidRPr="000951BF">
              <w:rPr>
                <w:color w:val="000000" w:themeColor="text1"/>
              </w:rPr>
              <w:t xml:space="preserve"> a także wykonywanych przez nich czynności.</w:t>
            </w:r>
          </w:p>
        </w:tc>
      </w:tr>
    </w:tbl>
    <w:p w:rsidR="00925FF7" w:rsidRPr="00371538" w:rsidRDefault="00925FF7" w:rsidP="00925FF7">
      <w:pPr>
        <w:pStyle w:val="Nagwek2"/>
        <w:numPr>
          <w:ilvl w:val="0"/>
          <w:numId w:val="0"/>
        </w:numPr>
      </w:pPr>
    </w:p>
    <w:p w:rsidR="00925FF7" w:rsidRDefault="00925FF7" w:rsidP="00925FF7">
      <w:pPr>
        <w:pStyle w:val="Nagwek2"/>
      </w:pPr>
      <w:r w:rsidRPr="00371538">
        <w:t>W celu wykazania braku podstaw do wykluczenia z postępowania o udzielenie zamówienia Wykonawcy w okolicznościach, o których mowa w art. 24 ust. 1</w:t>
      </w:r>
      <w:r>
        <w:t xml:space="preserve"> oraz art. 24  ust. 2 pkt 5</w:t>
      </w:r>
      <w:r w:rsidRPr="00371538">
        <w:t xml:space="preserve"> </w:t>
      </w:r>
      <w:r w:rsidR="00585607">
        <w:t>U</w:t>
      </w:r>
      <w:r w:rsidR="00585607" w:rsidRPr="00D91376">
        <w:t xml:space="preserve">stawy </w:t>
      </w:r>
      <w:r w:rsidR="00585607">
        <w:t>Pzp</w:t>
      </w:r>
      <w:r w:rsidRPr="00371538">
        <w:t>, należy przedłożyć:</w:t>
      </w:r>
    </w:p>
    <w:p w:rsidR="002D1C19" w:rsidRDefault="002D1C19" w:rsidP="002D1C19">
      <w:pPr>
        <w:pStyle w:val="Nagwek2"/>
        <w:numPr>
          <w:ilvl w:val="0"/>
          <w:numId w:val="0"/>
        </w:numPr>
        <w:ind w:left="68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506DA5" w:rsidRPr="00371538" w:rsidTr="00967F50">
        <w:trPr>
          <w:jc w:val="center"/>
        </w:trPr>
        <w:tc>
          <w:tcPr>
            <w:tcW w:w="720" w:type="dxa"/>
            <w:shd w:val="pct5" w:color="auto" w:fill="auto"/>
          </w:tcPr>
          <w:p w:rsidR="00506DA5" w:rsidRPr="00241C71" w:rsidRDefault="00506DA5" w:rsidP="00967F50">
            <w:pPr>
              <w:spacing w:before="60" w:after="120"/>
              <w:jc w:val="center"/>
            </w:pPr>
            <w:r w:rsidRPr="00241C71">
              <w:rPr>
                <w:b/>
              </w:rPr>
              <w:t>Lp.</w:t>
            </w:r>
          </w:p>
        </w:tc>
        <w:tc>
          <w:tcPr>
            <w:tcW w:w="7920" w:type="dxa"/>
            <w:shd w:val="pct5" w:color="auto" w:fill="auto"/>
          </w:tcPr>
          <w:p w:rsidR="00506DA5" w:rsidRPr="00241C71" w:rsidRDefault="00506DA5" w:rsidP="00967F50">
            <w:pPr>
              <w:spacing w:before="60" w:after="120"/>
              <w:jc w:val="center"/>
            </w:pPr>
            <w:r w:rsidRPr="00241C71">
              <w:rPr>
                <w:b/>
              </w:rPr>
              <w:t>Wymagany dokument</w:t>
            </w:r>
          </w:p>
        </w:tc>
      </w:tr>
      <w:tr w:rsidR="00506DA5" w:rsidRPr="00371538" w:rsidTr="00967F50">
        <w:trPr>
          <w:jc w:val="center"/>
        </w:trPr>
        <w:tc>
          <w:tcPr>
            <w:tcW w:w="720" w:type="dxa"/>
          </w:tcPr>
          <w:p w:rsidR="00506DA5" w:rsidRPr="00371538" w:rsidRDefault="00506DA5" w:rsidP="00967F50">
            <w:pPr>
              <w:spacing w:before="60" w:after="120"/>
              <w:jc w:val="both"/>
            </w:pPr>
            <w:r w:rsidRPr="00925FF7">
              <w:t>1</w:t>
            </w:r>
          </w:p>
        </w:tc>
        <w:tc>
          <w:tcPr>
            <w:tcW w:w="7920" w:type="dxa"/>
          </w:tcPr>
          <w:p w:rsidR="00506DA5" w:rsidRPr="008765DA" w:rsidRDefault="00506DA5" w:rsidP="00967F50">
            <w:pPr>
              <w:spacing w:before="60" w:after="120"/>
              <w:jc w:val="both"/>
              <w:rPr>
                <w:b/>
                <w:bCs/>
              </w:rPr>
            </w:pPr>
            <w:r w:rsidRPr="00925FF7">
              <w:rPr>
                <w:b/>
                <w:bCs/>
              </w:rPr>
              <w:t>Oświadczenie o braku podstaw do wykluczenia</w:t>
            </w:r>
          </w:p>
          <w:p w:rsidR="00506DA5" w:rsidRPr="00371538" w:rsidRDefault="00506DA5" w:rsidP="00967F50">
            <w:pPr>
              <w:spacing w:before="60" w:after="120"/>
              <w:jc w:val="both"/>
            </w:pPr>
            <w:r w:rsidRPr="00C15916">
              <w:rPr>
                <w:i/>
              </w:rPr>
              <w:t>W przypadku wspólnego ubiegania się o udzielenie niniejszego zamówienia przez dwóch lub więcej Wykonawców w ofercie musi być przedmiotowe oświadczenie złożone (podpisanie) przez Pełnomocnika Wykonawców wspólnie ubiegających się o zamówienie lub oświadczenie złożone (podpisanie) przez wszystkich uczestników ubiegających się wspólnie o udzielenie zamówienia.</w:t>
            </w:r>
          </w:p>
        </w:tc>
      </w:tr>
      <w:tr w:rsidR="00506DA5" w:rsidRPr="00371538" w:rsidTr="00967F50">
        <w:trPr>
          <w:jc w:val="center"/>
        </w:trPr>
        <w:tc>
          <w:tcPr>
            <w:tcW w:w="720" w:type="dxa"/>
          </w:tcPr>
          <w:p w:rsidR="00506DA5" w:rsidRPr="00371538" w:rsidRDefault="00506DA5" w:rsidP="00967F50">
            <w:pPr>
              <w:spacing w:before="60" w:after="120"/>
              <w:jc w:val="both"/>
            </w:pPr>
            <w:r w:rsidRPr="00925FF7">
              <w:lastRenderedPageBreak/>
              <w:t>2</w:t>
            </w:r>
          </w:p>
        </w:tc>
        <w:tc>
          <w:tcPr>
            <w:tcW w:w="7920" w:type="dxa"/>
          </w:tcPr>
          <w:p w:rsidR="00506DA5" w:rsidRPr="008765DA" w:rsidRDefault="00506DA5" w:rsidP="00967F50">
            <w:pPr>
              <w:spacing w:before="60" w:after="120"/>
              <w:jc w:val="both"/>
              <w:rPr>
                <w:b/>
                <w:bCs/>
              </w:rPr>
            </w:pPr>
            <w:r w:rsidRPr="00925FF7">
              <w:rPr>
                <w:b/>
                <w:bCs/>
              </w:rPr>
              <w:t>Aktualny odpis z właściwego rejestru lub z centralnej ewidencji i informacji o działalności gospodarczej</w:t>
            </w:r>
          </w:p>
          <w:p w:rsidR="00506DA5" w:rsidRDefault="00506DA5" w:rsidP="00967F50">
            <w:pPr>
              <w:spacing w:before="60" w:after="120"/>
              <w:jc w:val="both"/>
            </w:pPr>
            <w:r w:rsidRPr="00925FF7">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06DA5" w:rsidRPr="00371538" w:rsidRDefault="00506DA5" w:rsidP="00967F50">
            <w:pPr>
              <w:spacing w:before="60" w:after="120"/>
              <w:jc w:val="both"/>
            </w:pPr>
            <w:r w:rsidRPr="00C15916">
              <w:rPr>
                <w:i/>
              </w:rPr>
              <w:t>W przypadku wspólnego ubiegania się o udzielenie niniejszego zamówienia przez dwóch lub więcej Wykonawców w ofercie muszą być przedmiotowe dokumenty złożone przez wszystkich uczestników ubiegających się wspólnie o udzielenie zamówienia.</w:t>
            </w:r>
          </w:p>
        </w:tc>
      </w:tr>
      <w:tr w:rsidR="00506DA5" w:rsidRPr="00371538" w:rsidTr="00967F50">
        <w:trPr>
          <w:jc w:val="center"/>
        </w:trPr>
        <w:tc>
          <w:tcPr>
            <w:tcW w:w="720" w:type="dxa"/>
          </w:tcPr>
          <w:p w:rsidR="00506DA5" w:rsidRPr="009F076A" w:rsidRDefault="003E535E" w:rsidP="00967F50">
            <w:pPr>
              <w:spacing w:before="60" w:after="120"/>
              <w:jc w:val="both"/>
              <w:rPr>
                <w:color w:val="000000" w:themeColor="text1"/>
              </w:rPr>
            </w:pPr>
            <w:r w:rsidRPr="009F076A">
              <w:rPr>
                <w:color w:val="000000" w:themeColor="text1"/>
              </w:rPr>
              <w:t>3</w:t>
            </w:r>
          </w:p>
        </w:tc>
        <w:tc>
          <w:tcPr>
            <w:tcW w:w="7920" w:type="dxa"/>
          </w:tcPr>
          <w:p w:rsidR="00506DA5" w:rsidRPr="009F076A" w:rsidRDefault="00506DA5" w:rsidP="00967F50">
            <w:pPr>
              <w:spacing w:before="60" w:after="120"/>
              <w:jc w:val="both"/>
              <w:rPr>
                <w:b/>
                <w:bCs/>
                <w:color w:val="000000" w:themeColor="text1"/>
              </w:rPr>
            </w:pPr>
            <w:r w:rsidRPr="009F076A">
              <w:rPr>
                <w:b/>
                <w:bCs/>
                <w:color w:val="000000" w:themeColor="text1"/>
              </w:rPr>
              <w:t>Dokumenty dotyczące przynależności do grupy kapitałowej</w:t>
            </w:r>
          </w:p>
          <w:p w:rsidR="00506DA5" w:rsidRPr="009F076A" w:rsidRDefault="00506DA5" w:rsidP="00967F50">
            <w:pPr>
              <w:spacing w:before="60" w:after="120"/>
              <w:jc w:val="both"/>
              <w:rPr>
                <w:color w:val="000000" w:themeColor="text1"/>
              </w:rPr>
            </w:pPr>
            <w:r w:rsidRPr="009F076A">
              <w:rPr>
                <w:color w:val="000000" w:themeColor="text1"/>
              </w:rPr>
              <w:t>Lista podmiotów należących do tej samej grupy kapitałowej w rozumieniu ustawy z dnia 16 lutego 2007 r. o ochronie konkurencji i konsumentów albo informacja o tym, że Wykonawca nie należy do grupy kapitałowej.</w:t>
            </w:r>
          </w:p>
          <w:p w:rsidR="00506DA5" w:rsidRPr="009F076A" w:rsidRDefault="00506DA5" w:rsidP="00967F50">
            <w:pPr>
              <w:spacing w:before="60" w:after="120"/>
              <w:jc w:val="both"/>
              <w:rPr>
                <w:color w:val="000000" w:themeColor="text1"/>
              </w:rPr>
            </w:pPr>
            <w:r w:rsidRPr="009F076A">
              <w:rPr>
                <w:i/>
                <w:color w:val="000000" w:themeColor="text1"/>
              </w:rPr>
              <w:t>W przypadku wspólnego ubiegania się o udzielenie niniejszego zamówienia przez dwóch lub więcej Wykonawców w ofercie muszą być przedmiotowe dokumenty złożone przez wszystkich uczestników ubiegających się wspólnie o udzielenie zamówienia.</w:t>
            </w:r>
          </w:p>
        </w:tc>
      </w:tr>
      <w:tr w:rsidR="00AD281D" w:rsidRPr="00371538" w:rsidTr="00967F50">
        <w:trPr>
          <w:jc w:val="center"/>
        </w:trPr>
        <w:tc>
          <w:tcPr>
            <w:tcW w:w="720" w:type="dxa"/>
          </w:tcPr>
          <w:p w:rsidR="00AD281D" w:rsidRPr="009F076A" w:rsidRDefault="00AD281D" w:rsidP="00967F50">
            <w:pPr>
              <w:spacing w:before="60" w:after="120"/>
              <w:jc w:val="both"/>
              <w:rPr>
                <w:color w:val="000000" w:themeColor="text1"/>
              </w:rPr>
            </w:pPr>
            <w:r w:rsidRPr="009F076A">
              <w:rPr>
                <w:color w:val="000000" w:themeColor="text1"/>
              </w:rPr>
              <w:t>4</w:t>
            </w:r>
          </w:p>
        </w:tc>
        <w:tc>
          <w:tcPr>
            <w:tcW w:w="7920" w:type="dxa"/>
          </w:tcPr>
          <w:p w:rsidR="00AD281D" w:rsidRPr="009F076A" w:rsidRDefault="00AD281D" w:rsidP="00AD281D">
            <w:pPr>
              <w:spacing w:before="60" w:after="120"/>
              <w:jc w:val="both"/>
              <w:rPr>
                <w:color w:val="000000" w:themeColor="text1"/>
              </w:rPr>
            </w:pPr>
            <w:r w:rsidRPr="009F076A">
              <w:rPr>
                <w:color w:val="000000" w:themeColor="text1"/>
              </w:rPr>
              <w:t xml:space="preserve">W celu spełnienia warunku określonego w SIWZ, w punkcie 6.2 Lp. 5) – </w:t>
            </w:r>
            <w:r w:rsidRPr="009F076A">
              <w:rPr>
                <w:b/>
                <w:i/>
                <w:color w:val="000000" w:themeColor="text1"/>
              </w:rPr>
              <w:t>Sytuacja ekonomiczna i finansowa</w:t>
            </w:r>
            <w:r w:rsidRPr="009F076A">
              <w:rPr>
                <w:color w:val="000000" w:themeColor="text1"/>
              </w:rPr>
              <w:t>, Wykonawca spełni warunek jeżeli wykaże opłaconą polisę, a w przypadku jej braku inny dokument potwierdzający, że wykonawca jest ubezpieczony od odpowiedzialności cywilnej w zakresie prowadzonej działalności związanej z przedmiotem zamówienia wraz z dokumentem potwierdzającym opłacenie polisy lub innego dokumentu potwierdzającego ubezpieczenie.</w:t>
            </w:r>
          </w:p>
          <w:p w:rsidR="00AD281D" w:rsidRPr="009F076A" w:rsidRDefault="00AD281D" w:rsidP="00AD281D">
            <w:pPr>
              <w:spacing w:before="60" w:after="120"/>
              <w:jc w:val="both"/>
              <w:rPr>
                <w:b/>
                <w:bCs/>
                <w:color w:val="000000" w:themeColor="text1"/>
              </w:rPr>
            </w:pPr>
            <w:r w:rsidRPr="009F076A">
              <w:rPr>
                <w:color w:val="000000" w:themeColor="text1"/>
              </w:rPr>
              <w:t xml:space="preserve">Ocena spełniania warunków udziału w postępowaniu będzie dokonana na zasadzie </w:t>
            </w:r>
            <w:r w:rsidRPr="009F076A">
              <w:rPr>
                <w:b/>
                <w:i/>
                <w:color w:val="000000" w:themeColor="text1"/>
              </w:rPr>
              <w:t>spełnia</w:t>
            </w:r>
            <w:r w:rsidRPr="009F076A">
              <w:rPr>
                <w:color w:val="000000" w:themeColor="text1"/>
              </w:rPr>
              <w:t>/</w:t>
            </w:r>
            <w:r w:rsidRPr="009F076A">
              <w:rPr>
                <w:b/>
                <w:i/>
                <w:color w:val="000000" w:themeColor="text1"/>
              </w:rPr>
              <w:t>nie spełnia</w:t>
            </w:r>
            <w:r w:rsidRPr="009F076A">
              <w:rPr>
                <w:color w:val="000000" w:themeColor="text1"/>
              </w:rPr>
              <w:t>.</w:t>
            </w:r>
          </w:p>
        </w:tc>
      </w:tr>
    </w:tbl>
    <w:p w:rsidR="00506DA5" w:rsidRDefault="00506DA5" w:rsidP="00506DA5">
      <w:pPr>
        <w:pStyle w:val="Nagwek2"/>
        <w:numPr>
          <w:ilvl w:val="0"/>
          <w:numId w:val="0"/>
        </w:numPr>
      </w:pPr>
    </w:p>
    <w:p w:rsidR="005C076C" w:rsidRDefault="005C076C" w:rsidP="006E3BE1">
      <w:pPr>
        <w:pStyle w:val="Nagwek2"/>
      </w:pPr>
      <w:r w:rsidRPr="00371538">
        <w:t>Dokumenty podmiotów zagranicznych: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504714" w:rsidRPr="00371538" w:rsidTr="00504714">
        <w:trPr>
          <w:jc w:val="center"/>
        </w:trPr>
        <w:tc>
          <w:tcPr>
            <w:tcW w:w="720" w:type="dxa"/>
            <w:shd w:val="pct5" w:color="auto" w:fill="auto"/>
          </w:tcPr>
          <w:p w:rsidR="00504714" w:rsidRPr="00863849" w:rsidRDefault="00504714" w:rsidP="005329EF">
            <w:pPr>
              <w:spacing w:before="60" w:after="120"/>
              <w:jc w:val="center"/>
            </w:pPr>
            <w:r w:rsidRPr="00863849">
              <w:rPr>
                <w:b/>
              </w:rPr>
              <w:t>Lp.</w:t>
            </w:r>
          </w:p>
        </w:tc>
        <w:tc>
          <w:tcPr>
            <w:tcW w:w="7920" w:type="dxa"/>
            <w:shd w:val="pct5" w:color="auto" w:fill="auto"/>
          </w:tcPr>
          <w:p w:rsidR="00504714" w:rsidRPr="00863849" w:rsidRDefault="00504714" w:rsidP="005329EF">
            <w:pPr>
              <w:spacing w:before="60" w:after="120"/>
              <w:jc w:val="center"/>
            </w:pPr>
            <w:r w:rsidRPr="00863849">
              <w:rPr>
                <w:b/>
              </w:rPr>
              <w:t>Wymagany dokument</w:t>
            </w:r>
          </w:p>
        </w:tc>
      </w:tr>
      <w:tr w:rsidR="00504714" w:rsidRPr="00371538" w:rsidTr="00504714">
        <w:trPr>
          <w:jc w:val="center"/>
        </w:trPr>
        <w:tc>
          <w:tcPr>
            <w:tcW w:w="720" w:type="dxa"/>
          </w:tcPr>
          <w:p w:rsidR="00504714" w:rsidRPr="00371538" w:rsidRDefault="00504714" w:rsidP="005329EF">
            <w:pPr>
              <w:spacing w:before="60" w:after="120"/>
              <w:jc w:val="both"/>
            </w:pPr>
            <w:r w:rsidRPr="00384C73">
              <w:t>1</w:t>
            </w:r>
          </w:p>
        </w:tc>
        <w:tc>
          <w:tcPr>
            <w:tcW w:w="7920" w:type="dxa"/>
          </w:tcPr>
          <w:p w:rsidR="00504714" w:rsidRPr="00504714" w:rsidRDefault="00504714" w:rsidP="005329EF">
            <w:pPr>
              <w:spacing w:before="60" w:after="120"/>
              <w:jc w:val="both"/>
              <w:rPr>
                <w:b/>
                <w:bCs/>
              </w:rPr>
            </w:pPr>
            <w:r w:rsidRPr="00504714">
              <w:rPr>
                <w:b/>
                <w:bCs/>
              </w:rPr>
              <w:t>Dokument potwierdzający, że nie otwarto jego likwidacji ani nie ogłoszono upadłości.</w:t>
            </w:r>
          </w:p>
          <w:p w:rsidR="00504714" w:rsidRPr="003C0150" w:rsidRDefault="00504714" w:rsidP="005329EF">
            <w:pPr>
              <w:spacing w:before="60" w:after="120"/>
              <w:jc w:val="both"/>
              <w:rPr>
                <w:highlight w:val="cyan"/>
              </w:rPr>
            </w:pPr>
            <w:r w:rsidRPr="00504714">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bl>
    <w:p w:rsidR="002748B3" w:rsidRDefault="002748B3" w:rsidP="002748B3">
      <w:pPr>
        <w:pStyle w:val="Nagwek2"/>
      </w:pPr>
      <w:r>
        <w:t xml:space="preserve">Jeżeli w kraju miejsca zamieszkania osoby lub w kraju, w którym Wykonawca ma siedzibę lub miejsce zamieszkania, nie wydaje się ww. dokumentów, zastępuje się je </w:t>
      </w:r>
      <w:r>
        <w:lastRenderedPageBreak/>
        <w:t>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B016DC" w:rsidRDefault="00B016DC" w:rsidP="00B016DC">
      <w:pPr>
        <w:pStyle w:val="Nagwek2"/>
      </w:pPr>
      <w: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AA25F9" w:rsidRPr="00371538" w:rsidRDefault="00AA25F9" w:rsidP="00AA25F9">
      <w:pPr>
        <w:pStyle w:val="Nagwek2"/>
      </w:pPr>
      <w:r w:rsidRPr="00371538">
        <w:t>Inne wymagane dokumenty:</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8B4B28" w:rsidRPr="008B4B28" w:rsidTr="008B4B28">
        <w:trPr>
          <w:jc w:val="center"/>
        </w:trPr>
        <w:tc>
          <w:tcPr>
            <w:tcW w:w="720" w:type="dxa"/>
            <w:shd w:val="pct5" w:color="auto" w:fill="auto"/>
          </w:tcPr>
          <w:p w:rsidR="008B4B28" w:rsidRPr="008B4B28" w:rsidRDefault="008B4B28" w:rsidP="008B4B28">
            <w:pPr>
              <w:spacing w:before="60" w:after="120"/>
              <w:jc w:val="center"/>
            </w:pPr>
            <w:r w:rsidRPr="008B4B28">
              <w:rPr>
                <w:b/>
              </w:rPr>
              <w:t>Lp.</w:t>
            </w:r>
          </w:p>
        </w:tc>
        <w:tc>
          <w:tcPr>
            <w:tcW w:w="7920" w:type="dxa"/>
            <w:shd w:val="pct5" w:color="auto" w:fill="auto"/>
          </w:tcPr>
          <w:p w:rsidR="008B4B28" w:rsidRPr="008B4B28" w:rsidRDefault="008B4B28" w:rsidP="008B4B28">
            <w:pPr>
              <w:spacing w:before="60" w:after="120"/>
              <w:jc w:val="center"/>
            </w:pPr>
            <w:r w:rsidRPr="008B4B28">
              <w:rPr>
                <w:b/>
              </w:rPr>
              <w:t>Wymagany dokument</w:t>
            </w:r>
          </w:p>
        </w:tc>
      </w:tr>
      <w:tr w:rsidR="008B4B28" w:rsidRPr="008B4B28" w:rsidTr="008B4B28">
        <w:trPr>
          <w:jc w:val="center"/>
        </w:trPr>
        <w:tc>
          <w:tcPr>
            <w:tcW w:w="720" w:type="dxa"/>
          </w:tcPr>
          <w:p w:rsidR="008B4B28" w:rsidRPr="008B4B28" w:rsidRDefault="008B4B28" w:rsidP="00967F50">
            <w:pPr>
              <w:spacing w:before="60" w:after="120"/>
              <w:jc w:val="both"/>
            </w:pPr>
            <w:r w:rsidRPr="008B4B28">
              <w:t>1</w:t>
            </w:r>
          </w:p>
        </w:tc>
        <w:tc>
          <w:tcPr>
            <w:tcW w:w="7920" w:type="dxa"/>
          </w:tcPr>
          <w:p w:rsidR="008B4B28" w:rsidRPr="008B4B28" w:rsidRDefault="008B4B28" w:rsidP="00967F50">
            <w:pPr>
              <w:spacing w:before="60" w:after="120"/>
              <w:jc w:val="both"/>
              <w:rPr>
                <w:b/>
                <w:bCs/>
              </w:rPr>
            </w:pPr>
            <w:r w:rsidRPr="008B4B28">
              <w:rPr>
                <w:b/>
                <w:bCs/>
              </w:rPr>
              <w:t>Wykaz części zamówienia, której wykonanie wykonawca zamierza powierzyć podwykonawcom</w:t>
            </w:r>
          </w:p>
          <w:p w:rsidR="008B4B28" w:rsidRPr="008B4B28" w:rsidRDefault="008B4B28" w:rsidP="00967F50">
            <w:pPr>
              <w:spacing w:before="60" w:after="120"/>
              <w:jc w:val="both"/>
            </w:pPr>
            <w:r w:rsidRPr="008B4B28">
              <w:t>Wykaz części zamówienia, której wykonanie wykonawca zamierza powierzyć podwykonawcom</w:t>
            </w:r>
            <w:r w:rsidR="00C92CEC">
              <w:t>.</w:t>
            </w:r>
          </w:p>
        </w:tc>
      </w:tr>
      <w:tr w:rsidR="00074AE5" w:rsidRPr="008B4B28" w:rsidTr="008B4B28">
        <w:trPr>
          <w:jc w:val="center"/>
        </w:trPr>
        <w:tc>
          <w:tcPr>
            <w:tcW w:w="720" w:type="dxa"/>
          </w:tcPr>
          <w:p w:rsidR="00074AE5" w:rsidRPr="008B4B28" w:rsidRDefault="00074AE5" w:rsidP="00967F50">
            <w:pPr>
              <w:spacing w:before="60" w:after="120"/>
              <w:jc w:val="both"/>
            </w:pPr>
            <w:r>
              <w:t>2</w:t>
            </w:r>
          </w:p>
        </w:tc>
        <w:tc>
          <w:tcPr>
            <w:tcW w:w="7920" w:type="dxa"/>
          </w:tcPr>
          <w:p w:rsidR="00074AE5" w:rsidRPr="00074AE5" w:rsidRDefault="00074AE5" w:rsidP="00967F50">
            <w:pPr>
              <w:spacing w:before="60" w:after="120"/>
              <w:jc w:val="both"/>
              <w:rPr>
                <w:bCs/>
              </w:rPr>
            </w:pPr>
            <w:r>
              <w:rPr>
                <w:b/>
                <w:bCs/>
              </w:rPr>
              <w:t>Potwierdzenie wpłaty wadium.</w:t>
            </w:r>
            <w:r>
              <w:rPr>
                <w:bCs/>
              </w:rPr>
              <w:t xml:space="preserve"> W przypadku wadium wnoszonym w innej formie niż pieniądze, </w:t>
            </w:r>
            <w:r w:rsidR="00103BE9">
              <w:rPr>
                <w:bCs/>
              </w:rPr>
              <w:t xml:space="preserve">do oferty należy dołączyć kserokopie wpłaty wadium, a oryginał należy </w:t>
            </w:r>
            <w:r w:rsidR="00054CC5">
              <w:rPr>
                <w:bCs/>
              </w:rPr>
              <w:t>złożyć w kasie Zamawiającego (ul. Parkowa 2, 34-700 Rabka-Zdrój), najpóźniej przed terminem składania ofert.</w:t>
            </w:r>
          </w:p>
        </w:tc>
      </w:tr>
    </w:tbl>
    <w:p w:rsidR="00AA25F9" w:rsidRDefault="00AA25F9" w:rsidP="00AA25F9">
      <w:pPr>
        <w:pStyle w:val="Nagwek2"/>
        <w:numPr>
          <w:ilvl w:val="0"/>
          <w:numId w:val="0"/>
        </w:numPr>
      </w:pPr>
    </w:p>
    <w:p w:rsidR="00150C6C" w:rsidRPr="00513C38" w:rsidRDefault="00150C6C" w:rsidP="00150C6C">
      <w:pPr>
        <w:pStyle w:val="Nagwek2"/>
      </w:pPr>
      <w:r w:rsidRPr="00FD4625">
        <w:t>Wskazane dokumenty mogą być doręczone w oryginale lub kopii poświadczonej za zgodność z oryginałem przez Wykonawcę</w:t>
      </w:r>
      <w:r w:rsidRPr="00513C38">
        <w:t>. W przypadku składania elektronicznych dokumentów powinny być one opatrzone przez Wykonawcę bezpiecznym podpisem elektronicznym weryfikowanym za pomocą ważnego kwalifikowanego certyfikatu. Zamawiający może zażądać przedstawienia oryginału lub notarialnie poświadczonej kopii dokumentu wyłącznie wtedy, gdy złożona kopia dokumentu jest nieczytelna lub budzi wątpliwości co do jej prawdziwości.</w:t>
      </w:r>
    </w:p>
    <w:p w:rsidR="0018098D" w:rsidRPr="0018098D" w:rsidRDefault="0018098D" w:rsidP="0018098D">
      <w:pPr>
        <w:pStyle w:val="Nagwek2"/>
      </w:pPr>
      <w:r w:rsidRPr="0018098D">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2369F" w:rsidRDefault="00A2369F" w:rsidP="0075516F">
      <w:pPr>
        <w:pStyle w:val="Nagwek2"/>
      </w:pPr>
      <w:r w:rsidRPr="00B4290B">
        <w:t xml:space="preserve">Dokumenty sporządzone </w:t>
      </w:r>
      <w:r>
        <w:t>w języku obcym są składane wraz z tłumaczeniem na język polski.</w:t>
      </w:r>
    </w:p>
    <w:p w:rsidR="00A07C03" w:rsidRPr="00876900" w:rsidRDefault="00A07C03" w:rsidP="00A07C03">
      <w:pPr>
        <w:pStyle w:val="Nagwek1"/>
      </w:pPr>
      <w:bookmarkStart w:id="7" w:name="_Toc258314249"/>
      <w:r>
        <w:t>Podwykonawstwo</w:t>
      </w:r>
    </w:p>
    <w:p w:rsidR="00354507" w:rsidRDefault="00354507" w:rsidP="00354507">
      <w:pPr>
        <w:pStyle w:val="Nagwek2"/>
      </w:pPr>
      <w:r w:rsidRPr="004D7C9C">
        <w:t xml:space="preserve">Wykonawca może powierzyć wykonanie </w:t>
      </w:r>
      <w:r>
        <w:t xml:space="preserve">części zamówienia podwykonawcom. </w:t>
      </w:r>
    </w:p>
    <w:p w:rsidR="00354507" w:rsidRDefault="00354507" w:rsidP="00354507">
      <w:pPr>
        <w:pStyle w:val="Nagwek2"/>
      </w:pPr>
      <w:r w:rsidRPr="004D7C9C">
        <w:t>Wykonawca jest obowiązany wskazać w ofercie części zamówienia, których wykonanie zamierza powierzyć podwykonawcom</w:t>
      </w:r>
      <w:r>
        <w:t>.</w:t>
      </w:r>
    </w:p>
    <w:p w:rsidR="00354507" w:rsidRDefault="00354507" w:rsidP="00354507">
      <w:pPr>
        <w:pStyle w:val="Nagwek2"/>
      </w:pPr>
      <w:r w:rsidRPr="00B80827">
        <w:t xml:space="preserve">Wykonawca, podwykonawca lub dalszy podwykonawca zamówienia na roboty budowlane zamierzający zawrzeć umowę o podwykonawstwo, której przedmiotem są roboty budowlane, jest obowiązany, w trakcie realizacji zamówienia publicznego na </w:t>
      </w:r>
      <w:r w:rsidRPr="00B80827">
        <w:lastRenderedPageBreak/>
        <w:t>roboty budowlane, do przedłożenia zamawiającemu projektu tej umowy</w:t>
      </w:r>
      <w:r>
        <w:t xml:space="preserve">, a także projektu jej zmiany, </w:t>
      </w:r>
      <w:r w:rsidRPr="00B80827">
        <w:t>przy czym podwykonawca lub dalszy podwykonawca jest obowiązany dołączyć zgodę wykonawcy na zawarcie umowy o podwykonawstwo o treści zgodnej z projektem umowy.</w:t>
      </w:r>
    </w:p>
    <w:p w:rsidR="00354507" w:rsidRDefault="00354507" w:rsidP="00354507">
      <w:pPr>
        <w:pStyle w:val="Nagwek2"/>
      </w:pPr>
      <w:r w:rsidRPr="004D7C9C">
        <w:t xml:space="preserve">Termin zapłaty wynagrodzenia podwykonawcy lub dalszemu podwykonawcy przewidziany w umowie o podwykonawstwo nie może być dłuższy niż </w:t>
      </w:r>
      <w:r w:rsidRPr="00D00426">
        <w:t>30 dni</w:t>
      </w:r>
      <w:r w:rsidRPr="004D7C9C">
        <w:t xml:space="preserve"> od dnia doręczenia wykonawcy, podwykonawcy lub dalszemu podwykonawcy faktury lub rachunku, potwierdzających wykonanie zleconej podwykonawcy lub dalszemu podwykonawcy dostawy, usługi lub roboty budowlanej</w:t>
      </w:r>
      <w:r>
        <w:t>.</w:t>
      </w:r>
    </w:p>
    <w:p w:rsidR="00354507" w:rsidRPr="004D7C9C" w:rsidRDefault="00354507" w:rsidP="00354507">
      <w:pPr>
        <w:pStyle w:val="Nagwek2"/>
      </w:pPr>
      <w:r w:rsidRPr="004D7C9C">
        <w:t>Zamawiający, w terminie określonym zgodnie z art. 143 d ust. 1 pkt 2</w:t>
      </w:r>
      <w:r>
        <w:t xml:space="preserve"> U</w:t>
      </w:r>
      <w:r w:rsidRPr="00216381">
        <w:t>stawy</w:t>
      </w:r>
      <w:r>
        <w:t xml:space="preserve"> Pzp</w:t>
      </w:r>
      <w:r w:rsidRPr="004D7C9C">
        <w:t>, tj. 7 dni</w:t>
      </w:r>
      <w:r w:rsidR="00BE27BA">
        <w:t>,</w:t>
      </w:r>
      <w:r w:rsidRPr="004D7C9C">
        <w:t xml:space="preserve"> zgłasza pisemne zastrzeżenia do projektu umowy o podwykonawstwo</w:t>
      </w:r>
      <w:r>
        <w:t xml:space="preserve"> i do projektu jej zmiany</w:t>
      </w:r>
      <w:r w:rsidRPr="004D7C9C">
        <w:t>, której przedmiotem są roboty budowlane:</w:t>
      </w:r>
    </w:p>
    <w:p w:rsidR="00354507" w:rsidRPr="004D7C9C" w:rsidRDefault="00354507" w:rsidP="00B65FD3">
      <w:pPr>
        <w:pStyle w:val="Nagwek2"/>
        <w:numPr>
          <w:ilvl w:val="0"/>
          <w:numId w:val="0"/>
        </w:numPr>
        <w:ind w:left="680"/>
      </w:pPr>
      <w:r>
        <w:t>a</w:t>
      </w:r>
      <w:r w:rsidRPr="004D7C9C">
        <w:t>) niespełniającej wymagań określonych w SIWZ;</w:t>
      </w:r>
    </w:p>
    <w:p w:rsidR="00354507" w:rsidRDefault="00354507" w:rsidP="00B65FD3">
      <w:pPr>
        <w:pStyle w:val="Nagwek2"/>
        <w:numPr>
          <w:ilvl w:val="0"/>
          <w:numId w:val="0"/>
        </w:numPr>
        <w:ind w:left="680"/>
      </w:pPr>
      <w:r>
        <w:t>b</w:t>
      </w:r>
      <w:r w:rsidRPr="004D7C9C">
        <w:t>) gdy przewiduje termin zapłaty wynagrodzenia dłuższy niż 30 dni.</w:t>
      </w:r>
    </w:p>
    <w:p w:rsidR="00354507" w:rsidRDefault="00354507" w:rsidP="00354507">
      <w:pPr>
        <w:pStyle w:val="Nagwek2"/>
      </w:pPr>
      <w:r w:rsidRPr="004D7C9C">
        <w:t>Niezgłoszenie pisemnych zastrzeżeń do przedłożonego projektu umowy o podwykonawstwo, której przedmiotem są roboty budowlane, w terminie 7 dni, uważa się za akceptację projektu umowy przez zamawiającego.</w:t>
      </w:r>
    </w:p>
    <w:p w:rsidR="00354507" w:rsidRDefault="00354507" w:rsidP="00354507">
      <w:pPr>
        <w:pStyle w:val="Nagwek2"/>
      </w:pPr>
      <w:r w:rsidRPr="004D7C9C">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54507" w:rsidRDefault="00354507" w:rsidP="00354507">
      <w:pPr>
        <w:pStyle w:val="Nagwek2"/>
      </w:pPr>
      <w:r w:rsidRPr="004D7C9C">
        <w:t xml:space="preserve">Zamawiający, w terminie 7 dni, zgłasza pisemny sprzeciw do umowy o podwykonawstwo, której przedmiotem są roboty budowlane, w przypadkach, o których mowa w </w:t>
      </w:r>
      <w:r>
        <w:t>pkt. 5 niniejszego rozdziału</w:t>
      </w:r>
      <w:r w:rsidRPr="004D7C9C">
        <w:t>.</w:t>
      </w:r>
    </w:p>
    <w:p w:rsidR="00354507" w:rsidRDefault="00354507" w:rsidP="00354507">
      <w:pPr>
        <w:pStyle w:val="Nagwek2"/>
      </w:pPr>
      <w:r w:rsidRPr="004D7C9C">
        <w:t>Niezgłoszenie pisemnego sprzeciwu do przedłożonej umowy o podwykonawstwo, której przedmiotem są roboty budowlane, w terminie 7 dni, uważa się za akceptację umowy przez zamawiającego.</w:t>
      </w:r>
    </w:p>
    <w:p w:rsidR="00354507" w:rsidRDefault="00354507" w:rsidP="00354507">
      <w:pPr>
        <w:pStyle w:val="Nagwek2"/>
      </w:pPr>
      <w:r w:rsidRPr="004D7C9C">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w:t>
      </w:r>
      <w:r w:rsidR="00C577D6">
        <w:t xml:space="preserve"> </w:t>
      </w:r>
      <w:r w:rsidRPr="004D7C9C">
        <w:t>w zdaniu pierwszym, nie dotyczy umów o podwykonawstwo o wartości większej niż 50</w:t>
      </w:r>
      <w:r w:rsidR="008F0B70">
        <w:t>.</w:t>
      </w:r>
      <w:r w:rsidRPr="004D7C9C">
        <w:t>000</w:t>
      </w:r>
      <w:r>
        <w:t>,00</w:t>
      </w:r>
      <w:r w:rsidRPr="004D7C9C">
        <w:t xml:space="preserve"> zł. Zamawiający może określić niższą wartość, od której będzie zachodził obowiązek przedkładania umowy o podwykonawstwo.</w:t>
      </w:r>
    </w:p>
    <w:p w:rsidR="00354507" w:rsidRDefault="00354507" w:rsidP="00354507">
      <w:pPr>
        <w:pStyle w:val="Nagwek2"/>
      </w:pPr>
      <w:r w:rsidRPr="004D7C9C">
        <w:t xml:space="preserve">W przypadku, o którym mowa w </w:t>
      </w:r>
      <w:r>
        <w:t>pkt. 10</w:t>
      </w:r>
      <w:r w:rsidRPr="004D7C9C">
        <w:t xml:space="preserve"> </w:t>
      </w:r>
      <w:r>
        <w:t xml:space="preserve">niniejszego rozdziału </w:t>
      </w:r>
      <w:r w:rsidRPr="004D7C9C">
        <w:t>jeżeli termin zapłaty wynagrodzenia jest dłuższy niż 30 dni, zamawiający informuje o tym wykonawcę i wzywa go do doprowadzenia do zmiany tej umowy pod rygorem wystąpienia o zapłatę kary umownej.</w:t>
      </w:r>
    </w:p>
    <w:p w:rsidR="00354507" w:rsidRDefault="00354507" w:rsidP="00354507">
      <w:pPr>
        <w:pStyle w:val="Nagwek2"/>
      </w:pPr>
      <w:r w:rsidRPr="004D7C9C">
        <w:t xml:space="preserve">Przepisy </w:t>
      </w:r>
      <w:r>
        <w:t>pkt. 10 – 11 niniejszego rozdziału</w:t>
      </w:r>
      <w:r w:rsidRPr="004D7C9C">
        <w:t xml:space="preserve"> stosuje się odpowiednio do zmian tej umowy o podwykonawstwo.</w:t>
      </w:r>
    </w:p>
    <w:p w:rsidR="00354507" w:rsidRDefault="00354507" w:rsidP="00354507">
      <w:pPr>
        <w:pStyle w:val="Nagwek2"/>
      </w:pPr>
      <w:r w:rsidRPr="0024129F">
        <w:lastRenderedPageBreak/>
        <w:t>Wykonawca, wraz z dokumentem, który zgodnie z postanowieniami niniejszej SIWZ stanowi podstawę do wypłaty należnego wykonawcy wynagrodzenia, zobowiązany jest przedstawić Zamawiającemu oświadczenia podwykonawcy, dalszego podwykonawcy lub inne dowody potwierdzające zapłatę wymagalnego wynagrodzenia podwykonawcom lub dalszym podwykonawcom.</w:t>
      </w:r>
    </w:p>
    <w:p w:rsidR="00354507" w:rsidRDefault="00354507" w:rsidP="00354507">
      <w:pPr>
        <w:pStyle w:val="Nagwek2"/>
      </w:pPr>
      <w:r w:rsidRPr="004D7C9C">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354507" w:rsidRDefault="00354507" w:rsidP="00354507">
      <w:pPr>
        <w:pStyle w:val="Nagwek2"/>
      </w:pPr>
      <w:r w:rsidRPr="004D7C9C">
        <w:t xml:space="preserve">Wynagrodzenie, o którym mowa w </w:t>
      </w:r>
      <w:r>
        <w:t>pkt. 13 niniejszego rozdziału</w:t>
      </w:r>
      <w:r w:rsidRPr="004D7C9C">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54507" w:rsidRDefault="00354507" w:rsidP="00354507">
      <w:pPr>
        <w:pStyle w:val="Nagwek2"/>
      </w:pPr>
      <w:r w:rsidRPr="004D7C9C">
        <w:t>Bezpośrednia zapłata obejmuje wyłącznie należne wynagrodzenie, bez odsetek, należnych podwykonawcy lub dalszemu podwykonawcy.</w:t>
      </w:r>
    </w:p>
    <w:p w:rsidR="00354507" w:rsidRDefault="00354507" w:rsidP="00354507">
      <w:pPr>
        <w:pStyle w:val="Nagwek2"/>
      </w:pPr>
      <w:r w:rsidRPr="004D7C9C">
        <w:t xml:space="preserve">Przed dokonaniem bezpośredniej zapłaty zamawiający jest obowiązany umożliwić wykonawcy zgłoszenie pisemnych uwag dotyczących zasadności bezpośredniej zapłaty wynagrodzenia podwykonawcy lub dalszemu podwykonawcy, o których mowa w </w:t>
      </w:r>
      <w:r>
        <w:t>pkt. 13</w:t>
      </w:r>
      <w:r w:rsidRPr="004D7C9C">
        <w:t xml:space="preserve"> </w:t>
      </w:r>
      <w:r>
        <w:t>niniejszego rozdziału</w:t>
      </w:r>
      <w:r w:rsidRPr="004D7C9C">
        <w:t xml:space="preserve"> Zamawiający informuje o terminie zgłaszania uwag, nie krótszym niż</w:t>
      </w:r>
      <w:r w:rsidR="00C97C63">
        <w:t xml:space="preserve"> </w:t>
      </w:r>
      <w:r w:rsidRPr="004D7C9C">
        <w:t>7 dni od dnia doręczenia tej informacji.</w:t>
      </w:r>
    </w:p>
    <w:p w:rsidR="00354507" w:rsidRPr="004D7C9C" w:rsidRDefault="00354507" w:rsidP="00354507">
      <w:pPr>
        <w:pStyle w:val="Nagwek2"/>
      </w:pPr>
      <w:r w:rsidRPr="004D7C9C">
        <w:t xml:space="preserve">W przypadku zgłoszenia uwag, o których mowa w </w:t>
      </w:r>
      <w:r>
        <w:t>pkt. 17 niniejszego rozdziału</w:t>
      </w:r>
      <w:r w:rsidRPr="004D7C9C">
        <w:t xml:space="preserve">, </w:t>
      </w:r>
      <w:r>
        <w:br/>
      </w:r>
      <w:r w:rsidRPr="004D7C9C">
        <w:t>w terminie wskazanym przez zamawiającego, zamawiający może:</w:t>
      </w:r>
    </w:p>
    <w:p w:rsidR="00354507" w:rsidRPr="004D7C9C" w:rsidRDefault="00354507" w:rsidP="00136A82">
      <w:pPr>
        <w:pStyle w:val="Nagwek2"/>
        <w:numPr>
          <w:ilvl w:val="0"/>
          <w:numId w:val="0"/>
        </w:numPr>
        <w:ind w:left="680"/>
      </w:pPr>
      <w:r>
        <w:t>a</w:t>
      </w:r>
      <w:r w:rsidRPr="004D7C9C">
        <w:t>) nie dokonać bezpośredniej zapłaty wynagrodzenia podwykonawcy lub dalszemu podwykonawcy, jeżeli wykonawca wykaże niezasadność takiej zapłaty albo</w:t>
      </w:r>
    </w:p>
    <w:p w:rsidR="00354507" w:rsidRPr="004D7C9C" w:rsidRDefault="00354507" w:rsidP="00136A82">
      <w:pPr>
        <w:pStyle w:val="Nagwek2"/>
        <w:numPr>
          <w:ilvl w:val="0"/>
          <w:numId w:val="0"/>
        </w:numPr>
        <w:ind w:left="680"/>
      </w:pPr>
      <w:r>
        <w:t>b</w:t>
      </w:r>
      <w:r w:rsidRPr="004D7C9C">
        <w:t>)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54507" w:rsidRDefault="00354507" w:rsidP="00136A82">
      <w:pPr>
        <w:pStyle w:val="Nagwek2"/>
        <w:numPr>
          <w:ilvl w:val="0"/>
          <w:numId w:val="0"/>
        </w:numPr>
        <w:ind w:left="680"/>
      </w:pPr>
      <w:r>
        <w:t>c</w:t>
      </w:r>
      <w:r w:rsidRPr="004D7C9C">
        <w:t>) dokonać bezpośredniej zapłaty wynagrodzenia podwykonawcy lub dalszemu podwykonawcy, jeżeli podwykonawca lub dalszy podwykonawca wykaże zasadność takiej zapłaty.</w:t>
      </w:r>
    </w:p>
    <w:p w:rsidR="00354507" w:rsidRDefault="00354507" w:rsidP="00354507">
      <w:pPr>
        <w:pStyle w:val="Nagwek2"/>
      </w:pPr>
      <w:r w:rsidRPr="004D7C9C">
        <w:t xml:space="preserve">W przypadku dokonania bezpośredniej zapłaty podwykonawcy lub dalszemu podwykonawcy, o których mowa w </w:t>
      </w:r>
      <w:r>
        <w:t>pkt. 13 niniejszego rozdziału</w:t>
      </w:r>
      <w:r w:rsidRPr="004D7C9C">
        <w:t>, zamawiający potrąca kwotę wypłaconego wynagrodzenia z wynagrodzenia należnego wykonawcy.</w:t>
      </w:r>
    </w:p>
    <w:p w:rsidR="00354507" w:rsidRDefault="00354507" w:rsidP="009D27B0">
      <w:pPr>
        <w:pStyle w:val="Nagwek2"/>
      </w:pPr>
      <w:r w:rsidRPr="00D55146">
        <w:t>Zamawiający zastrzega sobie prawo naliczania kar umownych z następujących tytułów:</w:t>
      </w:r>
    </w:p>
    <w:p w:rsidR="009D27B0" w:rsidRPr="00D55146" w:rsidRDefault="009D27B0" w:rsidP="009D27B0">
      <w:pPr>
        <w:autoSpaceDE w:val="0"/>
        <w:autoSpaceDN w:val="0"/>
        <w:adjustRightInd w:val="0"/>
        <w:ind w:left="680"/>
        <w:jc w:val="both"/>
      </w:pPr>
      <w:r w:rsidRPr="00D55146">
        <w:t xml:space="preserve">a) za brak zapłaty lub nieterminową zapłatę wynagrodzenia należnego podwykonawcom lub dalszym podwykonawcom w wysokości </w:t>
      </w:r>
      <w:r>
        <w:rPr>
          <w:b/>
        </w:rPr>
        <w:t>500,00 zł</w:t>
      </w:r>
      <w:r w:rsidRPr="00D55146">
        <w:rPr>
          <w:b/>
        </w:rPr>
        <w:t xml:space="preserve"> </w:t>
      </w:r>
      <w:r w:rsidRPr="00D55146">
        <w:t>za każde taki zdarzenie;</w:t>
      </w:r>
    </w:p>
    <w:p w:rsidR="009D27B0" w:rsidRPr="00D55146" w:rsidRDefault="009D27B0" w:rsidP="009D27B0">
      <w:pPr>
        <w:autoSpaceDE w:val="0"/>
        <w:autoSpaceDN w:val="0"/>
        <w:adjustRightInd w:val="0"/>
        <w:ind w:left="680"/>
        <w:jc w:val="both"/>
      </w:pPr>
      <w:r w:rsidRPr="00D55146">
        <w:t xml:space="preserve">b) za nieprzedłożenie do zaakceptowania projektu umowy o podwykonawstwo, której przedmiotem są roboty budowlane, lub projektu jej zmiany w wysokości </w:t>
      </w:r>
      <w:r w:rsidRPr="00D55146">
        <w:rPr>
          <w:b/>
        </w:rPr>
        <w:t>500,00</w:t>
      </w:r>
      <w:r w:rsidRPr="00D55146">
        <w:t xml:space="preserve"> zł za każde taki zdarzenie;</w:t>
      </w:r>
    </w:p>
    <w:p w:rsidR="009D27B0" w:rsidRPr="00D55146" w:rsidRDefault="009D27B0" w:rsidP="009D27B0">
      <w:pPr>
        <w:autoSpaceDE w:val="0"/>
        <w:autoSpaceDN w:val="0"/>
        <w:adjustRightInd w:val="0"/>
        <w:ind w:left="680"/>
        <w:jc w:val="both"/>
      </w:pPr>
      <w:r w:rsidRPr="00D55146">
        <w:lastRenderedPageBreak/>
        <w:t xml:space="preserve">c) za nieprzedłożenie poświadczonej za zgodność z oryginałem kopii umowy </w:t>
      </w:r>
      <w:r w:rsidRPr="00D55146">
        <w:br/>
        <w:t xml:space="preserve">o podwykonawstwo lub jej zmiany w wysokości </w:t>
      </w:r>
      <w:r w:rsidRPr="00D55146">
        <w:rPr>
          <w:b/>
        </w:rPr>
        <w:t xml:space="preserve">500,00 zł </w:t>
      </w:r>
      <w:r w:rsidRPr="00D55146">
        <w:t>za każde taki zdarzenie;</w:t>
      </w:r>
    </w:p>
    <w:p w:rsidR="009D27B0" w:rsidRDefault="009D27B0" w:rsidP="009D27B0">
      <w:pPr>
        <w:autoSpaceDE w:val="0"/>
        <w:autoSpaceDN w:val="0"/>
        <w:adjustRightInd w:val="0"/>
        <w:ind w:left="680"/>
        <w:jc w:val="both"/>
      </w:pPr>
      <w:r w:rsidRPr="00D55146">
        <w:t xml:space="preserve">d) za brak zmiany umowy o podwykonawstwo w zakresie terminu zapłaty w wysokości </w:t>
      </w:r>
      <w:r w:rsidRPr="00D55146">
        <w:rPr>
          <w:b/>
        </w:rPr>
        <w:t>500,00 zł</w:t>
      </w:r>
      <w:r w:rsidRPr="00D55146">
        <w:t xml:space="preserve"> za każde taki zdarzenie;</w:t>
      </w:r>
    </w:p>
    <w:p w:rsidR="00354507" w:rsidRDefault="00354507" w:rsidP="00D478A4">
      <w:pPr>
        <w:pStyle w:val="Nagwek2"/>
      </w:pPr>
      <w:r w:rsidRPr="00D55146">
        <w:t>Przedkładający umowę z podwykonawcą lub inny dokument dotyczący podmiotu trzeciego zobowiązany jest, wraz z taka umową lub dokumentem, przedłożyć dokument określający umocowanie osoby do podpisania takiej umowy z podwykonawcą lub innego dokumentu, jeżeli podpisanie zostało dokonane przez osobę działającą na zasadzie pełnomocnictwa lub reprezentacji podmiotu.</w:t>
      </w:r>
    </w:p>
    <w:p w:rsidR="00354507" w:rsidRDefault="00354507" w:rsidP="001B704F">
      <w:pPr>
        <w:pStyle w:val="Nagwek2"/>
      </w:pPr>
      <w:r w:rsidRPr="00D55146">
        <w:t>W przypadku, gdy oferta wykonawcy realizującego roboty budowlane nie zawierała wskazania części, którą na etapie realizacji zamówienia zamierza on powierzyć podwykonawcy, oznacza zobowiązanie się wykonawcy do samodzielnego realizowania przedmiotu zamówienia.</w:t>
      </w:r>
    </w:p>
    <w:p w:rsidR="00354507" w:rsidRPr="001E3AD9" w:rsidRDefault="00354507" w:rsidP="00B21F12">
      <w:pPr>
        <w:pStyle w:val="Nagwek2"/>
      </w:pPr>
      <w:r w:rsidRPr="001E3AD9">
        <w:t>Konieczność wielokrotnego dokonywania bezpośredniej zapłaty podwykonawcy lub dalszemu podwykonawcy, o których mowa w pkt. 13 niniejszego rozdziału, lub konieczność dokonania bezpośrednich zapłat na sumę większą niż 5 % wartości umowy w sprawie zamówienia publicznego może stanowić podstawę do odstąpienia od umowy w sprawie zamówienia publicznego przez zamawiającego.</w:t>
      </w:r>
    </w:p>
    <w:p w:rsidR="00354507" w:rsidRDefault="007C21A2" w:rsidP="00354507">
      <w:pPr>
        <w:pStyle w:val="Nagwek2"/>
      </w:pPr>
      <w:r>
        <w:t xml:space="preserve"> </w:t>
      </w:r>
      <w:r w:rsidR="00354507" w:rsidRPr="004D7C9C">
        <w:t>Przepisy art. 143 a - 143 d Ustawy Pzp nie naruszają praw i obowiązków zamawiającego, wykonawcy, podwykonawcy i dalszego podwykonawcy wynikających z przepisów art. 647 1 ustawy z dnia 23 kwietnia 1964 r. - Kodeks cywilny.</w:t>
      </w:r>
    </w:p>
    <w:p w:rsidR="00354507" w:rsidRDefault="00354507" w:rsidP="00354507">
      <w:pPr>
        <w:pStyle w:val="Nagwek2"/>
      </w:pPr>
      <w:r w:rsidRPr="00C15916">
        <w:t>Jeżeli zmiana albo rezygnacja z podwykonawcy dotyczy podmiotu, na którego zasoby wykonawca powołał się, na zasadach określonych w art. 26 ust 2 b Ustawy Pzp, w celu wykazania spełniania warunków udziału w postępowaniu, o których mowa w art. 22 ust. 1 Ustawy Pzp, Wykonawca jest zobowiązany wykazać Zamawiającemu, iż proponowany inny podwykonawca lub wykonawca samodzielnie spełnia je w stopniu nie mniejszym niż wymagany w trakcie postępowania o udzielenia zamówienia.</w:t>
      </w:r>
    </w:p>
    <w:p w:rsidR="00BC04D7" w:rsidRPr="00876900" w:rsidRDefault="00BC04D7" w:rsidP="00F35E8E">
      <w:pPr>
        <w:pStyle w:val="Nagwek1"/>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7"/>
    </w:p>
    <w:p w:rsidR="00BC04D7" w:rsidRDefault="00BC04D7" w:rsidP="008634CF">
      <w:pPr>
        <w:pStyle w:val="Nagwek2"/>
      </w:pPr>
      <w:r>
        <w:t xml:space="preserve">Wykonawca może zwrócić się do Zamawiającego o wyjaśnienie treści </w:t>
      </w:r>
      <w:r w:rsidR="00707E29">
        <w:t>SIWZ</w:t>
      </w:r>
      <w:r>
        <w:t xml:space="preserve">. Zamawiający jest obowiązany udzielić wyjaśnień niezwłocznie, jednak nie później niż na 2 dni przed upływem terminu </w:t>
      </w:r>
      <w:r w:rsidR="000B2D2C">
        <w:t>składania ofert - pod warunkiem</w:t>
      </w:r>
      <w:r>
        <w:t xml:space="preserve"> że wniosek o wyjaśnienie treści specyfikacji istotnych warunków zamówienia wpłynął do Zamawiającego nie później niż do końca dnia, w którym upływa połowa wyznaczonego terminu składania ofert.</w:t>
      </w:r>
    </w:p>
    <w:p w:rsidR="00BC04D7" w:rsidRPr="00C72EB8" w:rsidRDefault="00BC04D7" w:rsidP="008634CF">
      <w:pPr>
        <w:pStyle w:val="Nagwek2"/>
      </w:pPr>
      <w:r w:rsidRPr="00C72EB8">
        <w:t xml:space="preserve">Jeżeli wniosek o wyjaśnienie treści specyfikacji istotnych warunków zamówienia wpłynął po upływie terminu składania wniosku, o którym mowa w </w:t>
      </w:r>
      <w:r w:rsidR="00A07C03" w:rsidRPr="00C72EB8">
        <w:t>pkt 9</w:t>
      </w:r>
      <w:r w:rsidRPr="00C72EB8">
        <w:t>.1, lub dotyczy udzielonych wyjaśnień, Zamawiający może udzielić wyjaśnień albo pozostawić wniosek bez rozpatrywania.</w:t>
      </w:r>
    </w:p>
    <w:p w:rsidR="00BC04D7" w:rsidRPr="00C72EB8" w:rsidRDefault="00BC04D7" w:rsidP="008634CF">
      <w:pPr>
        <w:pStyle w:val="Nagwek2"/>
      </w:pPr>
      <w:r w:rsidRPr="00C72EB8">
        <w:t xml:space="preserve">Przedłużenie terminu składania ofert nie wpływa na bieg terminu składania wniosku, o którym mowa w </w:t>
      </w:r>
      <w:r w:rsidR="00A07C03" w:rsidRPr="00C72EB8">
        <w:t>pkt 9</w:t>
      </w:r>
      <w:r w:rsidRPr="00C72EB8">
        <w:t>.1.</w:t>
      </w:r>
    </w:p>
    <w:p w:rsidR="00BC04D7" w:rsidRDefault="00BC04D7" w:rsidP="008634CF">
      <w:pPr>
        <w:pStyle w:val="Nagwek2"/>
      </w:pPr>
      <w:r w:rsidRPr="002377D9">
        <w:lastRenderedPageBreak/>
        <w:t xml:space="preserve">Treść zapytań </w:t>
      </w:r>
      <w:r>
        <w:t xml:space="preserve">wraz z wyjaśnieniami Zamawiający przekazuje Wykonawcom, którym przekazał </w:t>
      </w:r>
      <w:r w:rsidR="005415EC">
        <w:t>SIWZ</w:t>
      </w:r>
      <w:r>
        <w:t>, bez ujawniania źródła zapytania, a jeżeli specyfikacja jest udostępniona na stronie internetowej, zamieszcza na tej stronie.</w:t>
      </w:r>
    </w:p>
    <w:p w:rsidR="00BC04D7" w:rsidRDefault="00BC04D7" w:rsidP="008634CF">
      <w:pPr>
        <w:pStyle w:val="Nagwek2"/>
      </w:pPr>
      <w:r w:rsidRPr="004728D7">
        <w:t xml:space="preserve">W uzasadnionych przypadkach Zamawiający może przed upływem terminu składania ofert zmienić treść </w:t>
      </w:r>
      <w:r w:rsidR="00C77F1C">
        <w:t>SIWZ</w:t>
      </w:r>
      <w:r w:rsidRPr="004728D7">
        <w:t xml:space="preserve">. Dokonaną zmianę specyfikacji Zamawiający przekazuje niezwłocznie wszystkim Wykonawcom, którym przekazano </w:t>
      </w:r>
      <w:r w:rsidR="008E4F12">
        <w:t>SIWZ</w:t>
      </w:r>
      <w:r w:rsidRPr="004728D7">
        <w:t>, a jeżeli specyfikacja jest udostępniona  na str</w:t>
      </w:r>
      <w:r>
        <w:t>onie internetowej, zamieszcza ją</w:t>
      </w:r>
      <w:r w:rsidRPr="004728D7">
        <w:t xml:space="preserve"> także na tej stronie.</w:t>
      </w:r>
    </w:p>
    <w:p w:rsidR="00BC04D7" w:rsidRDefault="00BC04D7" w:rsidP="008634CF">
      <w:pPr>
        <w:pStyle w:val="Nagwek2"/>
      </w:pPr>
      <w:r>
        <w:t xml:space="preserve">Postępowanie o udzielenie zamówienia, z zastrzeżeniem wyjątków określonych w </w:t>
      </w:r>
      <w:r w:rsidR="006F7FFE">
        <w:t>U</w:t>
      </w:r>
      <w:r>
        <w:t>stawie Pzp, prowadzi się z zachowaniem formy pisemnej.</w:t>
      </w:r>
    </w:p>
    <w:p w:rsidR="00BC04D7" w:rsidRDefault="00BC04D7" w:rsidP="008634CF">
      <w:pPr>
        <w:pStyle w:val="Nagwek2"/>
      </w:pPr>
      <w:r>
        <w:t>Postępowanie o udzielenie zamówienia prowadzi się w języku polskim.</w:t>
      </w:r>
    </w:p>
    <w:p w:rsidR="00BC04D7" w:rsidRDefault="00BC04D7" w:rsidP="008634CF">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876900" w:rsidRDefault="00BC04D7" w:rsidP="008634CF">
      <w:pPr>
        <w:pStyle w:val="Nagwek2"/>
      </w:pPr>
      <w:r>
        <w:t xml:space="preserve">Wybrany sposób przekazywania oświadczeń, wniosków, zawiadomień oraz informacji nie może ograniczać konkurencji; zawsze dopuszczalna jest forma pisemna, z zastrzeżeniem wyjątków przewidzianych w </w:t>
      </w:r>
      <w:r w:rsidR="000D5AAF">
        <w:t>U</w:t>
      </w:r>
      <w:r>
        <w:t>stawie P</w:t>
      </w:r>
      <w:r w:rsidR="000D5AAF">
        <w:t>z</w:t>
      </w:r>
      <w:r>
        <w:t>p.</w:t>
      </w:r>
    </w:p>
    <w:p w:rsidR="00DE5056" w:rsidRDefault="00BC04D7" w:rsidP="008634CF">
      <w:pPr>
        <w:pStyle w:val="Nagwek2"/>
      </w:pPr>
      <w:r w:rsidRPr="00882095">
        <w:t>Osoby uprawnione do kontaktu z Wykonawcami:</w:t>
      </w:r>
    </w:p>
    <w:p w:rsidR="00BC04D7" w:rsidRDefault="00BC04D7" w:rsidP="00F071F8">
      <w:pPr>
        <w:pStyle w:val="Nagwek2"/>
        <w:numPr>
          <w:ilvl w:val="0"/>
          <w:numId w:val="0"/>
        </w:numPr>
        <w:ind w:left="1021"/>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304"/>
      </w:tblGrid>
      <w:tr w:rsidR="00925FF7" w:rsidRPr="00C804C4" w:rsidTr="00363A00">
        <w:tc>
          <w:tcPr>
            <w:tcW w:w="744" w:type="dxa"/>
            <w:tcBorders>
              <w:top w:val="nil"/>
              <w:left w:val="nil"/>
              <w:bottom w:val="nil"/>
              <w:right w:val="nil"/>
            </w:tcBorders>
          </w:tcPr>
          <w:p w:rsidR="00925FF7" w:rsidRPr="00926934" w:rsidRDefault="00925FF7" w:rsidP="00363A00">
            <w:pPr>
              <w:rPr>
                <w:color w:val="000000" w:themeColor="text1"/>
              </w:rPr>
            </w:pPr>
          </w:p>
        </w:tc>
        <w:tc>
          <w:tcPr>
            <w:tcW w:w="7304" w:type="dxa"/>
            <w:tcBorders>
              <w:top w:val="nil"/>
              <w:left w:val="nil"/>
              <w:bottom w:val="nil"/>
              <w:right w:val="nil"/>
            </w:tcBorders>
          </w:tcPr>
          <w:p w:rsidR="00F071F8" w:rsidRPr="00926934" w:rsidRDefault="00C72EB8" w:rsidP="00363A00">
            <w:pPr>
              <w:rPr>
                <w:color w:val="000000" w:themeColor="text1"/>
              </w:rPr>
            </w:pPr>
            <w:r w:rsidRPr="00926934">
              <w:rPr>
                <w:color w:val="000000" w:themeColor="text1"/>
              </w:rPr>
              <w:t>i</w:t>
            </w:r>
            <w:r w:rsidR="00925FF7" w:rsidRPr="00926934">
              <w:rPr>
                <w:color w:val="000000" w:themeColor="text1"/>
              </w:rPr>
              <w:t xml:space="preserve">nż. </w:t>
            </w:r>
            <w:r w:rsidRPr="00926934">
              <w:rPr>
                <w:color w:val="000000" w:themeColor="text1"/>
              </w:rPr>
              <w:t>Stanisław Kiersztyn</w:t>
            </w:r>
            <w:r w:rsidR="00925FF7" w:rsidRPr="00926934">
              <w:rPr>
                <w:color w:val="000000" w:themeColor="text1"/>
              </w:rPr>
              <w:t xml:space="preserve"> -   </w:t>
            </w:r>
            <w:r w:rsidRPr="00926934">
              <w:rPr>
                <w:color w:val="000000" w:themeColor="text1"/>
              </w:rPr>
              <w:t>Wydział SRG</w:t>
            </w:r>
            <w:r w:rsidR="00925FF7" w:rsidRPr="00926934">
              <w:rPr>
                <w:color w:val="000000" w:themeColor="text1"/>
              </w:rPr>
              <w:t xml:space="preserve"> tel.: (18) 26 80 471, </w:t>
            </w:r>
          </w:p>
          <w:p w:rsidR="00925FF7" w:rsidRPr="00926934" w:rsidRDefault="00925FF7" w:rsidP="00C72EB8">
            <w:pPr>
              <w:rPr>
                <w:color w:val="000000" w:themeColor="text1"/>
                <w:lang w:val="en-US"/>
              </w:rPr>
            </w:pPr>
            <w:r w:rsidRPr="00926934">
              <w:rPr>
                <w:color w:val="000000" w:themeColor="text1"/>
                <w:lang w:val="en-US"/>
              </w:rPr>
              <w:t xml:space="preserve">e-mail: </w:t>
            </w:r>
            <w:hyperlink r:id="rId10" w:history="1">
              <w:r w:rsidR="00C72EB8" w:rsidRPr="00926934">
                <w:rPr>
                  <w:rStyle w:val="Hipercze"/>
                  <w:b/>
                  <w:color w:val="000000" w:themeColor="text1"/>
                  <w:lang w:val="en-US"/>
                </w:rPr>
                <w:t>skiersztyn@rabka.pl</w:t>
              </w:r>
            </w:hyperlink>
            <w:r w:rsidR="002828F8" w:rsidRPr="00926934">
              <w:rPr>
                <w:color w:val="000000" w:themeColor="text1"/>
                <w:lang w:val="en-US"/>
              </w:rPr>
              <w:t xml:space="preserve"> </w:t>
            </w:r>
          </w:p>
        </w:tc>
      </w:tr>
    </w:tbl>
    <w:p w:rsidR="00EB7871" w:rsidRPr="003209A8" w:rsidRDefault="002B22BF" w:rsidP="00F35E8E">
      <w:pPr>
        <w:pStyle w:val="Nagwek1"/>
      </w:pPr>
      <w:bookmarkStart w:id="8" w:name="_Toc258314250"/>
      <w:r w:rsidRPr="00CF1AD9">
        <w:t>Wymagania dotycz</w:t>
      </w:r>
      <w:r w:rsidRPr="00CF1AD9">
        <w:rPr>
          <w:rFonts w:eastAsia="TimesNewRoman" w:cs="TimesNewRoman" w:hint="eastAsia"/>
        </w:rPr>
        <w:t>ą</w:t>
      </w:r>
      <w:r w:rsidRPr="00CF1AD9">
        <w:t>ce wadium</w:t>
      </w:r>
      <w:bookmarkEnd w:id="8"/>
    </w:p>
    <w:p w:rsidR="00925FF7" w:rsidRPr="00F52E98" w:rsidRDefault="00925FF7" w:rsidP="00925FF7">
      <w:pPr>
        <w:pStyle w:val="Nagwek2"/>
        <w:rPr>
          <w:b/>
        </w:rPr>
      </w:pPr>
      <w:r w:rsidRPr="003209A8">
        <w:t xml:space="preserve">Oferta musi być zabezpieczona wadium w </w:t>
      </w:r>
      <w:r w:rsidRPr="00F52E98">
        <w:t xml:space="preserve">wysokości: </w:t>
      </w:r>
      <w:r w:rsidRPr="00F52E98">
        <w:rPr>
          <w:b/>
          <w:color w:val="auto"/>
        </w:rPr>
        <w:t>50</w:t>
      </w:r>
      <w:r w:rsidR="00D91606" w:rsidRPr="00F52E98">
        <w:rPr>
          <w:b/>
          <w:color w:val="auto"/>
        </w:rPr>
        <w:t>.</w:t>
      </w:r>
      <w:r w:rsidRPr="00F52E98">
        <w:rPr>
          <w:b/>
          <w:color w:val="auto"/>
        </w:rPr>
        <w:t>000</w:t>
      </w:r>
      <w:r w:rsidR="00D91606" w:rsidRPr="00F52E98">
        <w:rPr>
          <w:b/>
          <w:color w:val="auto"/>
        </w:rPr>
        <w:t>,</w:t>
      </w:r>
      <w:r w:rsidRPr="00F52E98">
        <w:rPr>
          <w:b/>
          <w:color w:val="auto"/>
        </w:rPr>
        <w:t>00 PLN</w:t>
      </w:r>
      <w:r w:rsidRPr="00F52E98">
        <w:rPr>
          <w:color w:val="auto"/>
        </w:rPr>
        <w:t xml:space="preserve"> (słownie:  pięćdziesiąt tysięcy 00/100 PLN).</w:t>
      </w:r>
    </w:p>
    <w:p w:rsidR="00925FF7" w:rsidRPr="00F52E98" w:rsidRDefault="00925FF7" w:rsidP="00925FF7">
      <w:pPr>
        <w:pStyle w:val="Nagwek2"/>
      </w:pPr>
      <w:r w:rsidRPr="00F52E98">
        <w:t>Wadium należy wnieść w terminie</w:t>
      </w:r>
      <w:r w:rsidR="000035CC" w:rsidRPr="00F52E98">
        <w:t>:</w:t>
      </w:r>
      <w:r w:rsidRPr="00F52E98">
        <w:t xml:space="preserve"> </w:t>
      </w:r>
      <w:r w:rsidR="000035CC" w:rsidRPr="00F52E98">
        <w:rPr>
          <w:b/>
        </w:rPr>
        <w:t>przed upływem terminu składania ofert</w:t>
      </w:r>
      <w:r w:rsidRPr="00F52E98">
        <w:t>.</w:t>
      </w:r>
    </w:p>
    <w:p w:rsidR="00925FF7" w:rsidRPr="00F52E98" w:rsidRDefault="00925FF7" w:rsidP="00925FF7">
      <w:pPr>
        <w:pStyle w:val="Nagwek2"/>
      </w:pPr>
      <w:r w:rsidRPr="00F52E98">
        <w:t>Wadium może być wnoszone w jednej lub kilku następujących formach:</w:t>
      </w:r>
    </w:p>
    <w:p w:rsidR="00925FF7" w:rsidRPr="00F52E98" w:rsidRDefault="00925FF7" w:rsidP="00925FF7">
      <w:pPr>
        <w:pStyle w:val="Nagwek2"/>
        <w:numPr>
          <w:ilvl w:val="2"/>
          <w:numId w:val="1"/>
        </w:numPr>
      </w:pPr>
      <w:r w:rsidRPr="00F52E98">
        <w:t xml:space="preserve">pieniądzu: przelewem na rachunek bankowy Zamawiającego: </w:t>
      </w:r>
      <w:r w:rsidR="00D53CF3" w:rsidRPr="00F52E98">
        <w:rPr>
          <w:b/>
        </w:rPr>
        <w:t>PKO BP S.A</w:t>
      </w:r>
      <w:r w:rsidR="00D53CF3" w:rsidRPr="00F52E98">
        <w:rPr>
          <w:b/>
          <w:color w:val="auto"/>
        </w:rPr>
        <w:t>.</w:t>
      </w:r>
      <w:r w:rsidR="00D53CF3" w:rsidRPr="00F52E98">
        <w:rPr>
          <w:color w:val="auto"/>
        </w:rPr>
        <w:t xml:space="preserve"> </w:t>
      </w:r>
      <w:r w:rsidR="00D53CF3" w:rsidRPr="00F52E98">
        <w:rPr>
          <w:color w:val="FF0000"/>
        </w:rPr>
        <w:br/>
      </w:r>
      <w:r w:rsidR="00D53CF3" w:rsidRPr="00F52E98">
        <w:rPr>
          <w:b/>
          <w:bCs w:val="0"/>
        </w:rPr>
        <w:t>27 1020 3466 0000 9402 0004 3802</w:t>
      </w:r>
      <w:r w:rsidRPr="00F52E98">
        <w:t>;</w:t>
      </w:r>
    </w:p>
    <w:p w:rsidR="00925FF7" w:rsidRDefault="00925FF7" w:rsidP="00925FF7">
      <w:pPr>
        <w:pStyle w:val="Nagwek2"/>
        <w:numPr>
          <w:ilvl w:val="2"/>
          <w:numId w:val="1"/>
        </w:numPr>
      </w:pPr>
      <w:r w:rsidRPr="00F1047A">
        <w:t xml:space="preserve">poręczeniach </w:t>
      </w:r>
      <w:r>
        <w:t>bankowych lub poręczeniach spółdzielczej kasy oszczędnościowo-kredytowej, z tym że poręczenie kasy jest zawsze poręczeniem pieniężnym;</w:t>
      </w:r>
    </w:p>
    <w:p w:rsidR="00925FF7" w:rsidRPr="00876900" w:rsidRDefault="00925FF7" w:rsidP="00925FF7">
      <w:pPr>
        <w:pStyle w:val="Nagwek2"/>
        <w:numPr>
          <w:ilvl w:val="2"/>
          <w:numId w:val="1"/>
        </w:numPr>
      </w:pPr>
      <w:r>
        <w:t>gwarancjach bankowych;</w:t>
      </w:r>
    </w:p>
    <w:p w:rsidR="00925FF7" w:rsidRPr="00876900" w:rsidRDefault="00925FF7" w:rsidP="00925FF7">
      <w:pPr>
        <w:pStyle w:val="Nagwek2"/>
        <w:numPr>
          <w:ilvl w:val="2"/>
          <w:numId w:val="1"/>
        </w:numPr>
      </w:pPr>
      <w:r>
        <w:t>gwarancjach ubezpieczeniowych;</w:t>
      </w:r>
    </w:p>
    <w:p w:rsidR="00925FF7" w:rsidRPr="00876900" w:rsidRDefault="00925FF7" w:rsidP="00925FF7">
      <w:pPr>
        <w:pStyle w:val="Nagwek2"/>
        <w:numPr>
          <w:ilvl w:val="2"/>
          <w:numId w:val="1"/>
        </w:numPr>
      </w:pPr>
      <w:r>
        <w:t>por</w:t>
      </w:r>
      <w:r>
        <w:rPr>
          <w:rFonts w:ascii="TimesNewRoman" w:eastAsia="TimesNewRoman" w:cs="TimesNewRoman" w:hint="eastAsia"/>
        </w:rPr>
        <w:t>ę</w:t>
      </w:r>
      <w:r>
        <w:t>czeniach udzielanych przez podmioty, o których mowa w art. 6b ust. 5 pkt 2 ustawy z dnia 9 listopada 2000 r. o utworzeniu Polskiej Agencji Rozwoju Przedsi</w:t>
      </w:r>
      <w:r>
        <w:rPr>
          <w:rFonts w:ascii="TimesNewRoman" w:eastAsia="TimesNewRoman" w:cs="TimesNewRoman" w:hint="eastAsia"/>
        </w:rPr>
        <w:t>ę</w:t>
      </w:r>
      <w:r>
        <w:t>biorczo</w:t>
      </w:r>
      <w:r>
        <w:rPr>
          <w:rFonts w:ascii="TimesNewRoman" w:eastAsia="TimesNewRoman" w:cs="TimesNewRoman" w:hint="eastAsia"/>
        </w:rPr>
        <w:t>ś</w:t>
      </w:r>
      <w:r>
        <w:t xml:space="preserve">ci </w:t>
      </w:r>
      <w:r w:rsidRPr="00352E22">
        <w:t>(</w:t>
      </w:r>
      <w:r>
        <w:t xml:space="preserve">t.j. </w:t>
      </w:r>
      <w:r w:rsidRPr="00352E22">
        <w:t>Dz. U. z dnia 2007r. nr 42, poz. 275 z późn. zm.).</w:t>
      </w:r>
    </w:p>
    <w:p w:rsidR="00925FF7" w:rsidRDefault="00925FF7" w:rsidP="00925FF7">
      <w:pPr>
        <w:pStyle w:val="Nagwek2"/>
      </w:pPr>
      <w:r>
        <w:t>Wadium wniesione w pieni</w:t>
      </w:r>
      <w:r>
        <w:rPr>
          <w:rFonts w:ascii="TimesNewRoman" w:eastAsia="TimesNewRoman" w:cs="TimesNewRoman" w:hint="eastAsia"/>
        </w:rPr>
        <w:t>ą</w:t>
      </w:r>
      <w:r>
        <w:t>dzu Zamawiaj</w:t>
      </w:r>
      <w:r>
        <w:rPr>
          <w:rFonts w:ascii="TimesNewRoman" w:eastAsia="TimesNewRoman" w:cs="TimesNewRoman" w:hint="eastAsia"/>
        </w:rPr>
        <w:t>ą</w:t>
      </w:r>
      <w:r>
        <w:t>cy przechowuje na rachunku bankowym.</w:t>
      </w:r>
    </w:p>
    <w:p w:rsidR="00925FF7" w:rsidRDefault="00925FF7" w:rsidP="00925FF7">
      <w:pPr>
        <w:pStyle w:val="Nagwek2"/>
      </w:pPr>
      <w:r w:rsidRPr="00772ADB">
        <w:t>Wykonawca zobowiązany jest wnieść wadium na okres związania ofertą.</w:t>
      </w:r>
    </w:p>
    <w:p w:rsidR="00925FF7" w:rsidRPr="00876900" w:rsidRDefault="00925FF7" w:rsidP="00925FF7">
      <w:pPr>
        <w:pStyle w:val="Nagwek2"/>
      </w:pPr>
      <w:r>
        <w:t xml:space="preserve">Zamawiający zwraca wadium wszystkim Wykonawcom niezwłocznie po wyborze oferty najkorzystniejszej lub unieważnieniu postępowania, z wyjątkiem Wykonawcy, którego </w:t>
      </w:r>
      <w:r>
        <w:lastRenderedPageBreak/>
        <w:t xml:space="preserve">oferta została wybrana jako najkorzystniejsza, z zastrzeżeniem art. 46 ust. 4a </w:t>
      </w:r>
      <w:r w:rsidR="00753907">
        <w:t>U</w:t>
      </w:r>
      <w:r>
        <w:t>stawy P</w:t>
      </w:r>
      <w:r w:rsidR="00753907">
        <w:t>z</w:t>
      </w:r>
      <w:r>
        <w:t>p.</w:t>
      </w:r>
    </w:p>
    <w:p w:rsidR="00925FF7" w:rsidRPr="00876900" w:rsidRDefault="00925FF7" w:rsidP="00925FF7">
      <w:pPr>
        <w:pStyle w:val="Nagwek2"/>
      </w:pPr>
      <w:r>
        <w:t xml:space="preserve">Wykonawcy, którego oferta została wybrana jako najkorzystniejsza, Zamawiający zwraca wadium niezwłocznie po zawarciu umowy w sprawie zamówienia publicznego </w:t>
      </w:r>
      <w:r w:rsidRPr="00772ADB">
        <w:t>oraz wniesieniu zabezpieczenia należytego wykonania umowy, jeżeli jego wniesienia żądano</w:t>
      </w:r>
      <w:r>
        <w:t>.</w:t>
      </w:r>
    </w:p>
    <w:p w:rsidR="00925FF7" w:rsidRPr="00876900" w:rsidRDefault="00925FF7" w:rsidP="00925FF7">
      <w:pPr>
        <w:pStyle w:val="Nagwek2"/>
      </w:pPr>
      <w:r>
        <w:t>Zamawiający zwraca niezwłocznie wadium, na wniosek Wykonawcy, który wycofał ofertę przed upływem terminu składania ofert.</w:t>
      </w:r>
    </w:p>
    <w:p w:rsidR="00925FF7" w:rsidRPr="00720175" w:rsidRDefault="00925FF7" w:rsidP="00925FF7">
      <w:pPr>
        <w:pStyle w:val="Nagwek2"/>
      </w:pPr>
      <w:r>
        <w:t xml:space="preserve">Zamawiający żąda ponownego wniesienia wadium przez Wykonawcę, któremu zwrócono wadium na podstawie art. 46 ust. 1 </w:t>
      </w:r>
      <w:r w:rsidR="001A500E">
        <w:t>U</w:t>
      </w:r>
      <w:r>
        <w:t>stawy Pzp, jeżeli w wyniku rozstrzygnięcia odwołania jego oferta została wybrana jako najkorzystniejsza. Wykonawca wnosi wadium w terminie określonym przez Zamawiającego.</w:t>
      </w:r>
    </w:p>
    <w:p w:rsidR="00925FF7" w:rsidRDefault="00925FF7" w:rsidP="00925FF7">
      <w:pPr>
        <w:pStyle w:val="Nagwek2"/>
      </w:pPr>
      <w:r>
        <w:t>Je</w:t>
      </w:r>
      <w:r>
        <w:rPr>
          <w:rFonts w:ascii="TimesNewRoman" w:eastAsia="TimesNewRoman" w:cs="TimesNewRoman"/>
        </w:rPr>
        <w:t>ż</w:t>
      </w:r>
      <w:r>
        <w:t>eli wadium wniesiono w pieni</w:t>
      </w:r>
      <w:r>
        <w:rPr>
          <w:rFonts w:ascii="TimesNewRoman" w:eastAsia="TimesNewRoman" w:cs="TimesNewRoman" w:hint="eastAsia"/>
        </w:rPr>
        <w:t>ą</w:t>
      </w:r>
      <w:r>
        <w:t>dzu, Zamawiaj</w:t>
      </w:r>
      <w:r>
        <w:rPr>
          <w:rFonts w:ascii="TimesNewRoman" w:eastAsia="TimesNewRoman" w:cs="TimesNewRoman" w:hint="eastAsia"/>
        </w:rPr>
        <w:t>ą</w:t>
      </w:r>
      <w:r>
        <w:t>cy zwraca je wraz z odsetkami wynikaj</w:t>
      </w:r>
      <w:r>
        <w:rPr>
          <w:rFonts w:ascii="TimesNewRoman" w:eastAsia="TimesNewRoman" w:cs="TimesNewRoman" w:hint="eastAsia"/>
        </w:rPr>
        <w:t>ą</w:t>
      </w:r>
      <w:r>
        <w:t>cymi z umowy rachunku bankowego, na którym było ono przechowywane, pomniejszone o koszty prowadzenia rachunku bankowego oraz prowizji bankowej za przelew pieni</w:t>
      </w:r>
      <w:r>
        <w:rPr>
          <w:rFonts w:ascii="TimesNewRoman" w:eastAsia="TimesNewRoman" w:cs="TimesNewRoman" w:hint="eastAsia"/>
        </w:rPr>
        <w:t>ę</w:t>
      </w:r>
      <w:r>
        <w:t>dzy na rachunek bankowy wskazany przez Wykonawc</w:t>
      </w:r>
      <w:r>
        <w:rPr>
          <w:rFonts w:ascii="TimesNewRoman" w:eastAsia="TimesNewRoman" w:cs="TimesNewRoman" w:hint="eastAsia"/>
        </w:rPr>
        <w:t>ę</w:t>
      </w:r>
      <w:r>
        <w:t>.</w:t>
      </w:r>
    </w:p>
    <w:p w:rsidR="00925FF7" w:rsidRPr="00BC21E2" w:rsidRDefault="00925FF7" w:rsidP="00925FF7">
      <w:pPr>
        <w:pStyle w:val="Nagwek2"/>
        <w:rPr>
          <w:color w:val="auto"/>
        </w:rPr>
      </w:pPr>
      <w:r w:rsidRPr="00BC21E2">
        <w:rPr>
          <w:color w:val="auto"/>
        </w:rPr>
        <w:t xml:space="preserve">Zamawiający zatrzymuje wadium wraz z odsetkami, jeżeli wykonawca w odpowiedzi na wezwanie, o którym mowa w art. 26 ust. 3 </w:t>
      </w:r>
      <w:r w:rsidR="00F83836" w:rsidRPr="00BC21E2">
        <w:rPr>
          <w:color w:val="auto"/>
        </w:rPr>
        <w:t>U</w:t>
      </w:r>
      <w:r w:rsidRPr="00BC21E2">
        <w:rPr>
          <w:color w:val="auto"/>
        </w:rPr>
        <w:t>stawy Pz</w:t>
      </w:r>
      <w:r w:rsidR="00EF33F2" w:rsidRPr="00BC21E2">
        <w:rPr>
          <w:color w:val="auto"/>
        </w:rPr>
        <w:t>p</w:t>
      </w:r>
      <w:r w:rsidRPr="00BC21E2">
        <w:rPr>
          <w:color w:val="auto"/>
        </w:rPr>
        <w:t xml:space="preserve">, z przyczyn leżących po jego stronie, nie złożył dokumentów lub oświadczeń, o których mowa w art. 25 ust. 1 </w:t>
      </w:r>
      <w:r w:rsidR="00F83836" w:rsidRPr="00BC21E2">
        <w:rPr>
          <w:color w:val="auto"/>
        </w:rPr>
        <w:t>Ustawy Pzp</w:t>
      </w:r>
      <w:r w:rsidRPr="00BC21E2">
        <w:rPr>
          <w:color w:val="auto"/>
        </w:rPr>
        <w:t xml:space="preserve">, pełnomocnictw, listy podmiotów należących do tej samej grupy kapitałowej, o której mowa w art. 24 ust. 2 pkt 5 </w:t>
      </w:r>
      <w:r w:rsidR="00B309B5" w:rsidRPr="00BC21E2">
        <w:rPr>
          <w:color w:val="auto"/>
        </w:rPr>
        <w:t>Ustawy Pzp</w:t>
      </w:r>
      <w:r w:rsidRPr="00BC21E2">
        <w:rPr>
          <w:color w:val="auto"/>
        </w:rPr>
        <w:t xml:space="preserve">, lub informacji o tym, że nie należy do grupy kapitałowej, lub nie wyraził zgody na poprawienie omyłki, o której mowa w art. 87 ust. 2 pkt 3 </w:t>
      </w:r>
      <w:r w:rsidR="001757C4" w:rsidRPr="00BC21E2">
        <w:rPr>
          <w:color w:val="auto"/>
        </w:rPr>
        <w:t>Ustawy Pzp</w:t>
      </w:r>
      <w:r w:rsidRPr="00BC21E2">
        <w:rPr>
          <w:color w:val="auto"/>
        </w:rPr>
        <w:t>, co powodowało brak możliwości wybrania oferty złożonej przez wykonawcę, jako najkorzystniejszej.</w:t>
      </w:r>
    </w:p>
    <w:p w:rsidR="00925FF7" w:rsidRPr="00876900" w:rsidRDefault="00925FF7" w:rsidP="00925FF7">
      <w:pPr>
        <w:pStyle w:val="Nagwek2"/>
      </w:pPr>
      <w:r>
        <w:t>Zamawiający zatrzymuje wadium wraz z odsetkami, jeżeli Wykonawca, którego oferta została wybrana:</w:t>
      </w:r>
    </w:p>
    <w:p w:rsidR="00925FF7" w:rsidRPr="00876900" w:rsidRDefault="00925FF7" w:rsidP="00925FF7">
      <w:pPr>
        <w:pStyle w:val="Nagwek2"/>
        <w:numPr>
          <w:ilvl w:val="2"/>
          <w:numId w:val="1"/>
        </w:numPr>
      </w:pPr>
      <w:r>
        <w:t>odmówił podpisania umowy w sprawie zamówienia publicznego na warunkach określonych w ofercie;</w:t>
      </w:r>
      <w:r w:rsidRPr="006D5F37">
        <w:t xml:space="preserve"> </w:t>
      </w:r>
    </w:p>
    <w:p w:rsidR="00925FF7" w:rsidRPr="00876900" w:rsidRDefault="00925FF7" w:rsidP="00925FF7">
      <w:pPr>
        <w:pStyle w:val="Nagwek2"/>
        <w:numPr>
          <w:ilvl w:val="2"/>
          <w:numId w:val="1"/>
        </w:numPr>
      </w:pPr>
      <w:r>
        <w:t>nie wniósł wymaganego zabezpieczenia należytego wyko</w:t>
      </w:r>
      <w:r>
        <w:softHyphen/>
        <w:t>nania umowy;</w:t>
      </w:r>
    </w:p>
    <w:p w:rsidR="00925FF7" w:rsidRDefault="00925FF7" w:rsidP="00925FF7">
      <w:pPr>
        <w:pStyle w:val="Nagwek2"/>
        <w:numPr>
          <w:ilvl w:val="2"/>
          <w:numId w:val="1"/>
        </w:numPr>
      </w:pPr>
      <w:r>
        <w:t xml:space="preserve">zawarcie umowy w sprawie zamówienia publicznego stało się niemożliwe z przyczyn leżących po stronie wykonawcy. </w:t>
      </w:r>
    </w:p>
    <w:p w:rsidR="008D48A7" w:rsidRPr="00876900" w:rsidRDefault="008D48A7" w:rsidP="00F35E8E">
      <w:pPr>
        <w:pStyle w:val="Nagwek1"/>
      </w:pPr>
      <w:bookmarkStart w:id="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8634CF">
      <w:pPr>
        <w:pStyle w:val="Nagwek2"/>
      </w:pPr>
      <w:r>
        <w:t xml:space="preserve">Wykonawca pozostaje związany ofertą przez okres </w:t>
      </w:r>
      <w:r w:rsidR="00925FF7" w:rsidRPr="00925FF7">
        <w:t>30</w:t>
      </w:r>
      <w:r>
        <w:t xml:space="preserve"> dni.</w:t>
      </w:r>
    </w:p>
    <w:p w:rsidR="008D48A7" w:rsidRPr="00876900" w:rsidRDefault="008D48A7" w:rsidP="008634CF">
      <w:pPr>
        <w:pStyle w:val="Nagwek2"/>
      </w:pPr>
      <w:r>
        <w:t>Bieg terminu związania ofertą rozpoczyna się wraz z upływem terminu składania ofert.</w:t>
      </w:r>
    </w:p>
    <w:p w:rsidR="00925FF7" w:rsidRPr="00876900" w:rsidRDefault="008D48A7" w:rsidP="00925FF7">
      <w:pPr>
        <w:pStyle w:val="Nagwek2"/>
        <w:spacing w:before="0" w:after="0"/>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925FF7">
        <w:t>Odmowa wyrażenia zgody nie powoduje utraty wadium.</w:t>
      </w:r>
      <w:r w:rsidR="00925FF7" w:rsidRPr="00876900">
        <w:t xml:space="preserve"> </w:t>
      </w:r>
    </w:p>
    <w:p w:rsidR="00925FF7" w:rsidRPr="003209A8" w:rsidRDefault="00925FF7" w:rsidP="00925FF7">
      <w:pPr>
        <w:pStyle w:val="Nagwek2"/>
        <w:spacing w:before="0" w:after="0"/>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t>
      </w:r>
      <w:r>
        <w:lastRenderedPageBreak/>
        <w:t>wniesienia nowego wadium lub jego przedłużenia dotyczy jedynie wykonawcy, którego oferta została wybrana jako najkorzystniejsza.</w:t>
      </w:r>
    </w:p>
    <w:p w:rsidR="008D48A7" w:rsidRPr="00876900" w:rsidRDefault="008D48A7" w:rsidP="00F35E8E">
      <w:pPr>
        <w:pStyle w:val="Nagwek1"/>
      </w:pPr>
      <w:bookmarkStart w:id="10" w:name="_Toc258314252"/>
      <w:r w:rsidRPr="008872CB">
        <w:t>Opis sposobu przygotowywania ofert</w:t>
      </w:r>
      <w:bookmarkEnd w:id="10"/>
    </w:p>
    <w:p w:rsidR="008D48A7" w:rsidRDefault="008D48A7" w:rsidP="008634CF">
      <w:pPr>
        <w:pStyle w:val="Nagwek2"/>
      </w:pPr>
      <w:r>
        <w:t>Wykonawca może złożyć tylko jedną ofertę.</w:t>
      </w:r>
    </w:p>
    <w:p w:rsidR="008D48A7" w:rsidRPr="00876900" w:rsidRDefault="008D48A7" w:rsidP="008634CF">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specyfikacji istotnych warunków zamówienia.</w:t>
      </w:r>
      <w:r w:rsidRPr="00876900">
        <w:t xml:space="preserve"> </w:t>
      </w:r>
    </w:p>
    <w:p w:rsidR="008D48A7" w:rsidRPr="00876900" w:rsidRDefault="008D48A7" w:rsidP="008634CF">
      <w:pPr>
        <w:pStyle w:val="Nagwek2"/>
      </w:pPr>
      <w:r w:rsidRPr="00012B3D">
        <w:t xml:space="preserve">Zamawiający </w:t>
      </w:r>
      <w:r>
        <w:t xml:space="preserve">nie </w:t>
      </w:r>
      <w:r w:rsidRPr="00012B3D">
        <w:t>przewiduje zwrot</w:t>
      </w:r>
      <w:r w:rsidR="007A5DC0">
        <w:t>u</w:t>
      </w:r>
      <w:r w:rsidRPr="00012B3D">
        <w:t xml:space="preserve"> kosztów udz</w:t>
      </w:r>
      <w:r>
        <w:t>iału w postępowaniu.</w:t>
      </w:r>
    </w:p>
    <w:p w:rsidR="008D48A7" w:rsidRPr="00876900" w:rsidRDefault="008D48A7" w:rsidP="008634CF">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t>cych po stronie Zamawiaj</w:t>
      </w:r>
      <w:r>
        <w:rPr>
          <w:rFonts w:ascii="TimesNewRoman" w:eastAsia="TimesNewRoman" w:cs="TimesNewRoman" w:hint="eastAsia"/>
        </w:rPr>
        <w:t>ą</w:t>
      </w:r>
      <w:r>
        <w:t>cego, Wykonawcom,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8634CF">
      <w:pPr>
        <w:pStyle w:val="Nagwek2"/>
      </w:pPr>
      <w:r>
        <w:t>Oferta wraz ze stanowiącymi jej integralną część załącznikami musi być sporządzona przez Wykonawcę ściśle według postanowień niniejszej specyfikacji istotnych warunków zamówienia.</w:t>
      </w:r>
    </w:p>
    <w:p w:rsidR="008D48A7" w:rsidRPr="00876900" w:rsidRDefault="008D48A7" w:rsidP="008634CF">
      <w:pPr>
        <w:pStyle w:val="Nagwek2"/>
      </w:pPr>
      <w:r>
        <w:t>Oferta musi być napisana w języku polskim, na komputerze, maszynie do pisania lub ręcznie długopisem bądź niezmywalnym atramentem.</w:t>
      </w:r>
    </w:p>
    <w:p w:rsidR="008D48A7" w:rsidRPr="00876900" w:rsidRDefault="008D48A7" w:rsidP="008634CF">
      <w:pPr>
        <w:pStyle w:val="Nagwek2"/>
      </w:pPr>
      <w:r>
        <w:t>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w:t>
      </w:r>
      <w:r w:rsidRPr="00876900">
        <w:t xml:space="preserve"> </w:t>
      </w:r>
    </w:p>
    <w:p w:rsidR="008D48A7" w:rsidRPr="00876900" w:rsidRDefault="008D48A7" w:rsidP="008634CF">
      <w:pPr>
        <w:pStyle w:val="Nagwek2"/>
      </w:pPr>
      <w:r>
        <w:t>Wszelkie poprawki lub zmiany w tekście oferty muszą być parafowane przez osobę (osoby) podpisujące ofertę i opatrzone datami ich dokonania.</w:t>
      </w:r>
    </w:p>
    <w:p w:rsidR="008D48A7" w:rsidRPr="00876900" w:rsidRDefault="008D48A7" w:rsidP="008634CF">
      <w:pPr>
        <w:pStyle w:val="Nagwek2"/>
      </w:pPr>
      <w:r>
        <w:t xml:space="preserve">Wykonawca zamieszcza ofertę w dwóch kopertach oznaczonych nazwą i adresem Zamawiającego oraz </w:t>
      </w:r>
      <w:r w:rsidRPr="00C118DD">
        <w:rPr>
          <w:color w:val="000000" w:themeColor="text1"/>
        </w:rPr>
        <w:t xml:space="preserve">opisanych w następujący sposób: </w:t>
      </w:r>
      <w:r w:rsidRPr="00C118DD">
        <w:rPr>
          <w:b/>
          <w:color w:val="000000" w:themeColor="text1"/>
        </w:rPr>
        <w:t>„</w:t>
      </w:r>
      <w:r w:rsidRPr="00C118DD">
        <w:rPr>
          <w:b/>
          <w:color w:val="000000" w:themeColor="text1"/>
          <w:u w:val="single"/>
        </w:rPr>
        <w:t xml:space="preserve">Oferta na: </w:t>
      </w:r>
      <w:r w:rsidR="00925FF7" w:rsidRPr="00C118DD">
        <w:rPr>
          <w:b/>
          <w:color w:val="000000" w:themeColor="text1"/>
          <w:u w:val="single"/>
        </w:rPr>
        <w:t>Poprawa bezpieczeństwa i warunków komunikacyjnych w miejscowości Rdzawka poprzez przebudow</w:t>
      </w:r>
      <w:r w:rsidR="004E6BF9" w:rsidRPr="00C118DD">
        <w:rPr>
          <w:b/>
          <w:color w:val="000000" w:themeColor="text1"/>
          <w:u w:val="single"/>
        </w:rPr>
        <w:t>ę</w:t>
      </w:r>
      <w:r w:rsidR="00925FF7" w:rsidRPr="00C118DD">
        <w:rPr>
          <w:b/>
          <w:color w:val="000000" w:themeColor="text1"/>
          <w:u w:val="single"/>
        </w:rPr>
        <w:t xml:space="preserve"> drogi gminnej Rdzawka-Obidowa nr 2512004 w km 0+000 - 1+845</w:t>
      </w:r>
      <w:r w:rsidRPr="00C118DD">
        <w:rPr>
          <w:b/>
          <w:color w:val="000000" w:themeColor="text1"/>
          <w:u w:val="single"/>
        </w:rPr>
        <w:t xml:space="preserve"> NIE OTWIERAĆ przed: </w:t>
      </w:r>
      <w:r w:rsidR="00925FF7" w:rsidRPr="00C118DD">
        <w:rPr>
          <w:b/>
          <w:color w:val="000000" w:themeColor="text1"/>
          <w:u w:val="single"/>
        </w:rPr>
        <w:t>2015-04-0</w:t>
      </w:r>
      <w:r w:rsidR="00FB7E3C" w:rsidRPr="00C118DD">
        <w:rPr>
          <w:b/>
          <w:color w:val="000000" w:themeColor="text1"/>
          <w:u w:val="single"/>
        </w:rPr>
        <w:t xml:space="preserve">9 </w:t>
      </w:r>
      <w:r w:rsidRPr="00C118DD">
        <w:rPr>
          <w:b/>
          <w:color w:val="000000" w:themeColor="text1"/>
          <w:u w:val="single"/>
        </w:rPr>
        <w:t xml:space="preserve">godz. </w:t>
      </w:r>
      <w:r w:rsidR="00925FF7" w:rsidRPr="00C118DD">
        <w:rPr>
          <w:b/>
          <w:color w:val="000000" w:themeColor="text1"/>
          <w:u w:val="single"/>
        </w:rPr>
        <w:t>11:30</w:t>
      </w:r>
      <w:r w:rsidRPr="00C118DD">
        <w:rPr>
          <w:b/>
          <w:color w:val="000000" w:themeColor="text1"/>
          <w:u w:val="single"/>
        </w:rPr>
        <w:t>”</w:t>
      </w:r>
      <w:r w:rsidRPr="00C118DD">
        <w:rPr>
          <w:color w:val="000000" w:themeColor="text1"/>
        </w:rPr>
        <w:t xml:space="preserve">. </w:t>
      </w:r>
      <w:r w:rsidRPr="00C118DD">
        <w:rPr>
          <w:rFonts w:eastAsia="Arial Unicode MS"/>
          <w:color w:val="000000" w:themeColor="text1"/>
        </w:rPr>
        <w:t xml:space="preserve">Na wewnętrznej kopercie należy podać nazwę i adres Wykonawcy, </w:t>
      </w:r>
      <w:r w:rsidR="00B859F6" w:rsidRPr="00C118DD">
        <w:rPr>
          <w:rFonts w:eastAsia="Arial Unicode MS"/>
          <w:color w:val="000000" w:themeColor="text1"/>
        </w:rPr>
        <w:t>a</w:t>
      </w:r>
      <w:r w:rsidRPr="00C118DD">
        <w:rPr>
          <w:rFonts w:eastAsia="Arial Unicode MS"/>
          <w:color w:val="000000" w:themeColor="text1"/>
        </w:rPr>
        <w:t>by umożliwić</w:t>
      </w:r>
      <w:r>
        <w:rPr>
          <w:rFonts w:eastAsia="Arial Unicode MS"/>
        </w:rPr>
        <w:t xml:space="preserve"> zwrot oferty w przypadku dostarczenia jej Zamawiającemu po terminie.</w:t>
      </w:r>
    </w:p>
    <w:p w:rsidR="008D48A7" w:rsidRPr="00EC3D10" w:rsidRDefault="008D48A7" w:rsidP="008634CF">
      <w:pPr>
        <w:pStyle w:val="Nagwek2"/>
      </w:pPr>
      <w:r>
        <w:t xml:space="preserve">Wykonawca może wprowadzić zmiany lub wycofać złożoną przez siebie ofertę wyłącznie przed terminem składania ofert i pod warunkiem, że przed upływem tego terminu Zamawiający otrzyma pisemne powiadomienie o wprowadzeniu </w:t>
      </w:r>
      <w:r w:rsidRPr="00EC3D10">
        <w:t>zmian lub wycofaniu oferty. Powiadomienie to musi być op</w:t>
      </w:r>
      <w:r w:rsidR="00A07C03" w:rsidRPr="00EC3D10">
        <w:t>isane w sposób wskazany w pkt 12.11</w:t>
      </w:r>
      <w:r w:rsidRPr="00EC3D10">
        <w:t xml:space="preserve"> oraz dodatkowo oznaczone słowami „ZMIANA” lub „WYCOFANIE”.</w:t>
      </w:r>
    </w:p>
    <w:p w:rsidR="00EB7871" w:rsidRDefault="008D48A7" w:rsidP="008634CF">
      <w:pPr>
        <w:pStyle w:val="Nagwek2"/>
      </w:pPr>
      <w:r w:rsidRPr="00112AEC">
        <w:t>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w:t>
      </w:r>
      <w:r w:rsidR="00332FE1">
        <w:t>ce tajemnicę przedsiębiorstwa</w:t>
      </w:r>
      <w:r w:rsidRPr="00112AEC">
        <w:t xml:space="preserve">”. Wykonawca nie może zastrzec informacji, o których mowa w art. 86 ust. 4 </w:t>
      </w:r>
      <w:r w:rsidR="002D602E">
        <w:t>U</w:t>
      </w:r>
      <w:r w:rsidRPr="00112AEC">
        <w:t>stawy Pzp</w:t>
      </w:r>
      <w:r w:rsidR="002D602E">
        <w:t>.</w:t>
      </w:r>
    </w:p>
    <w:p w:rsidR="008D48A7" w:rsidRPr="00C118DD" w:rsidRDefault="008D48A7" w:rsidP="00F35E8E">
      <w:pPr>
        <w:pStyle w:val="Nagwek1"/>
      </w:pPr>
      <w:bookmarkStart w:id="11" w:name="_Toc258314253"/>
      <w:r w:rsidRPr="00CE099A">
        <w:t xml:space="preserve">Miejsce oraz termin </w:t>
      </w:r>
      <w:r w:rsidRPr="00C118DD">
        <w:t>składania i otwarcia ofert</w:t>
      </w:r>
      <w:bookmarkEnd w:id="11"/>
    </w:p>
    <w:p w:rsidR="008D48A7" w:rsidRPr="00C118DD" w:rsidRDefault="008D48A7" w:rsidP="008634CF">
      <w:pPr>
        <w:pStyle w:val="Nagwek2"/>
      </w:pPr>
      <w:r w:rsidRPr="00C118DD">
        <w:t xml:space="preserve">Oferty </w:t>
      </w:r>
      <w:r w:rsidRPr="00C118DD">
        <w:rPr>
          <w:color w:val="000000" w:themeColor="text1"/>
        </w:rPr>
        <w:t xml:space="preserve">należy składać w </w:t>
      </w:r>
      <w:r w:rsidR="00925FF7" w:rsidRPr="00C118DD">
        <w:rPr>
          <w:color w:val="000000" w:themeColor="text1"/>
        </w:rPr>
        <w:t>siedzibie Zamawiającego</w:t>
      </w:r>
      <w:r w:rsidRPr="00C118DD">
        <w:rPr>
          <w:color w:val="000000" w:themeColor="text1"/>
        </w:rPr>
        <w:t xml:space="preserve">, pokój nr: </w:t>
      </w:r>
      <w:r w:rsidR="00925FF7" w:rsidRPr="00C118DD">
        <w:rPr>
          <w:b/>
          <w:color w:val="000000" w:themeColor="text1"/>
        </w:rPr>
        <w:t>Sekretariat pok. Nr 1</w:t>
      </w:r>
      <w:r w:rsidRPr="00C118DD">
        <w:rPr>
          <w:b/>
          <w:color w:val="000000" w:themeColor="text1"/>
        </w:rPr>
        <w:t xml:space="preserve"> do dnia </w:t>
      </w:r>
      <w:r w:rsidR="00925FF7" w:rsidRPr="00C118DD">
        <w:rPr>
          <w:b/>
          <w:color w:val="000000" w:themeColor="text1"/>
        </w:rPr>
        <w:t>2015-04-0</w:t>
      </w:r>
      <w:r w:rsidR="00EC3D10" w:rsidRPr="00C118DD">
        <w:rPr>
          <w:b/>
          <w:color w:val="000000" w:themeColor="text1"/>
        </w:rPr>
        <w:t>9</w:t>
      </w:r>
      <w:r w:rsidRPr="00C118DD">
        <w:rPr>
          <w:b/>
          <w:color w:val="000000" w:themeColor="text1"/>
        </w:rPr>
        <w:t xml:space="preserve"> do godz</w:t>
      </w:r>
      <w:r w:rsidRPr="00C118DD">
        <w:rPr>
          <w:b/>
        </w:rPr>
        <w:t xml:space="preserve">. </w:t>
      </w:r>
      <w:r w:rsidR="00925FF7" w:rsidRPr="00C118DD">
        <w:rPr>
          <w:b/>
        </w:rPr>
        <w:t>11:00</w:t>
      </w:r>
      <w:r w:rsidRPr="00C118DD">
        <w:t>.</w:t>
      </w:r>
    </w:p>
    <w:p w:rsidR="008D48A7" w:rsidRPr="006C4E19" w:rsidRDefault="008D48A7" w:rsidP="008634CF">
      <w:pPr>
        <w:pStyle w:val="Nagwek2"/>
        <w:rPr>
          <w:color w:val="000000" w:themeColor="text1"/>
        </w:rPr>
      </w:pPr>
      <w:r>
        <w:lastRenderedPageBreak/>
        <w:t xml:space="preserve">Zamawiający </w:t>
      </w:r>
      <w:r w:rsidRPr="006C4E19">
        <w:rPr>
          <w:color w:val="000000" w:themeColor="text1"/>
        </w:rPr>
        <w:t>niezwłocznie zwróci ofertę, która zostanie złożona po terminie.</w:t>
      </w:r>
    </w:p>
    <w:p w:rsidR="008D48A7" w:rsidRPr="006C4E19" w:rsidRDefault="008D48A7" w:rsidP="008634CF">
      <w:pPr>
        <w:pStyle w:val="Nagwek2"/>
        <w:rPr>
          <w:color w:val="000000" w:themeColor="text1"/>
        </w:rPr>
      </w:pPr>
      <w:r w:rsidRPr="006C4E19">
        <w:rPr>
          <w:color w:val="000000" w:themeColor="text1"/>
        </w:rPr>
        <w:t xml:space="preserve">Otwarcie ofert nastąpi w dniu: </w:t>
      </w:r>
      <w:r w:rsidR="00925FF7" w:rsidRPr="006C4E19">
        <w:rPr>
          <w:b/>
          <w:color w:val="000000" w:themeColor="text1"/>
        </w:rPr>
        <w:t>2015-04-0</w:t>
      </w:r>
      <w:r w:rsidR="00EC3D10" w:rsidRPr="006C4E19">
        <w:rPr>
          <w:b/>
          <w:color w:val="000000" w:themeColor="text1"/>
        </w:rPr>
        <w:t>9</w:t>
      </w:r>
      <w:r w:rsidRPr="006C4E19">
        <w:rPr>
          <w:b/>
          <w:color w:val="000000" w:themeColor="text1"/>
        </w:rPr>
        <w:t xml:space="preserve"> o godz. </w:t>
      </w:r>
      <w:r w:rsidR="00925FF7" w:rsidRPr="006C4E19">
        <w:rPr>
          <w:b/>
          <w:color w:val="000000" w:themeColor="text1"/>
        </w:rPr>
        <w:t>11:30</w:t>
      </w:r>
      <w:r w:rsidRPr="006C4E19">
        <w:rPr>
          <w:color w:val="000000" w:themeColor="text1"/>
        </w:rPr>
        <w:t xml:space="preserve">, w </w:t>
      </w:r>
      <w:r w:rsidR="00925FF7" w:rsidRPr="006C4E19">
        <w:rPr>
          <w:color w:val="000000" w:themeColor="text1"/>
        </w:rPr>
        <w:t>siedzibie Zamawiającego</w:t>
      </w:r>
      <w:r w:rsidRPr="006C4E19">
        <w:rPr>
          <w:color w:val="000000" w:themeColor="text1"/>
        </w:rPr>
        <w:t xml:space="preserve">, </w:t>
      </w:r>
      <w:r w:rsidRPr="006C4E19">
        <w:rPr>
          <w:b/>
          <w:color w:val="000000" w:themeColor="text1"/>
        </w:rPr>
        <w:t xml:space="preserve">pokój nr </w:t>
      </w:r>
      <w:r w:rsidR="00925FF7" w:rsidRPr="006C4E19">
        <w:rPr>
          <w:b/>
          <w:color w:val="000000" w:themeColor="text1"/>
        </w:rPr>
        <w:t>Sala Obrad pok. nr 05</w:t>
      </w:r>
      <w:r w:rsidRPr="006C4E19">
        <w:rPr>
          <w:color w:val="000000" w:themeColor="text1"/>
        </w:rPr>
        <w:t>.</w:t>
      </w:r>
    </w:p>
    <w:p w:rsidR="008D48A7" w:rsidRPr="006C4E19" w:rsidRDefault="008D48A7" w:rsidP="008634CF">
      <w:pPr>
        <w:pStyle w:val="Nagwek2"/>
        <w:rPr>
          <w:color w:val="000000" w:themeColor="text1"/>
        </w:rPr>
      </w:pPr>
      <w:r w:rsidRPr="006C4E19">
        <w:rPr>
          <w:color w:val="000000" w:themeColor="text1"/>
        </w:rPr>
        <w:t>Otwarcie ofert jest jawne.</w:t>
      </w:r>
    </w:p>
    <w:p w:rsidR="008D48A7" w:rsidRDefault="008D48A7" w:rsidP="008634CF">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8634CF">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D48A7" w:rsidRPr="009A1915" w:rsidRDefault="008D48A7" w:rsidP="00F35E8E">
      <w:pPr>
        <w:pStyle w:val="Nagwek1"/>
      </w:pPr>
      <w:bookmarkStart w:id="12" w:name="_Toc258314254"/>
      <w:r w:rsidRPr="004A65BB">
        <w:t>Opis sposobu obliczenia ceny</w:t>
      </w:r>
      <w:bookmarkEnd w:id="12"/>
    </w:p>
    <w:p w:rsidR="00C85BE6" w:rsidRDefault="00C85BE6" w:rsidP="00C85BE6">
      <w:pPr>
        <w:pStyle w:val="Nagwek2"/>
      </w:pPr>
      <w:r w:rsidRPr="00C15916">
        <w:t>W ofercie należy podać cenę w rozumieniu art. 3 ust. 1 pkt 1 ustawy z dnia 5 lipca 2001 r. o cenach (t.j. Dz. U. z 2013 r. poz. 385) za wykonanie przedmiotu zamówienia.</w:t>
      </w:r>
    </w:p>
    <w:p w:rsidR="00C85BE6" w:rsidRDefault="00C85BE6" w:rsidP="00C85BE6">
      <w:pPr>
        <w:pStyle w:val="Nagwek2"/>
      </w:pPr>
      <w:r w:rsidRPr="00C15916">
        <w:t>Cenę należy podać w złotych polskich, z dokładnością do dwóch miejsc po przecinku.</w:t>
      </w:r>
    </w:p>
    <w:p w:rsidR="00C85BE6" w:rsidRDefault="00C85BE6" w:rsidP="00C85BE6">
      <w:pPr>
        <w:pStyle w:val="Nagwek2"/>
      </w:pPr>
      <w:r w:rsidRPr="00C15916">
        <w:t xml:space="preserve">W cenie należy uwzględnić wszystkie wymagania określone w niniejszej </w:t>
      </w:r>
      <w:r>
        <w:t xml:space="preserve">SIWZ, dokumentacji projektowej </w:t>
      </w:r>
      <w:r w:rsidRPr="00C15916">
        <w:t>oraz wszelkie koszty, jakie poniesie Wykonawca z tytułu należytej oraz zgodnej z obowiązującymi przepisami realizacji przedmiotu zamówienia.</w:t>
      </w:r>
    </w:p>
    <w:p w:rsidR="00C85BE6" w:rsidRDefault="00C85BE6" w:rsidP="00C85BE6">
      <w:pPr>
        <w:pStyle w:val="Nagwek2"/>
      </w:pPr>
      <w:r w:rsidRPr="00C15916">
        <w:t>Rozliczenia między Zamawiającym a Wykonawcą prowadzone będą w walucie polskich złotych - zł.</w:t>
      </w:r>
    </w:p>
    <w:p w:rsidR="00C85BE6" w:rsidRDefault="00DD6648" w:rsidP="00C85BE6">
      <w:pPr>
        <w:pStyle w:val="Nagwek2"/>
      </w:pPr>
      <w:r>
        <w:t>Z</w:t>
      </w:r>
      <w:r w:rsidR="00C85BE6" w:rsidRPr="00C15916">
        <w:t>amawiający nie przewiduje udzielenia zaliczek na poczet wykonania zamówienia.</w:t>
      </w:r>
    </w:p>
    <w:p w:rsidR="00C85BE6" w:rsidRDefault="00C85BE6" w:rsidP="00C85BE6">
      <w:pPr>
        <w:pStyle w:val="Nagwek2"/>
      </w:pPr>
      <w:r w:rsidRPr="00EF20BF">
        <w:t>Wykonawca określi cenę oferty brutto, która stanowić będzie</w:t>
      </w:r>
      <w:r w:rsidRPr="00EF20BF">
        <w:rPr>
          <w:b/>
        </w:rPr>
        <w:t xml:space="preserve"> </w:t>
      </w:r>
      <w:r w:rsidRPr="00A40D3B">
        <w:rPr>
          <w:b/>
        </w:rPr>
        <w:t>wynagrodzenie ryczałtowe</w:t>
      </w:r>
      <w:r>
        <w:rPr>
          <w:b/>
          <w:color w:val="FF0000"/>
        </w:rPr>
        <w:t xml:space="preserve"> </w:t>
      </w:r>
      <w:r w:rsidRPr="00EF20BF">
        <w:t>za realizację całego przedmiotu zamówienia, podając ją w zapisie liczbowym i słownie,</w:t>
      </w:r>
      <w:r w:rsidR="001D62EF">
        <w:t xml:space="preserve"> </w:t>
      </w:r>
      <w:r w:rsidRPr="00EF20BF">
        <w:t>z dokładnością do grosza, tj. do dwóch miejsc po przecinku.</w:t>
      </w:r>
    </w:p>
    <w:p w:rsidR="00C85BE6" w:rsidRDefault="00C85BE6" w:rsidP="00C85BE6">
      <w:pPr>
        <w:pStyle w:val="Nagwek2"/>
      </w:pPr>
      <w:r w:rsidRPr="0024077D">
        <w:t xml:space="preserve">Podana cena jest obowiązująca w całym okresie ważności oferty uwzględniającą podatek </w:t>
      </w:r>
      <w:r>
        <w:t>VAT</w:t>
      </w:r>
      <w:r w:rsidRPr="0024077D">
        <w:t xml:space="preserve"> i obejmuje:</w:t>
      </w:r>
    </w:p>
    <w:p w:rsidR="00755B37" w:rsidRPr="00141710" w:rsidRDefault="00755B37" w:rsidP="00755B37">
      <w:pPr>
        <w:pStyle w:val="Tekstpodstawowy"/>
        <w:numPr>
          <w:ilvl w:val="0"/>
          <w:numId w:val="10"/>
        </w:numPr>
        <w:ind w:left="567"/>
        <w:jc w:val="both"/>
      </w:pPr>
      <w:r w:rsidRPr="00141710">
        <w:t xml:space="preserve">koszty wszystkich robót budowlanych niezbędnych do wykonania niniejszego przedmiotu zamówienia oraz dodatkowo: koszty składowania i utylizacji materiałów z rozbiórek, doprowadzenie do stanu poprzedniego terenu, likwidacji zaplecza budowy, a także opracowanie dokumentacji powykonawczej (jeśli dotyczy), </w:t>
      </w:r>
      <w:r w:rsidRPr="00141710">
        <w:rPr>
          <w:bCs/>
        </w:rPr>
        <w:t xml:space="preserve">oznakowanie terenu budowy </w:t>
      </w:r>
      <w:r w:rsidRPr="00141710">
        <w:rPr>
          <w:bCs/>
        </w:rPr>
        <w:br/>
        <w:t xml:space="preserve">i utrzymanie tego oznakowania na czas trwania inwestycji, zagospodarowanie </w:t>
      </w:r>
      <w:r w:rsidRPr="00141710">
        <w:rPr>
          <w:bCs/>
        </w:rPr>
        <w:br/>
        <w:t xml:space="preserve">i zabezpieczenie placu budowy i robót, zabezpieczenie przed zniszczeniem materiałów budowlanych, sprzętu </w:t>
      </w:r>
      <w:r w:rsidRPr="00141710">
        <w:t>budowlanego oraz przed dostępem i działaniem osób trzecich, wyłączenie i włączenie mediów, zużycie wody i energii, zabezpieczenie robót pod względem BHP, zapewnienie energii na cele budowlane, odszkodowania za szkody wyrządzone osobom trzecim na skutek prowadzenia w/w robót.</w:t>
      </w:r>
    </w:p>
    <w:p w:rsidR="00755B37" w:rsidRPr="00141710" w:rsidRDefault="00755B37" w:rsidP="00755B37">
      <w:pPr>
        <w:pStyle w:val="Tekstpodstawowy"/>
        <w:numPr>
          <w:ilvl w:val="0"/>
          <w:numId w:val="10"/>
        </w:numPr>
        <w:ind w:left="567"/>
        <w:jc w:val="both"/>
      </w:pPr>
      <w:r w:rsidRPr="00141710">
        <w:t>Z uwagi na przyjęty dla niniejszego zamówienia</w:t>
      </w:r>
      <w:r w:rsidRPr="00141710">
        <w:rPr>
          <w:b/>
        </w:rPr>
        <w:t xml:space="preserve"> </w:t>
      </w:r>
      <w:r w:rsidRPr="00141710">
        <w:t xml:space="preserve">sposób </w:t>
      </w:r>
      <w:r w:rsidRPr="00141710">
        <w:rPr>
          <w:b/>
        </w:rPr>
        <w:t xml:space="preserve">ryczałtowy wynagrodzenia </w:t>
      </w:r>
      <w:r w:rsidRPr="00141710">
        <w:t>z Wykonawcą, przedmiar robót stanowi jedynie element pomocniczy, określający zakres przedmiotu zamówienia i służy Wykonawcom do prawidłowego określenia wartości zaoferowanej ceny.</w:t>
      </w:r>
    </w:p>
    <w:p w:rsidR="00C85BE6" w:rsidRPr="00364AD4" w:rsidRDefault="00C85BE6" w:rsidP="00007E53">
      <w:pPr>
        <w:pStyle w:val="Nagwek2"/>
        <w:rPr>
          <w:color w:val="auto"/>
        </w:rPr>
      </w:pPr>
      <w:r w:rsidRPr="00364AD4">
        <w:t xml:space="preserve">Do porównania i oceny ofert zamawiający </w:t>
      </w:r>
      <w:r w:rsidRPr="00364AD4">
        <w:rPr>
          <w:color w:val="auto"/>
        </w:rPr>
        <w:t>przyjmie cenę ofertową brutto.</w:t>
      </w:r>
    </w:p>
    <w:p w:rsidR="00C85BE6" w:rsidRPr="00364AD4" w:rsidRDefault="00C85BE6" w:rsidP="002F32EB">
      <w:pPr>
        <w:pStyle w:val="Nagwek2"/>
        <w:rPr>
          <w:color w:val="auto"/>
        </w:rPr>
      </w:pPr>
      <w:r w:rsidRPr="00364AD4">
        <w:rPr>
          <w:color w:val="auto"/>
        </w:rPr>
        <w:t>Nie dopuszcza się stosowania, tzw. upustów, zarówno do wyliczonych cen jednostkowych jak również do ogólnej ceny oferty.</w:t>
      </w:r>
    </w:p>
    <w:p w:rsidR="00C85BE6" w:rsidRPr="00364AD4" w:rsidRDefault="00C85BE6" w:rsidP="00F76159">
      <w:pPr>
        <w:pStyle w:val="Nagwek2"/>
        <w:rPr>
          <w:color w:val="auto"/>
        </w:rPr>
      </w:pPr>
      <w:r w:rsidRPr="00364AD4">
        <w:rPr>
          <w:color w:val="auto"/>
        </w:rPr>
        <w:t>Przed wyceną robót wykonawca winien dokonać wizji w miejscu lokalizacji robót.</w:t>
      </w:r>
    </w:p>
    <w:p w:rsidR="00C85BE6" w:rsidRPr="00364AD4" w:rsidRDefault="00C85BE6" w:rsidP="00DA3C82">
      <w:pPr>
        <w:pStyle w:val="Nagwek2"/>
        <w:rPr>
          <w:color w:val="auto"/>
        </w:rPr>
      </w:pPr>
      <w:r w:rsidRPr="00364AD4">
        <w:rPr>
          <w:color w:val="auto"/>
        </w:rPr>
        <w:lastRenderedPageBreak/>
        <w:t>Cenę należy zaokrąglić do dwóch miejsc po przecinku.</w:t>
      </w:r>
    </w:p>
    <w:p w:rsidR="00C85BE6" w:rsidRDefault="00C85BE6" w:rsidP="00DA3C82">
      <w:pPr>
        <w:pStyle w:val="Nagwek2"/>
      </w:pPr>
      <w:r w:rsidRPr="001103BB">
        <w:t xml:space="preserve">W przypadku złożenia oferty, której wybór prowadziłby do powstania obowiązku podatkowego zamawiającego zgodnie z przepisami o podatku od towarów i usług </w:t>
      </w:r>
      <w:r>
        <w:br/>
      </w:r>
      <w:r w:rsidRPr="001103BB">
        <w:t xml:space="preserve">w zakresie dotyczącym wewnątrz wspólnotowego nabycia towarów, zamawiający </w:t>
      </w:r>
      <w:r>
        <w:br/>
      </w:r>
      <w:r w:rsidRPr="001103BB">
        <w:t>w celu oceny takiej oferty dolicza do przedstawionej w niej ceny podatek od towarów i usług, który miałby obowiązek wpłacić zgodnie z obowiązującymi przepisami.</w:t>
      </w:r>
    </w:p>
    <w:p w:rsidR="008D48A7" w:rsidRDefault="008D48A7" w:rsidP="00F35E8E">
      <w:pPr>
        <w:pStyle w:val="Nagwek1"/>
      </w:pPr>
      <w:bookmarkStart w:id="1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3"/>
    </w:p>
    <w:p w:rsidR="008D48A7" w:rsidRDefault="008D48A7" w:rsidP="008634CF">
      <w:pPr>
        <w:pStyle w:val="Nagwek2"/>
      </w:pPr>
      <w:r w:rsidRPr="00A149D4">
        <w:t>Zamawiający będzie oceniał oferty według następujących kryteriów:</w:t>
      </w:r>
    </w:p>
    <w:p w:rsidR="00FB4547" w:rsidRDefault="00FB4547" w:rsidP="00FB4547">
      <w:pPr>
        <w:pStyle w:val="Nagwek2"/>
        <w:numPr>
          <w:ilvl w:val="0"/>
          <w:numId w:val="0"/>
        </w:numPr>
        <w:ind w:left="680"/>
      </w:pPr>
    </w:p>
    <w:tbl>
      <w:tblPr>
        <w:tblW w:w="0" w:type="auto"/>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6"/>
        <w:gridCol w:w="4278"/>
        <w:gridCol w:w="1842"/>
      </w:tblGrid>
      <w:tr w:rsidR="008D48A7" w:rsidRPr="008765DA" w:rsidTr="001C3F79">
        <w:trPr>
          <w:jc w:val="center"/>
        </w:trPr>
        <w:tc>
          <w:tcPr>
            <w:tcW w:w="1046" w:type="dxa"/>
            <w:shd w:val="pct5" w:color="auto" w:fill="auto"/>
          </w:tcPr>
          <w:p w:rsidR="008D48A7" w:rsidRPr="008765DA" w:rsidRDefault="008D48A7" w:rsidP="008765DA">
            <w:pPr>
              <w:spacing w:before="60" w:after="120"/>
              <w:jc w:val="both"/>
              <w:rPr>
                <w:b/>
                <w:sz w:val="20"/>
                <w:szCs w:val="20"/>
              </w:rPr>
            </w:pPr>
            <w:r w:rsidRPr="008765DA">
              <w:rPr>
                <w:b/>
                <w:sz w:val="20"/>
                <w:szCs w:val="20"/>
              </w:rPr>
              <w:t>Nr</w:t>
            </w:r>
          </w:p>
        </w:tc>
        <w:tc>
          <w:tcPr>
            <w:tcW w:w="4278" w:type="dxa"/>
            <w:shd w:val="pct5" w:color="auto" w:fill="auto"/>
          </w:tcPr>
          <w:p w:rsidR="008D48A7" w:rsidRPr="008765DA" w:rsidRDefault="008D48A7" w:rsidP="008765DA">
            <w:pPr>
              <w:spacing w:before="60" w:after="120"/>
              <w:jc w:val="both"/>
              <w:rPr>
                <w:b/>
                <w:sz w:val="20"/>
                <w:szCs w:val="20"/>
              </w:rPr>
            </w:pPr>
            <w:r w:rsidRPr="008765DA">
              <w:rPr>
                <w:b/>
                <w:sz w:val="20"/>
                <w:szCs w:val="20"/>
              </w:rPr>
              <w:t xml:space="preserve">Nazwa kryterium </w:t>
            </w:r>
          </w:p>
        </w:tc>
        <w:tc>
          <w:tcPr>
            <w:tcW w:w="1842" w:type="dxa"/>
            <w:shd w:val="pct5" w:color="auto" w:fill="auto"/>
          </w:tcPr>
          <w:p w:rsidR="008D48A7" w:rsidRPr="008765DA" w:rsidRDefault="008D48A7" w:rsidP="008765DA">
            <w:pPr>
              <w:spacing w:before="60" w:after="120"/>
              <w:jc w:val="both"/>
              <w:rPr>
                <w:b/>
                <w:sz w:val="20"/>
                <w:szCs w:val="20"/>
              </w:rPr>
            </w:pPr>
            <w:r w:rsidRPr="008765DA">
              <w:rPr>
                <w:b/>
                <w:sz w:val="20"/>
                <w:szCs w:val="20"/>
              </w:rPr>
              <w:t>Waga</w:t>
            </w:r>
          </w:p>
        </w:tc>
      </w:tr>
      <w:tr w:rsidR="00925FF7" w:rsidRPr="008765DA" w:rsidTr="001C3F79">
        <w:trPr>
          <w:jc w:val="center"/>
        </w:trPr>
        <w:tc>
          <w:tcPr>
            <w:tcW w:w="1046" w:type="dxa"/>
          </w:tcPr>
          <w:p w:rsidR="00925FF7" w:rsidRPr="00A149D4" w:rsidRDefault="00925FF7" w:rsidP="00363A00">
            <w:pPr>
              <w:spacing w:before="60" w:after="120"/>
              <w:jc w:val="both"/>
            </w:pPr>
            <w:r w:rsidRPr="00925FF7">
              <w:t>1</w:t>
            </w:r>
          </w:p>
        </w:tc>
        <w:tc>
          <w:tcPr>
            <w:tcW w:w="4278" w:type="dxa"/>
          </w:tcPr>
          <w:p w:rsidR="00925FF7" w:rsidRPr="00A149D4" w:rsidRDefault="00925FF7" w:rsidP="00363A00">
            <w:pPr>
              <w:spacing w:before="60" w:after="120"/>
              <w:jc w:val="both"/>
            </w:pPr>
            <w:r w:rsidRPr="00925FF7">
              <w:t>Cena (koszt)</w:t>
            </w:r>
          </w:p>
        </w:tc>
        <w:tc>
          <w:tcPr>
            <w:tcW w:w="1842" w:type="dxa"/>
          </w:tcPr>
          <w:p w:rsidR="00925FF7" w:rsidRPr="00A149D4" w:rsidRDefault="00925FF7" w:rsidP="00363A00">
            <w:pPr>
              <w:spacing w:before="60" w:after="120"/>
              <w:jc w:val="both"/>
            </w:pPr>
            <w:r w:rsidRPr="00925FF7">
              <w:t>95</w:t>
            </w:r>
            <w:r>
              <w:t xml:space="preserve"> %</w:t>
            </w:r>
          </w:p>
        </w:tc>
      </w:tr>
      <w:tr w:rsidR="00925FF7" w:rsidRPr="008765DA" w:rsidTr="001C3F79">
        <w:trPr>
          <w:jc w:val="center"/>
        </w:trPr>
        <w:tc>
          <w:tcPr>
            <w:tcW w:w="1046" w:type="dxa"/>
          </w:tcPr>
          <w:p w:rsidR="00925FF7" w:rsidRPr="00A149D4" w:rsidRDefault="00925FF7" w:rsidP="00363A00">
            <w:pPr>
              <w:spacing w:before="60" w:after="120"/>
              <w:jc w:val="both"/>
            </w:pPr>
            <w:r w:rsidRPr="00925FF7">
              <w:t>2</w:t>
            </w:r>
          </w:p>
        </w:tc>
        <w:tc>
          <w:tcPr>
            <w:tcW w:w="4278" w:type="dxa"/>
          </w:tcPr>
          <w:p w:rsidR="00925FF7" w:rsidRPr="00A149D4" w:rsidRDefault="00925FF7" w:rsidP="00363A00">
            <w:pPr>
              <w:spacing w:before="60" w:after="120"/>
              <w:jc w:val="both"/>
            </w:pPr>
            <w:r w:rsidRPr="00925FF7">
              <w:t>Wydłużenie okresu gwarancji</w:t>
            </w:r>
          </w:p>
        </w:tc>
        <w:tc>
          <w:tcPr>
            <w:tcW w:w="1842" w:type="dxa"/>
          </w:tcPr>
          <w:p w:rsidR="00925FF7" w:rsidRPr="00A149D4" w:rsidRDefault="00925FF7" w:rsidP="00363A00">
            <w:pPr>
              <w:spacing w:before="60" w:after="120"/>
              <w:jc w:val="both"/>
            </w:pPr>
            <w:r w:rsidRPr="00925FF7">
              <w:t>5</w:t>
            </w:r>
            <w:r>
              <w:t xml:space="preserve"> %</w:t>
            </w:r>
          </w:p>
        </w:tc>
      </w:tr>
    </w:tbl>
    <w:p w:rsidR="008D48A7" w:rsidRDefault="008D48A7" w:rsidP="008634CF">
      <w:pPr>
        <w:pStyle w:val="Nagwek2"/>
      </w:pPr>
      <w:r w:rsidRPr="00BA284E">
        <w:t xml:space="preserve">Punkty przyznawane za podane </w:t>
      </w:r>
      <w:r w:rsidRPr="00364AD4">
        <w:t xml:space="preserve">w pkt </w:t>
      </w:r>
      <w:r w:rsidR="00A07C03" w:rsidRPr="00364AD4">
        <w:t>15</w:t>
      </w:r>
      <w:r w:rsidRPr="00364AD4">
        <w:t>.1 kryteria</w:t>
      </w:r>
      <w:r w:rsidRPr="00BA284E">
        <w:t xml:space="preserve"> będą liczone według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4"/>
        <w:gridCol w:w="6174"/>
      </w:tblGrid>
      <w:tr w:rsidR="008D48A7" w:rsidRPr="008765DA" w:rsidTr="001A7524">
        <w:trPr>
          <w:jc w:val="center"/>
        </w:trPr>
        <w:tc>
          <w:tcPr>
            <w:tcW w:w="846" w:type="dxa"/>
            <w:shd w:val="pct5" w:color="auto" w:fill="auto"/>
            <w:vAlign w:val="center"/>
          </w:tcPr>
          <w:p w:rsidR="008D48A7" w:rsidRPr="008765DA" w:rsidRDefault="008D48A7" w:rsidP="0011108D">
            <w:pPr>
              <w:spacing w:before="60" w:after="120"/>
              <w:jc w:val="center"/>
              <w:rPr>
                <w:b/>
                <w:sz w:val="20"/>
                <w:szCs w:val="20"/>
              </w:rPr>
            </w:pPr>
            <w:r w:rsidRPr="008765DA">
              <w:rPr>
                <w:b/>
                <w:sz w:val="20"/>
                <w:szCs w:val="20"/>
              </w:rPr>
              <w:t>Nr kryterium</w:t>
            </w:r>
          </w:p>
        </w:tc>
        <w:tc>
          <w:tcPr>
            <w:tcW w:w="6174" w:type="dxa"/>
            <w:shd w:val="pct5" w:color="auto" w:fill="auto"/>
            <w:vAlign w:val="center"/>
          </w:tcPr>
          <w:p w:rsidR="008D48A7" w:rsidRPr="008765DA" w:rsidRDefault="008D48A7" w:rsidP="0011108D">
            <w:pPr>
              <w:spacing w:before="60" w:after="120"/>
              <w:jc w:val="center"/>
              <w:rPr>
                <w:b/>
                <w:sz w:val="20"/>
                <w:szCs w:val="20"/>
              </w:rPr>
            </w:pPr>
            <w:r w:rsidRPr="008765DA">
              <w:rPr>
                <w:b/>
                <w:sz w:val="20"/>
                <w:szCs w:val="20"/>
              </w:rPr>
              <w:t>Wzór</w:t>
            </w:r>
          </w:p>
        </w:tc>
      </w:tr>
      <w:tr w:rsidR="00925FF7" w:rsidRPr="008765DA" w:rsidTr="001A7524">
        <w:trPr>
          <w:jc w:val="center"/>
        </w:trPr>
        <w:tc>
          <w:tcPr>
            <w:tcW w:w="846" w:type="dxa"/>
          </w:tcPr>
          <w:p w:rsidR="00925FF7" w:rsidRPr="00F9140C" w:rsidRDefault="00925FF7" w:rsidP="00363A00">
            <w:pPr>
              <w:spacing w:before="60" w:after="120"/>
              <w:jc w:val="both"/>
              <w:rPr>
                <w:b/>
                <w:sz w:val="20"/>
                <w:szCs w:val="20"/>
              </w:rPr>
            </w:pPr>
            <w:r w:rsidRPr="00F9140C">
              <w:rPr>
                <w:sz w:val="20"/>
                <w:szCs w:val="20"/>
              </w:rPr>
              <w:t>1</w:t>
            </w:r>
          </w:p>
        </w:tc>
        <w:tc>
          <w:tcPr>
            <w:tcW w:w="6174" w:type="dxa"/>
          </w:tcPr>
          <w:p w:rsidR="00AA7BFA" w:rsidRPr="00EB3375" w:rsidRDefault="00925FF7" w:rsidP="00BD1300">
            <w:pPr>
              <w:pStyle w:val="Tekstpodstawowy"/>
              <w:spacing w:before="60"/>
              <w:jc w:val="both"/>
              <w:rPr>
                <w:sz w:val="20"/>
                <w:szCs w:val="20"/>
              </w:rPr>
            </w:pPr>
            <w:r w:rsidRPr="00EB3375">
              <w:rPr>
                <w:b/>
                <w:sz w:val="20"/>
                <w:szCs w:val="20"/>
              </w:rPr>
              <w:t>Cena (koszt)</w:t>
            </w:r>
            <w:r w:rsidR="008A3249" w:rsidRPr="00EB3375">
              <w:rPr>
                <w:sz w:val="20"/>
                <w:szCs w:val="20"/>
              </w:rPr>
              <w:t>; o</w:t>
            </w:r>
            <w:r w:rsidR="00AA7BFA" w:rsidRPr="00EB3375">
              <w:rPr>
                <w:sz w:val="20"/>
                <w:szCs w:val="20"/>
              </w:rPr>
              <w:t xml:space="preserve">fertą najkorzystniejszą w </w:t>
            </w:r>
            <w:r w:rsidR="008A3249" w:rsidRPr="00EB3375">
              <w:rPr>
                <w:sz w:val="20"/>
                <w:szCs w:val="20"/>
              </w:rPr>
              <w:t>niniejszym</w:t>
            </w:r>
            <w:r w:rsidR="00AA7BFA" w:rsidRPr="00EB3375">
              <w:rPr>
                <w:sz w:val="20"/>
                <w:szCs w:val="20"/>
              </w:rPr>
              <w:t xml:space="preserve"> kryteri</w:t>
            </w:r>
            <w:r w:rsidR="008A3249" w:rsidRPr="00EB3375">
              <w:rPr>
                <w:sz w:val="20"/>
                <w:szCs w:val="20"/>
              </w:rPr>
              <w:t xml:space="preserve">um </w:t>
            </w:r>
            <w:r w:rsidR="00AA7BFA" w:rsidRPr="00EB3375">
              <w:rPr>
                <w:sz w:val="20"/>
                <w:szCs w:val="20"/>
              </w:rPr>
              <w:t>będzie oferta o największej liczbie punktów</w:t>
            </w:r>
            <w:r w:rsidR="008A3249" w:rsidRPr="00EB3375">
              <w:rPr>
                <w:sz w:val="20"/>
                <w:szCs w:val="20"/>
              </w:rPr>
              <w:t>, wyliczanych wg wzoru:</w:t>
            </w:r>
          </w:p>
          <w:p w:rsidR="00AA7BFA" w:rsidRPr="00EB3375" w:rsidRDefault="00AA7BFA" w:rsidP="00BD1300">
            <w:pPr>
              <w:spacing w:before="60" w:after="120"/>
              <w:jc w:val="both"/>
              <w:rPr>
                <w:sz w:val="20"/>
                <w:szCs w:val="20"/>
              </w:rPr>
            </w:pPr>
          </w:p>
          <w:p w:rsidR="00925FF7" w:rsidRPr="00294913" w:rsidRDefault="00925FF7" w:rsidP="00363A00">
            <w:pPr>
              <w:spacing w:before="60" w:after="120"/>
              <w:jc w:val="both"/>
              <w:rPr>
                <w:b/>
                <w:sz w:val="20"/>
                <w:szCs w:val="20"/>
                <w:u w:val="single"/>
              </w:rPr>
            </w:pPr>
            <w:r w:rsidRPr="00294913">
              <w:rPr>
                <w:b/>
                <w:sz w:val="20"/>
                <w:szCs w:val="20"/>
                <w:u w:val="single"/>
              </w:rPr>
              <w:t>Liczba punktów</w:t>
            </w:r>
            <w:r w:rsidR="00967F50" w:rsidRPr="00294913">
              <w:rPr>
                <w:b/>
                <w:sz w:val="20"/>
                <w:szCs w:val="20"/>
                <w:u w:val="single"/>
              </w:rPr>
              <w:t xml:space="preserve"> w kryterium Cena </w:t>
            </w:r>
            <w:r w:rsidR="00967F50" w:rsidRPr="00294913">
              <w:rPr>
                <w:b/>
                <w:sz w:val="20"/>
                <w:szCs w:val="20"/>
                <w:u w:val="single"/>
                <w:vertAlign w:val="subscript"/>
              </w:rPr>
              <w:t>koszt</w:t>
            </w:r>
            <w:r w:rsidR="00EA670D" w:rsidRPr="00294913">
              <w:rPr>
                <w:b/>
                <w:sz w:val="20"/>
                <w:szCs w:val="20"/>
                <w:u w:val="single"/>
              </w:rPr>
              <w:t xml:space="preserve"> = (</w:t>
            </w:r>
            <w:r w:rsidRPr="00294913">
              <w:rPr>
                <w:b/>
                <w:sz w:val="20"/>
                <w:szCs w:val="20"/>
                <w:u w:val="single"/>
              </w:rPr>
              <w:t>C</w:t>
            </w:r>
            <w:r w:rsidRPr="00294913">
              <w:rPr>
                <w:b/>
                <w:sz w:val="20"/>
                <w:szCs w:val="20"/>
                <w:u w:val="single"/>
                <w:vertAlign w:val="subscript"/>
              </w:rPr>
              <w:t>min</w:t>
            </w:r>
            <w:r w:rsidRPr="00294913">
              <w:rPr>
                <w:b/>
                <w:sz w:val="20"/>
                <w:szCs w:val="20"/>
                <w:u w:val="single"/>
              </w:rPr>
              <w:t>/C</w:t>
            </w:r>
            <w:r w:rsidRPr="00294913">
              <w:rPr>
                <w:b/>
                <w:sz w:val="20"/>
                <w:szCs w:val="20"/>
                <w:u w:val="single"/>
                <w:vertAlign w:val="subscript"/>
              </w:rPr>
              <w:t>of</w:t>
            </w:r>
            <w:r w:rsidRPr="00294913">
              <w:rPr>
                <w:b/>
                <w:sz w:val="20"/>
                <w:szCs w:val="20"/>
                <w:u w:val="single"/>
              </w:rPr>
              <w:t xml:space="preserve"> ) * 100 * waga</w:t>
            </w:r>
          </w:p>
          <w:p w:rsidR="00000727" w:rsidRDefault="00000727" w:rsidP="00363A00">
            <w:pPr>
              <w:spacing w:before="60" w:after="120"/>
              <w:jc w:val="both"/>
              <w:rPr>
                <w:sz w:val="20"/>
                <w:szCs w:val="20"/>
                <w:u w:val="single"/>
              </w:rPr>
            </w:pPr>
          </w:p>
          <w:p w:rsidR="00925FF7" w:rsidRPr="00EB3375" w:rsidRDefault="00925FF7" w:rsidP="00363A00">
            <w:pPr>
              <w:spacing w:before="60" w:after="120"/>
              <w:jc w:val="both"/>
              <w:rPr>
                <w:sz w:val="20"/>
                <w:szCs w:val="20"/>
                <w:u w:val="single"/>
              </w:rPr>
            </w:pPr>
            <w:r w:rsidRPr="00EB3375">
              <w:rPr>
                <w:sz w:val="20"/>
                <w:szCs w:val="20"/>
                <w:u w:val="single"/>
              </w:rPr>
              <w:t>gdzie:</w:t>
            </w:r>
          </w:p>
          <w:p w:rsidR="00925FF7" w:rsidRPr="00EB3375" w:rsidRDefault="00925FF7" w:rsidP="00F9140C">
            <w:pPr>
              <w:pStyle w:val="Akapitzlist"/>
              <w:numPr>
                <w:ilvl w:val="1"/>
                <w:numId w:val="5"/>
              </w:numPr>
              <w:spacing w:before="60" w:after="120"/>
              <w:jc w:val="both"/>
              <w:rPr>
                <w:rFonts w:ascii="Times New Roman" w:hAnsi="Times New Roman"/>
                <w:sz w:val="20"/>
                <w:szCs w:val="20"/>
              </w:rPr>
            </w:pPr>
            <w:r w:rsidRPr="00EB3375">
              <w:rPr>
                <w:rFonts w:ascii="Times New Roman" w:hAnsi="Times New Roman"/>
                <w:b/>
                <w:sz w:val="20"/>
                <w:szCs w:val="20"/>
              </w:rPr>
              <w:t>C</w:t>
            </w:r>
            <w:r w:rsidRPr="00EB3375">
              <w:rPr>
                <w:rFonts w:ascii="Times New Roman" w:hAnsi="Times New Roman"/>
                <w:b/>
                <w:sz w:val="20"/>
                <w:szCs w:val="20"/>
                <w:vertAlign w:val="subscript"/>
              </w:rPr>
              <w:t>min</w:t>
            </w:r>
            <w:r w:rsidRPr="00EB3375">
              <w:rPr>
                <w:rFonts w:ascii="Times New Roman" w:hAnsi="Times New Roman"/>
                <w:sz w:val="20"/>
                <w:szCs w:val="20"/>
              </w:rPr>
              <w:t xml:space="preserve"> - najniższa cena spośród wszystkich ofert</w:t>
            </w:r>
            <w:r w:rsidR="00F9140C" w:rsidRPr="00EB3375">
              <w:rPr>
                <w:rFonts w:ascii="Times New Roman" w:hAnsi="Times New Roman"/>
                <w:sz w:val="20"/>
                <w:szCs w:val="20"/>
              </w:rPr>
              <w:t>,</w:t>
            </w:r>
          </w:p>
          <w:p w:rsidR="00925FF7" w:rsidRPr="00EB3375" w:rsidRDefault="00925FF7" w:rsidP="00363A00">
            <w:pPr>
              <w:pStyle w:val="Akapitzlist"/>
              <w:numPr>
                <w:ilvl w:val="1"/>
                <w:numId w:val="5"/>
              </w:numPr>
              <w:spacing w:before="60" w:after="120"/>
              <w:jc w:val="both"/>
              <w:rPr>
                <w:rFonts w:ascii="Times New Roman" w:hAnsi="Times New Roman"/>
                <w:sz w:val="20"/>
                <w:szCs w:val="20"/>
              </w:rPr>
            </w:pPr>
            <w:r w:rsidRPr="00EB3375">
              <w:rPr>
                <w:rFonts w:ascii="Times New Roman" w:hAnsi="Times New Roman"/>
                <w:b/>
                <w:sz w:val="20"/>
                <w:szCs w:val="20"/>
              </w:rPr>
              <w:t>C</w:t>
            </w:r>
            <w:r w:rsidRPr="00EB3375">
              <w:rPr>
                <w:rFonts w:ascii="Times New Roman" w:hAnsi="Times New Roman"/>
                <w:b/>
                <w:sz w:val="20"/>
                <w:szCs w:val="20"/>
                <w:vertAlign w:val="subscript"/>
              </w:rPr>
              <w:t>of</w:t>
            </w:r>
            <w:r w:rsidRPr="00EB3375">
              <w:rPr>
                <w:rFonts w:ascii="Times New Roman" w:hAnsi="Times New Roman"/>
                <w:b/>
                <w:sz w:val="20"/>
                <w:szCs w:val="20"/>
              </w:rPr>
              <w:t xml:space="preserve"> -</w:t>
            </w:r>
            <w:r w:rsidRPr="00EB3375">
              <w:rPr>
                <w:rFonts w:ascii="Times New Roman" w:hAnsi="Times New Roman"/>
                <w:sz w:val="20"/>
                <w:szCs w:val="20"/>
              </w:rPr>
              <w:t xml:space="preserve">  cena podana w ofercie</w:t>
            </w:r>
            <w:r w:rsidR="00F9140C" w:rsidRPr="00EB3375">
              <w:rPr>
                <w:rFonts w:ascii="Times New Roman" w:hAnsi="Times New Roman"/>
                <w:sz w:val="20"/>
                <w:szCs w:val="20"/>
              </w:rPr>
              <w:t>,</w:t>
            </w:r>
          </w:p>
          <w:p w:rsidR="00F9140C" w:rsidRPr="00EB3375" w:rsidRDefault="00F9140C" w:rsidP="00363A00">
            <w:pPr>
              <w:pStyle w:val="Akapitzlist"/>
              <w:numPr>
                <w:ilvl w:val="1"/>
                <w:numId w:val="5"/>
              </w:numPr>
              <w:spacing w:before="60" w:after="120"/>
              <w:jc w:val="both"/>
              <w:rPr>
                <w:rFonts w:ascii="Times New Roman" w:hAnsi="Times New Roman"/>
                <w:sz w:val="20"/>
                <w:szCs w:val="20"/>
              </w:rPr>
            </w:pPr>
            <w:r w:rsidRPr="00EB3375">
              <w:rPr>
                <w:rFonts w:ascii="Times New Roman" w:hAnsi="Times New Roman"/>
                <w:b/>
                <w:sz w:val="20"/>
                <w:szCs w:val="20"/>
              </w:rPr>
              <w:t>Waga</w:t>
            </w:r>
            <w:r w:rsidRPr="00EB3375">
              <w:rPr>
                <w:rFonts w:ascii="Times New Roman" w:hAnsi="Times New Roman"/>
                <w:sz w:val="20"/>
                <w:szCs w:val="20"/>
              </w:rPr>
              <w:t xml:space="preserve"> = 95%</w:t>
            </w:r>
          </w:p>
        </w:tc>
      </w:tr>
      <w:tr w:rsidR="00925FF7" w:rsidRPr="008765DA" w:rsidTr="001A7524">
        <w:trPr>
          <w:jc w:val="center"/>
        </w:trPr>
        <w:tc>
          <w:tcPr>
            <w:tcW w:w="846" w:type="dxa"/>
          </w:tcPr>
          <w:p w:rsidR="00925FF7" w:rsidRPr="00DA6FFC" w:rsidRDefault="00925FF7" w:rsidP="00363A00">
            <w:pPr>
              <w:spacing w:before="60" w:after="120"/>
              <w:jc w:val="both"/>
              <w:rPr>
                <w:b/>
                <w:sz w:val="20"/>
                <w:szCs w:val="20"/>
              </w:rPr>
            </w:pPr>
            <w:r w:rsidRPr="00DA6FFC">
              <w:rPr>
                <w:sz w:val="20"/>
                <w:szCs w:val="20"/>
              </w:rPr>
              <w:t>2</w:t>
            </w:r>
          </w:p>
        </w:tc>
        <w:tc>
          <w:tcPr>
            <w:tcW w:w="6174" w:type="dxa"/>
          </w:tcPr>
          <w:p w:rsidR="00AA7BFA" w:rsidRPr="00A13FA0" w:rsidRDefault="00860A28" w:rsidP="00BD1300">
            <w:pPr>
              <w:pStyle w:val="Tekstpodstawowy"/>
              <w:spacing w:before="60"/>
              <w:jc w:val="both"/>
              <w:rPr>
                <w:color w:val="000000" w:themeColor="text1"/>
                <w:sz w:val="20"/>
                <w:szCs w:val="20"/>
              </w:rPr>
            </w:pPr>
            <w:r>
              <w:rPr>
                <w:rFonts w:eastAsia="Arial Unicode MS"/>
                <w:b/>
                <w:sz w:val="20"/>
                <w:szCs w:val="20"/>
              </w:rPr>
              <w:t>W</w:t>
            </w:r>
            <w:r w:rsidRPr="007C4946">
              <w:rPr>
                <w:rFonts w:eastAsia="Arial Unicode MS"/>
                <w:b/>
                <w:sz w:val="20"/>
                <w:szCs w:val="20"/>
              </w:rPr>
              <w:t>ydłużenie okresu gwarancji</w:t>
            </w:r>
            <w:r>
              <w:rPr>
                <w:rFonts w:eastAsia="Arial Unicode MS"/>
                <w:sz w:val="20"/>
                <w:szCs w:val="20"/>
              </w:rPr>
              <w:t>; z</w:t>
            </w:r>
            <w:r w:rsidR="00DD4629" w:rsidRPr="007C4946">
              <w:rPr>
                <w:rFonts w:eastAsia="Arial Unicode MS"/>
                <w:sz w:val="20"/>
                <w:szCs w:val="20"/>
              </w:rPr>
              <w:t xml:space="preserve">a najkorzystniejszą ofertę w </w:t>
            </w:r>
            <w:r w:rsidR="00DD4629" w:rsidRPr="007C4946">
              <w:rPr>
                <w:rFonts w:eastAsia="Arial Unicode MS"/>
                <w:b/>
                <w:sz w:val="20"/>
                <w:szCs w:val="20"/>
              </w:rPr>
              <w:t>kryterium wydłużenie okresu gwarancji</w:t>
            </w:r>
            <w:r w:rsidR="00DD4629" w:rsidRPr="007C4946">
              <w:rPr>
                <w:rFonts w:eastAsia="Arial Unicode MS"/>
                <w:sz w:val="20"/>
                <w:szCs w:val="20"/>
              </w:rPr>
              <w:t xml:space="preserve"> </w:t>
            </w:r>
            <w:r w:rsidR="00124303" w:rsidRPr="007C4946">
              <w:rPr>
                <w:rFonts w:eastAsia="Arial Unicode MS"/>
                <w:sz w:val="20"/>
                <w:szCs w:val="20"/>
              </w:rPr>
              <w:t>(</w:t>
            </w:r>
            <w:r w:rsidR="00124303" w:rsidRPr="007C4946">
              <w:rPr>
                <w:rFonts w:eastAsia="Arial Unicode MS"/>
                <w:b/>
                <w:sz w:val="20"/>
                <w:szCs w:val="20"/>
              </w:rPr>
              <w:t>G</w:t>
            </w:r>
            <w:r w:rsidR="00124303" w:rsidRPr="007C4946">
              <w:rPr>
                <w:rFonts w:eastAsia="Arial Unicode MS"/>
                <w:sz w:val="20"/>
                <w:szCs w:val="20"/>
              </w:rPr>
              <w:t xml:space="preserve">) </w:t>
            </w:r>
            <w:r w:rsidR="00DD4629" w:rsidRPr="00A13FA0">
              <w:rPr>
                <w:rFonts w:eastAsia="Arial Unicode MS"/>
                <w:color w:val="000000" w:themeColor="text1"/>
                <w:sz w:val="20"/>
                <w:szCs w:val="20"/>
              </w:rPr>
              <w:t>uważa się ofertę z najdłuższym okresem wydłużenia gwarancji (wyrażonym w miesiącach)</w:t>
            </w:r>
            <w:r w:rsidR="00294913" w:rsidRPr="00A13FA0">
              <w:rPr>
                <w:rFonts w:eastAsia="Arial Unicode MS"/>
                <w:color w:val="000000" w:themeColor="text1"/>
                <w:sz w:val="20"/>
                <w:szCs w:val="20"/>
              </w:rPr>
              <w:t xml:space="preserve">, przy czym okres wydłużenia gwarancji </w:t>
            </w:r>
            <w:r w:rsidR="00294913" w:rsidRPr="00A13FA0">
              <w:rPr>
                <w:rFonts w:eastAsia="Arial Unicode MS"/>
                <w:b/>
                <w:color w:val="000000" w:themeColor="text1"/>
                <w:sz w:val="20"/>
                <w:szCs w:val="20"/>
                <w:u w:val="single"/>
              </w:rPr>
              <w:t>nie może przekraczać 36 miesięcy</w:t>
            </w:r>
            <w:r w:rsidR="00087645" w:rsidRPr="00A13FA0">
              <w:rPr>
                <w:rFonts w:eastAsia="Arial Unicode MS"/>
                <w:color w:val="000000" w:themeColor="text1"/>
                <w:sz w:val="20"/>
                <w:szCs w:val="20"/>
              </w:rPr>
              <w:t>.</w:t>
            </w:r>
            <w:r w:rsidR="00AA7BFA" w:rsidRPr="00A13FA0">
              <w:rPr>
                <w:i/>
                <w:color w:val="000000" w:themeColor="text1"/>
                <w:sz w:val="20"/>
                <w:szCs w:val="20"/>
              </w:rPr>
              <w:t xml:space="preserve"> </w:t>
            </w:r>
            <w:r w:rsidR="00AA7BFA" w:rsidRPr="00A13FA0">
              <w:rPr>
                <w:color w:val="000000" w:themeColor="text1"/>
                <w:sz w:val="20"/>
                <w:szCs w:val="20"/>
              </w:rPr>
              <w:t xml:space="preserve">Ofertą najkorzystniejszą </w:t>
            </w:r>
            <w:r w:rsidR="008A3249" w:rsidRPr="00A13FA0">
              <w:rPr>
                <w:color w:val="000000" w:themeColor="text1"/>
                <w:sz w:val="20"/>
                <w:szCs w:val="20"/>
              </w:rPr>
              <w:t>w niniejszym kryterium</w:t>
            </w:r>
            <w:r w:rsidR="00AA7BFA" w:rsidRPr="00A13FA0">
              <w:rPr>
                <w:color w:val="000000" w:themeColor="text1"/>
                <w:sz w:val="20"/>
                <w:szCs w:val="20"/>
              </w:rPr>
              <w:t xml:space="preserve"> będzie oferta o największej liczbie punktów</w:t>
            </w:r>
            <w:r w:rsidR="008A3249" w:rsidRPr="00A13FA0">
              <w:rPr>
                <w:color w:val="000000" w:themeColor="text1"/>
                <w:sz w:val="20"/>
                <w:szCs w:val="20"/>
              </w:rPr>
              <w:t>, wyliczanych wg wzoru:</w:t>
            </w:r>
          </w:p>
          <w:p w:rsidR="00DD4629" w:rsidRPr="007C4946" w:rsidRDefault="00DD4629" w:rsidP="00DD4629">
            <w:pPr>
              <w:autoSpaceDE w:val="0"/>
              <w:autoSpaceDN w:val="0"/>
              <w:adjustRightInd w:val="0"/>
              <w:spacing w:before="58"/>
              <w:rPr>
                <w:rFonts w:eastAsia="Arial Unicode MS"/>
                <w:sz w:val="20"/>
                <w:szCs w:val="20"/>
              </w:rPr>
            </w:pPr>
          </w:p>
          <w:p w:rsidR="00DD4629" w:rsidRPr="00294913" w:rsidRDefault="00124303" w:rsidP="00BD1300">
            <w:pPr>
              <w:ind w:hanging="567"/>
              <w:jc w:val="center"/>
              <w:rPr>
                <w:b/>
                <w:sz w:val="20"/>
                <w:szCs w:val="20"/>
                <w:u w:val="single"/>
              </w:rPr>
            </w:pPr>
            <w:r w:rsidRPr="00294913">
              <w:rPr>
                <w:b/>
                <w:sz w:val="20"/>
                <w:szCs w:val="20"/>
                <w:u w:val="single"/>
              </w:rPr>
              <w:t xml:space="preserve">Liczba punktów w kryterium </w:t>
            </w:r>
            <w:r w:rsidR="00DD4629" w:rsidRPr="00294913">
              <w:rPr>
                <w:b/>
                <w:sz w:val="20"/>
                <w:szCs w:val="20"/>
                <w:u w:val="single"/>
              </w:rPr>
              <w:t>G</w:t>
            </w:r>
            <w:r w:rsidRPr="00294913">
              <w:rPr>
                <w:b/>
                <w:sz w:val="20"/>
                <w:szCs w:val="20"/>
                <w:u w:val="single"/>
              </w:rPr>
              <w:t xml:space="preserve"> </w:t>
            </w:r>
            <w:r w:rsidR="00DD4629" w:rsidRPr="00294913">
              <w:rPr>
                <w:b/>
                <w:sz w:val="20"/>
                <w:szCs w:val="20"/>
                <w:u w:val="single"/>
              </w:rPr>
              <w:t>=</w:t>
            </w:r>
            <w:r w:rsidR="00C959AB" w:rsidRPr="00294913">
              <w:rPr>
                <w:b/>
                <w:sz w:val="20"/>
                <w:szCs w:val="20"/>
                <w:u w:val="single"/>
              </w:rPr>
              <w:t xml:space="preserve"> (G</w:t>
            </w:r>
            <w:r w:rsidR="00D91D5F" w:rsidRPr="00294913">
              <w:rPr>
                <w:b/>
                <w:sz w:val="20"/>
                <w:szCs w:val="20"/>
                <w:u w:val="single"/>
                <w:vertAlign w:val="subscript"/>
              </w:rPr>
              <w:t>badane</w:t>
            </w:r>
            <w:r w:rsidR="00B74353" w:rsidRPr="00294913">
              <w:rPr>
                <w:b/>
                <w:sz w:val="20"/>
                <w:szCs w:val="20"/>
                <w:u w:val="single"/>
                <w:vertAlign w:val="subscript"/>
              </w:rPr>
              <w:t xml:space="preserve"> </w:t>
            </w:r>
            <w:r w:rsidR="00C959AB" w:rsidRPr="00294913">
              <w:rPr>
                <w:b/>
                <w:sz w:val="20"/>
                <w:szCs w:val="20"/>
                <w:u w:val="single"/>
              </w:rPr>
              <w:t>/</w:t>
            </w:r>
            <w:r w:rsidR="00B74353" w:rsidRPr="00294913">
              <w:rPr>
                <w:b/>
                <w:sz w:val="20"/>
                <w:szCs w:val="20"/>
                <w:u w:val="single"/>
              </w:rPr>
              <w:t xml:space="preserve"> </w:t>
            </w:r>
            <w:r w:rsidR="00C959AB" w:rsidRPr="00294913">
              <w:rPr>
                <w:rFonts w:eastAsia="MS Mincho"/>
                <w:b/>
                <w:sz w:val="20"/>
                <w:szCs w:val="20"/>
                <w:u w:val="single"/>
              </w:rPr>
              <w:t>G</w:t>
            </w:r>
            <w:r w:rsidR="00C959AB" w:rsidRPr="00294913">
              <w:rPr>
                <w:rFonts w:eastAsia="MS Mincho"/>
                <w:b/>
                <w:sz w:val="20"/>
                <w:szCs w:val="20"/>
                <w:u w:val="single"/>
                <w:vertAlign w:val="subscript"/>
              </w:rPr>
              <w:t>max</w:t>
            </w:r>
            <w:r w:rsidR="00C959AB" w:rsidRPr="00294913">
              <w:rPr>
                <w:b/>
                <w:sz w:val="20"/>
                <w:szCs w:val="20"/>
                <w:u w:val="single"/>
              </w:rPr>
              <w:t>)</w:t>
            </w:r>
            <w:r w:rsidR="00C959AB" w:rsidRPr="00294913">
              <w:rPr>
                <w:rFonts w:eastAsia="MS Mincho"/>
                <w:b/>
                <w:sz w:val="20"/>
                <w:szCs w:val="20"/>
                <w:u w:val="single"/>
              </w:rPr>
              <w:t>*100*</w:t>
            </w:r>
            <w:r w:rsidR="00EA455B" w:rsidRPr="00294913">
              <w:rPr>
                <w:rFonts w:eastAsia="MS Mincho"/>
                <w:b/>
                <w:sz w:val="20"/>
                <w:szCs w:val="20"/>
                <w:u w:val="single"/>
              </w:rPr>
              <w:t>waga</w:t>
            </w:r>
          </w:p>
          <w:p w:rsidR="00BD1300" w:rsidRPr="007C4946" w:rsidRDefault="00DD4629" w:rsidP="00DD4629">
            <w:pPr>
              <w:tabs>
                <w:tab w:val="left" w:pos="1854"/>
              </w:tabs>
              <w:autoSpaceDE w:val="0"/>
              <w:autoSpaceDN w:val="0"/>
              <w:adjustRightInd w:val="0"/>
              <w:spacing w:before="58"/>
              <w:rPr>
                <w:bCs/>
                <w:sz w:val="20"/>
                <w:szCs w:val="20"/>
              </w:rPr>
            </w:pPr>
            <w:r w:rsidRPr="007C4946">
              <w:rPr>
                <w:bCs/>
                <w:sz w:val="20"/>
                <w:szCs w:val="20"/>
              </w:rPr>
              <w:t xml:space="preserve"> </w:t>
            </w:r>
          </w:p>
          <w:p w:rsidR="00087645" w:rsidRPr="007C4946" w:rsidRDefault="00DD4629" w:rsidP="00DD4629">
            <w:pPr>
              <w:tabs>
                <w:tab w:val="left" w:pos="1854"/>
              </w:tabs>
              <w:autoSpaceDE w:val="0"/>
              <w:autoSpaceDN w:val="0"/>
              <w:adjustRightInd w:val="0"/>
              <w:spacing w:before="58"/>
              <w:rPr>
                <w:bCs/>
                <w:sz w:val="20"/>
                <w:szCs w:val="20"/>
                <w:u w:val="single"/>
              </w:rPr>
            </w:pPr>
            <w:r w:rsidRPr="007C4946">
              <w:rPr>
                <w:bCs/>
                <w:sz w:val="20"/>
                <w:szCs w:val="20"/>
              </w:rPr>
              <w:t xml:space="preserve"> </w:t>
            </w:r>
            <w:r w:rsidRPr="007C4946">
              <w:rPr>
                <w:bCs/>
                <w:sz w:val="20"/>
                <w:szCs w:val="20"/>
                <w:u w:val="single"/>
              </w:rPr>
              <w:t>gdzie:</w:t>
            </w:r>
          </w:p>
          <w:p w:rsidR="00087645" w:rsidRPr="007C4946" w:rsidRDefault="00BC6147" w:rsidP="00EA455B">
            <w:pPr>
              <w:pStyle w:val="Akapitzlist"/>
              <w:numPr>
                <w:ilvl w:val="0"/>
                <w:numId w:val="11"/>
              </w:numPr>
              <w:tabs>
                <w:tab w:val="left" w:pos="1854"/>
              </w:tabs>
              <w:autoSpaceDE w:val="0"/>
              <w:autoSpaceDN w:val="0"/>
              <w:adjustRightInd w:val="0"/>
              <w:spacing w:before="58"/>
              <w:rPr>
                <w:rFonts w:ascii="Times New Roman" w:hAnsi="Times New Roman"/>
                <w:bCs/>
                <w:sz w:val="20"/>
                <w:szCs w:val="20"/>
              </w:rPr>
            </w:pPr>
            <w:r w:rsidRPr="007C4946">
              <w:rPr>
                <w:rFonts w:ascii="Times New Roman" w:hAnsi="Times New Roman"/>
                <w:b/>
                <w:bCs/>
                <w:sz w:val="20"/>
                <w:szCs w:val="20"/>
              </w:rPr>
              <w:t>G</w:t>
            </w:r>
            <w:r w:rsidRPr="007C4946">
              <w:rPr>
                <w:rFonts w:ascii="Times New Roman" w:hAnsi="Times New Roman"/>
                <w:b/>
                <w:bCs/>
                <w:sz w:val="20"/>
                <w:szCs w:val="20"/>
                <w:vertAlign w:val="subscript"/>
              </w:rPr>
              <w:t>badane</w:t>
            </w:r>
            <w:r w:rsidRPr="007C4946">
              <w:rPr>
                <w:rFonts w:ascii="Times New Roman" w:hAnsi="Times New Roman"/>
                <w:bCs/>
                <w:sz w:val="20"/>
                <w:szCs w:val="20"/>
              </w:rPr>
              <w:t xml:space="preserve"> - zaoferowany okres wydłużenia gwarancji (wyrażony w miesiącach) ocenianej oferty,</w:t>
            </w:r>
          </w:p>
          <w:p w:rsidR="00DD4629" w:rsidRPr="007C4946" w:rsidRDefault="00DD4629" w:rsidP="00DD4629">
            <w:pPr>
              <w:pStyle w:val="Akapitzlist"/>
              <w:numPr>
                <w:ilvl w:val="0"/>
                <w:numId w:val="11"/>
              </w:numPr>
              <w:tabs>
                <w:tab w:val="left" w:pos="1854"/>
              </w:tabs>
              <w:autoSpaceDE w:val="0"/>
              <w:autoSpaceDN w:val="0"/>
              <w:adjustRightInd w:val="0"/>
              <w:spacing w:before="58"/>
              <w:rPr>
                <w:rFonts w:ascii="Times New Roman" w:hAnsi="Times New Roman"/>
                <w:bCs/>
                <w:sz w:val="20"/>
                <w:szCs w:val="20"/>
              </w:rPr>
            </w:pPr>
            <w:r w:rsidRPr="007C4946">
              <w:rPr>
                <w:rFonts w:ascii="Times New Roman" w:hAnsi="Times New Roman"/>
                <w:b/>
                <w:bCs/>
                <w:sz w:val="20"/>
                <w:szCs w:val="20"/>
              </w:rPr>
              <w:t>G</w:t>
            </w:r>
            <w:r w:rsidRPr="007C4946">
              <w:rPr>
                <w:rFonts w:ascii="Times New Roman" w:hAnsi="Times New Roman"/>
                <w:b/>
                <w:bCs/>
                <w:sz w:val="20"/>
                <w:szCs w:val="20"/>
                <w:vertAlign w:val="subscript"/>
              </w:rPr>
              <w:t>max</w:t>
            </w:r>
            <w:r w:rsidRPr="007C4946">
              <w:rPr>
                <w:rFonts w:ascii="Times New Roman" w:hAnsi="Times New Roman"/>
                <w:bCs/>
                <w:sz w:val="20"/>
                <w:szCs w:val="20"/>
              </w:rPr>
              <w:t xml:space="preserve"> </w:t>
            </w:r>
            <w:r w:rsidR="00A436A0" w:rsidRPr="007C4946">
              <w:rPr>
                <w:rFonts w:ascii="Times New Roman" w:hAnsi="Times New Roman"/>
                <w:bCs/>
                <w:sz w:val="20"/>
                <w:szCs w:val="20"/>
              </w:rPr>
              <w:t>-</w:t>
            </w:r>
            <w:r w:rsidRPr="007C4946">
              <w:rPr>
                <w:rFonts w:ascii="Times New Roman" w:hAnsi="Times New Roman"/>
                <w:bCs/>
                <w:sz w:val="20"/>
                <w:szCs w:val="20"/>
              </w:rPr>
              <w:t xml:space="preserve"> najdłuższy okres wydłużenia gwarancji (wyrażony w miesiącach) spośród złożonych ofert</w:t>
            </w:r>
            <w:r w:rsidR="0049173F" w:rsidRPr="007C4946">
              <w:rPr>
                <w:rFonts w:ascii="Times New Roman" w:hAnsi="Times New Roman"/>
                <w:bCs/>
                <w:sz w:val="20"/>
                <w:szCs w:val="20"/>
              </w:rPr>
              <w:t>,</w:t>
            </w:r>
          </w:p>
          <w:p w:rsidR="0058728D" w:rsidRPr="007C4946" w:rsidRDefault="0049173F" w:rsidP="00DA6FFC">
            <w:pPr>
              <w:pStyle w:val="Akapitzlist"/>
              <w:numPr>
                <w:ilvl w:val="0"/>
                <w:numId w:val="11"/>
              </w:numPr>
              <w:tabs>
                <w:tab w:val="left" w:pos="1854"/>
              </w:tabs>
              <w:autoSpaceDE w:val="0"/>
              <w:autoSpaceDN w:val="0"/>
              <w:adjustRightInd w:val="0"/>
              <w:spacing w:before="58"/>
              <w:rPr>
                <w:rFonts w:ascii="Times New Roman" w:hAnsi="Times New Roman"/>
                <w:b/>
                <w:sz w:val="20"/>
                <w:szCs w:val="20"/>
              </w:rPr>
            </w:pPr>
            <w:r w:rsidRPr="007C4946">
              <w:rPr>
                <w:rFonts w:ascii="Times New Roman" w:hAnsi="Times New Roman"/>
                <w:b/>
                <w:sz w:val="20"/>
                <w:szCs w:val="20"/>
              </w:rPr>
              <w:t>Waga</w:t>
            </w:r>
            <w:r w:rsidRPr="007C4946">
              <w:rPr>
                <w:rFonts w:ascii="Times New Roman" w:hAnsi="Times New Roman"/>
                <w:sz w:val="20"/>
                <w:szCs w:val="20"/>
              </w:rPr>
              <w:t xml:space="preserve"> = 5%</w:t>
            </w:r>
          </w:p>
        </w:tc>
      </w:tr>
      <w:tr w:rsidR="0058728D" w:rsidRPr="008765DA" w:rsidTr="006979B3">
        <w:trPr>
          <w:jc w:val="center"/>
        </w:trPr>
        <w:tc>
          <w:tcPr>
            <w:tcW w:w="7020" w:type="dxa"/>
            <w:gridSpan w:val="2"/>
          </w:tcPr>
          <w:p w:rsidR="0058728D" w:rsidRPr="00D36269" w:rsidRDefault="0058728D" w:rsidP="0058728D">
            <w:pPr>
              <w:tabs>
                <w:tab w:val="left" w:pos="1854"/>
              </w:tabs>
              <w:autoSpaceDE w:val="0"/>
              <w:autoSpaceDN w:val="0"/>
              <w:adjustRightInd w:val="0"/>
              <w:spacing w:before="58"/>
              <w:rPr>
                <w:bCs/>
                <w:sz w:val="20"/>
                <w:szCs w:val="20"/>
                <w:highlight w:val="yellow"/>
              </w:rPr>
            </w:pPr>
          </w:p>
          <w:p w:rsidR="0058728D" w:rsidRPr="00D36269" w:rsidRDefault="0058728D" w:rsidP="00DA6FFC">
            <w:pPr>
              <w:jc w:val="center"/>
              <w:rPr>
                <w:rFonts w:eastAsia="MS Mincho"/>
                <w:b/>
                <w:u w:val="single"/>
              </w:rPr>
            </w:pPr>
            <w:r w:rsidRPr="00D36269">
              <w:rPr>
                <w:rFonts w:eastAsia="MS Mincho"/>
                <w:b/>
                <w:u w:val="single"/>
              </w:rPr>
              <w:t>Ocena łączna = Cena</w:t>
            </w:r>
            <w:r w:rsidRPr="00D36269">
              <w:rPr>
                <w:rFonts w:eastAsia="MS Mincho"/>
                <w:b/>
                <w:u w:val="single"/>
                <w:vertAlign w:val="subscript"/>
              </w:rPr>
              <w:t xml:space="preserve">koszt </w:t>
            </w:r>
            <w:r w:rsidRPr="00D36269">
              <w:rPr>
                <w:rFonts w:eastAsia="MS Mincho"/>
                <w:b/>
                <w:u w:val="single"/>
              </w:rPr>
              <w:t>+ G</w:t>
            </w:r>
          </w:p>
          <w:p w:rsidR="0058728D" w:rsidRPr="00D36269" w:rsidRDefault="0058728D" w:rsidP="0058728D">
            <w:pPr>
              <w:rPr>
                <w:rFonts w:eastAsia="MS Mincho"/>
                <w:b/>
                <w:sz w:val="20"/>
                <w:szCs w:val="20"/>
                <w:vertAlign w:val="subscript"/>
              </w:rPr>
            </w:pPr>
          </w:p>
          <w:p w:rsidR="00F44707" w:rsidRPr="00D36269" w:rsidRDefault="0058728D" w:rsidP="00DA6FFC">
            <w:pPr>
              <w:spacing w:before="60" w:after="120"/>
              <w:jc w:val="center"/>
            </w:pPr>
            <w:r w:rsidRPr="00D36269">
              <w:rPr>
                <w:sz w:val="20"/>
                <w:szCs w:val="20"/>
              </w:rPr>
              <w:t xml:space="preserve">Ofertą najkorzystniejszą w zakresie w/w kryteriów będzie oferta o największej </w:t>
            </w:r>
            <w:r w:rsidR="00DC50BD" w:rsidRPr="00D36269">
              <w:rPr>
                <w:sz w:val="20"/>
                <w:szCs w:val="20"/>
              </w:rPr>
              <w:t xml:space="preserve">sumie </w:t>
            </w:r>
            <w:r w:rsidRPr="00D36269">
              <w:rPr>
                <w:sz w:val="20"/>
                <w:szCs w:val="20"/>
              </w:rPr>
              <w:t>punktów</w:t>
            </w:r>
            <w:r w:rsidR="00DC50BD" w:rsidRPr="00D36269">
              <w:rPr>
                <w:sz w:val="20"/>
                <w:szCs w:val="20"/>
              </w:rPr>
              <w:t xml:space="preserve"> z obu kryteriów</w:t>
            </w:r>
            <w:r w:rsidRPr="00D36269">
              <w:rPr>
                <w:sz w:val="20"/>
                <w:szCs w:val="20"/>
              </w:rPr>
              <w:t>, przy czym 1%</w:t>
            </w:r>
            <w:r w:rsidR="00DC50BD" w:rsidRPr="00D36269">
              <w:rPr>
                <w:sz w:val="20"/>
                <w:szCs w:val="20"/>
              </w:rPr>
              <w:t xml:space="preserve"> </w:t>
            </w:r>
            <w:r w:rsidRPr="00D36269">
              <w:rPr>
                <w:sz w:val="20"/>
                <w:szCs w:val="20"/>
              </w:rPr>
              <w:t>=</w:t>
            </w:r>
            <w:r w:rsidR="00DC50BD" w:rsidRPr="00D36269">
              <w:rPr>
                <w:sz w:val="20"/>
                <w:szCs w:val="20"/>
              </w:rPr>
              <w:t xml:space="preserve"> </w:t>
            </w:r>
            <w:r w:rsidRPr="00D36269">
              <w:rPr>
                <w:sz w:val="20"/>
                <w:szCs w:val="20"/>
              </w:rPr>
              <w:t>1 pkt.</w:t>
            </w:r>
          </w:p>
          <w:p w:rsidR="00DC50BD" w:rsidRDefault="00DC50BD" w:rsidP="00DA6FFC">
            <w:pPr>
              <w:spacing w:before="60" w:after="120"/>
              <w:jc w:val="center"/>
              <w:rPr>
                <w:color w:val="FF0000"/>
                <w:sz w:val="20"/>
                <w:szCs w:val="20"/>
              </w:rPr>
            </w:pPr>
          </w:p>
          <w:p w:rsidR="002C40EE" w:rsidRPr="00CB7CAE" w:rsidRDefault="00F44707" w:rsidP="00006030">
            <w:pPr>
              <w:spacing w:before="60" w:after="120"/>
              <w:jc w:val="both"/>
              <w:rPr>
                <w:sz w:val="20"/>
                <w:szCs w:val="20"/>
              </w:rPr>
            </w:pPr>
            <w:r w:rsidRPr="00A13FA0">
              <w:rPr>
                <w:b/>
                <w:sz w:val="20"/>
                <w:szCs w:val="20"/>
                <w:u w:val="single"/>
              </w:rPr>
              <w:t>Uwaga!</w:t>
            </w:r>
            <w:r w:rsidRPr="00A13FA0">
              <w:rPr>
                <w:sz w:val="20"/>
                <w:szCs w:val="20"/>
              </w:rPr>
              <w:t xml:space="preserve"> Wykonawca w </w:t>
            </w:r>
            <w:r w:rsidRPr="00A13FA0">
              <w:rPr>
                <w:color w:val="000000" w:themeColor="text1"/>
                <w:sz w:val="20"/>
                <w:szCs w:val="20"/>
              </w:rPr>
              <w:t xml:space="preserve">Załączniku Nr 2 do SIWZ, to jest </w:t>
            </w:r>
            <w:r w:rsidR="002C40EE" w:rsidRPr="00A13FA0">
              <w:rPr>
                <w:color w:val="000000" w:themeColor="text1"/>
                <w:sz w:val="20"/>
                <w:szCs w:val="20"/>
              </w:rPr>
              <w:t>na</w:t>
            </w:r>
            <w:r w:rsidRPr="00A13FA0">
              <w:rPr>
                <w:color w:val="000000" w:themeColor="text1"/>
                <w:sz w:val="20"/>
                <w:szCs w:val="20"/>
              </w:rPr>
              <w:t xml:space="preserve"> Formularzu ofertowym, w części III Oświadczenia w punkcie 5, poda </w:t>
            </w:r>
            <w:r w:rsidR="002C40EE" w:rsidRPr="00A13FA0">
              <w:rPr>
                <w:color w:val="000000" w:themeColor="text1"/>
                <w:sz w:val="20"/>
                <w:szCs w:val="20"/>
              </w:rPr>
              <w:t>o ile miesięcy wydłuża gwarancję na robot</w:t>
            </w:r>
            <w:r w:rsidR="00A24A1E" w:rsidRPr="00A13FA0">
              <w:rPr>
                <w:color w:val="000000" w:themeColor="text1"/>
                <w:sz w:val="20"/>
                <w:szCs w:val="20"/>
              </w:rPr>
              <w:t>y</w:t>
            </w:r>
            <w:r w:rsidR="002C40EE" w:rsidRPr="00A13FA0">
              <w:rPr>
                <w:color w:val="000000" w:themeColor="text1"/>
                <w:sz w:val="20"/>
                <w:szCs w:val="20"/>
              </w:rPr>
              <w:t xml:space="preserve"> będące przedmiotem </w:t>
            </w:r>
            <w:r w:rsidR="00583211" w:rsidRPr="00A13FA0">
              <w:rPr>
                <w:color w:val="000000" w:themeColor="text1"/>
                <w:sz w:val="20"/>
                <w:szCs w:val="20"/>
              </w:rPr>
              <w:t xml:space="preserve">niniejszego </w:t>
            </w:r>
            <w:r w:rsidR="002C40EE" w:rsidRPr="00A13FA0">
              <w:rPr>
                <w:color w:val="000000" w:themeColor="text1"/>
                <w:sz w:val="20"/>
                <w:szCs w:val="20"/>
              </w:rPr>
              <w:t>zamówienia</w:t>
            </w:r>
            <w:r w:rsidR="00D713C7" w:rsidRPr="00A13FA0">
              <w:rPr>
                <w:color w:val="000000" w:themeColor="text1"/>
                <w:sz w:val="20"/>
                <w:szCs w:val="20"/>
              </w:rPr>
              <w:t>,</w:t>
            </w:r>
            <w:r w:rsidR="00D713C7" w:rsidRPr="00A13FA0">
              <w:rPr>
                <w:rFonts w:eastAsia="Arial Unicode MS"/>
                <w:color w:val="000000" w:themeColor="text1"/>
                <w:sz w:val="20"/>
                <w:szCs w:val="20"/>
              </w:rPr>
              <w:t xml:space="preserve"> przy czym okres wydłużenia gwarancji </w:t>
            </w:r>
            <w:r w:rsidR="00D713C7" w:rsidRPr="00A13FA0">
              <w:rPr>
                <w:rFonts w:eastAsia="Arial Unicode MS"/>
                <w:b/>
                <w:color w:val="000000" w:themeColor="text1"/>
                <w:sz w:val="20"/>
                <w:szCs w:val="20"/>
                <w:u w:val="single"/>
              </w:rPr>
              <w:t>nie może przekraczać 36 miesięcy</w:t>
            </w:r>
            <w:r w:rsidR="002C40EE" w:rsidRPr="00A13FA0">
              <w:rPr>
                <w:color w:val="000000" w:themeColor="text1"/>
                <w:sz w:val="20"/>
                <w:szCs w:val="20"/>
              </w:rPr>
              <w:t>. Zatem całkowity okres gwarancji będzie stanowił sumę 36 miesięcy oraz okres</w:t>
            </w:r>
            <w:r w:rsidR="00B465A0" w:rsidRPr="00A13FA0">
              <w:rPr>
                <w:color w:val="000000" w:themeColor="text1"/>
                <w:sz w:val="20"/>
                <w:szCs w:val="20"/>
              </w:rPr>
              <w:t>u</w:t>
            </w:r>
            <w:r w:rsidR="002C40EE" w:rsidRPr="00A13FA0">
              <w:rPr>
                <w:color w:val="000000" w:themeColor="text1"/>
                <w:sz w:val="20"/>
                <w:szCs w:val="20"/>
              </w:rPr>
              <w:t xml:space="preserve"> wydłużonej gwarancji.</w:t>
            </w:r>
          </w:p>
        </w:tc>
      </w:tr>
    </w:tbl>
    <w:p w:rsidR="008D48A7" w:rsidRPr="00876900" w:rsidRDefault="008D48A7" w:rsidP="008634CF">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D48A7" w:rsidP="008634CF">
      <w:pPr>
        <w:pStyle w:val="Nagwek2"/>
      </w:pPr>
      <w:r>
        <w:t>W toku badania i oceny ofert Zamawiaj</w:t>
      </w:r>
      <w:r>
        <w:rPr>
          <w:rFonts w:ascii="TimesNewRoman" w:eastAsia="TimesNewRoman" w:cs="TimesNewRoman" w:hint="eastAsia"/>
        </w:rPr>
        <w:t>ą</w:t>
      </w:r>
      <w:r>
        <w:t>cy mo</w:t>
      </w:r>
      <w:r>
        <w:rPr>
          <w:rFonts w:ascii="TimesNewRoman" w:eastAsia="TimesNewRoman" w:cs="TimesNewRoman"/>
        </w:rPr>
        <w:t>ż</w:t>
      </w:r>
      <w:r>
        <w:t xml:space="preserve">e </w:t>
      </w:r>
      <w:r>
        <w:rPr>
          <w:rFonts w:ascii="TimesNewRoman" w:eastAsia="TimesNewRoman" w:cs="TimesNewRoman"/>
        </w:rPr>
        <w:t>ż</w:t>
      </w:r>
      <w:r>
        <w:rPr>
          <w:rFonts w:ascii="TimesNewRoman" w:eastAsia="TimesNewRoman" w:cs="TimesNewRoman" w:hint="eastAsia"/>
        </w:rPr>
        <w:t>ą</w:t>
      </w:r>
      <w:r>
        <w:t>da</w:t>
      </w:r>
      <w:r>
        <w:rPr>
          <w:rFonts w:ascii="TimesNewRoman" w:eastAsia="TimesNewRoman" w:cs="TimesNewRoman" w:hint="eastAsia"/>
        </w:rPr>
        <w:t>ć</w:t>
      </w:r>
      <w:r>
        <w:rPr>
          <w:rFonts w:ascii="TimesNewRoman" w:eastAsia="TimesNewRoman" w:cs="TimesNewRoman"/>
        </w:rPr>
        <w:t xml:space="preserve"> </w:t>
      </w:r>
      <w:r>
        <w:t>od Wykonawców wyja</w:t>
      </w:r>
      <w:r>
        <w:rPr>
          <w:rFonts w:ascii="TimesNewRoman" w:eastAsia="TimesNewRoman" w:cs="TimesNewRoman" w:hint="eastAsia"/>
        </w:rPr>
        <w:t>ś</w:t>
      </w:r>
      <w:r>
        <w:t>nie</w:t>
      </w:r>
      <w:r>
        <w:rPr>
          <w:rFonts w:ascii="TimesNewRoman" w:eastAsia="TimesNewRoman" w:cs="TimesNewRoman" w:hint="eastAsia"/>
        </w:rPr>
        <w:t>ń</w:t>
      </w:r>
      <w:r>
        <w:rPr>
          <w:rFonts w:ascii="TimesNewRoman" w:eastAsia="TimesNewRoman" w:cs="TimesNewRoman"/>
        </w:rPr>
        <w:t xml:space="preserve"> </w:t>
      </w:r>
      <w:r>
        <w:t>dotycz</w:t>
      </w:r>
      <w:r>
        <w:rPr>
          <w:rFonts w:ascii="TimesNewRoman" w:eastAsia="TimesNewRoman" w:cs="TimesNewRoman" w:hint="eastAsia"/>
        </w:rPr>
        <w:t>ą</w:t>
      </w:r>
      <w:r>
        <w:t xml:space="preserve">cych </w:t>
      </w:r>
      <w:r w:rsidRPr="00B0243E">
        <w:t>tre</w:t>
      </w:r>
      <w:r w:rsidRPr="00B0243E">
        <w:rPr>
          <w:rFonts w:ascii="TimesNewRoman" w:eastAsia="TimesNewRoman" w:cs="TimesNewRoman" w:hint="eastAsia"/>
        </w:rPr>
        <w:t>ś</w:t>
      </w:r>
      <w:r w:rsidRPr="00B0243E">
        <w:t>ci zło</w:t>
      </w:r>
      <w:r w:rsidRPr="00B0243E">
        <w:rPr>
          <w:rFonts w:ascii="TimesNewRoman" w:eastAsia="TimesNewRoman" w:cs="TimesNewRoman"/>
        </w:rPr>
        <w:t>ż</w:t>
      </w:r>
      <w:r w:rsidRPr="00B0243E">
        <w:t>onych ofert. Niedopuszczalne jest prowadzenie mi</w:t>
      </w:r>
      <w:r w:rsidRPr="00B0243E">
        <w:rPr>
          <w:rFonts w:ascii="TimesNewRoman" w:eastAsia="TimesNewRoman" w:cs="TimesNewRoman" w:hint="eastAsia"/>
        </w:rPr>
        <w:t>ę</w:t>
      </w:r>
      <w:r w:rsidRPr="00B0243E">
        <w:t>dzy Zamawiaj</w:t>
      </w:r>
      <w:r w:rsidRPr="00B0243E">
        <w:rPr>
          <w:rFonts w:ascii="TimesNewRoman" w:eastAsia="TimesNewRoman" w:cs="TimesNewRoman" w:hint="eastAsia"/>
        </w:rPr>
        <w:t>ą</w:t>
      </w:r>
      <w:r w:rsidRPr="00B0243E">
        <w:t>cym a Wykonawc</w:t>
      </w:r>
      <w:r w:rsidRPr="00B0243E">
        <w:rPr>
          <w:rFonts w:ascii="TimesNewRoman" w:eastAsia="TimesNewRoman" w:cs="TimesNewRoman" w:hint="eastAsia"/>
        </w:rPr>
        <w:t>ą</w:t>
      </w:r>
      <w:r w:rsidRPr="00B0243E">
        <w:rPr>
          <w:rFonts w:ascii="TimesNewRoman" w:eastAsia="TimesNewRoman" w:cs="TimesNewRoman"/>
        </w:rPr>
        <w:t xml:space="preserve"> </w:t>
      </w:r>
      <w:r w:rsidRPr="00B0243E">
        <w:t>negocjacji dotycz</w:t>
      </w:r>
      <w:r w:rsidRPr="00B0243E">
        <w:rPr>
          <w:rFonts w:ascii="TimesNewRoman" w:eastAsia="TimesNewRoman" w:cs="TimesNewRoman" w:hint="eastAsia"/>
        </w:rPr>
        <w:t>ą</w:t>
      </w:r>
      <w:r w:rsidRPr="00B0243E">
        <w:t>cych zło</w:t>
      </w:r>
      <w:r w:rsidRPr="00B0243E">
        <w:rPr>
          <w:rFonts w:ascii="TimesNewRoman" w:eastAsia="TimesNewRoman" w:cs="TimesNewRoman"/>
        </w:rPr>
        <w:t>ż</w:t>
      </w:r>
      <w:r w:rsidRPr="00B0243E">
        <w:t>onej oferty oraz, z zastrze</w:t>
      </w:r>
      <w:r w:rsidRPr="00B0243E">
        <w:rPr>
          <w:rFonts w:ascii="TimesNewRoman" w:eastAsia="TimesNewRoman" w:cs="TimesNewRoman"/>
        </w:rPr>
        <w:t>ż</w:t>
      </w:r>
      <w:r w:rsidRPr="00B0243E">
        <w:t xml:space="preserve">eniem pkt </w:t>
      </w:r>
      <w:r w:rsidR="00A07C03" w:rsidRPr="00B0243E">
        <w:t>15</w:t>
      </w:r>
      <w:r w:rsidRPr="00B0243E">
        <w:t>.6, dokonywanie</w:t>
      </w:r>
      <w:r>
        <w:t xml:space="preserve"> jakiejkolwiek zmiany w jej tre</w:t>
      </w:r>
      <w:r>
        <w:rPr>
          <w:rFonts w:ascii="TimesNewRoman" w:eastAsia="TimesNewRoman" w:cs="TimesNewRoman" w:hint="eastAsia"/>
        </w:rPr>
        <w:t>ś</w:t>
      </w:r>
      <w:r>
        <w:t>ci.</w:t>
      </w:r>
    </w:p>
    <w:p w:rsidR="008D48A7" w:rsidRPr="00555C92" w:rsidRDefault="008D48A7" w:rsidP="008634CF">
      <w:pPr>
        <w:pStyle w:val="Nagwek2"/>
      </w:pPr>
      <w:r>
        <w:t xml:space="preserve">Jeżeli w określonym terminie Wykonawca nie złoży wymaganych przez Zamawiającego oświadczeń lub dokumentów, o których mowa w art. 25 ust. 1 </w:t>
      </w:r>
      <w:r w:rsidR="0050192E">
        <w:t>U</w:t>
      </w:r>
      <w:r>
        <w:t>stawy P</w:t>
      </w:r>
      <w:r w:rsidR="0050192E">
        <w:t>zp</w:t>
      </w:r>
      <w:r>
        <w:t xml:space="preserve">, lub pełnomocnictw albo jeżeli złoży wymagane przez Zamawiającego oświadczenia i dokumenty, o których mowa w art. 25 ust. 1 </w:t>
      </w:r>
      <w:r w:rsidR="00D54EED">
        <w:t>Ustawy Pzp</w:t>
      </w:r>
      <w:r>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w:t>
      </w:r>
      <w:r w:rsidR="00D54EED">
        <w:t>Ustawy Pzp</w:t>
      </w:r>
      <w:r>
        <w:t>. Zamawiający może także w wyznaczonym przez siebie terminie, wezwać do złożenia wyjaśnień dotyczących oświadczeń lub dokumentów.</w:t>
      </w:r>
    </w:p>
    <w:p w:rsidR="008D48A7" w:rsidRDefault="008D48A7" w:rsidP="008634CF">
      <w:pPr>
        <w:pStyle w:val="Nagwek2"/>
      </w:pPr>
      <w:r>
        <w:t>Zamawiaj</w:t>
      </w:r>
      <w:r>
        <w:rPr>
          <w:rFonts w:ascii="TimesNewRoman" w:eastAsia="TimesNewRoman" w:cs="TimesNewRoman" w:hint="eastAsia"/>
        </w:rPr>
        <w:t>ą</w:t>
      </w:r>
      <w:r>
        <w:t>cy poprawia w ofercie:</w:t>
      </w:r>
    </w:p>
    <w:p w:rsidR="008D48A7" w:rsidRDefault="008D48A7" w:rsidP="009A4CC1">
      <w:pPr>
        <w:pStyle w:val="Nagwek2"/>
        <w:numPr>
          <w:ilvl w:val="2"/>
          <w:numId w:val="1"/>
        </w:numPr>
      </w:pPr>
      <w:r>
        <w:t>oczywiste omyłki pisarskie,</w:t>
      </w:r>
    </w:p>
    <w:p w:rsidR="008D48A7" w:rsidRDefault="008D48A7" w:rsidP="009A4CC1">
      <w:pPr>
        <w:pStyle w:val="Nagwek2"/>
        <w:numPr>
          <w:ilvl w:val="2"/>
          <w:numId w:val="1"/>
        </w:numPr>
      </w:pPr>
      <w:r>
        <w:t>oczywiste omyłki rachunkowe, z uwzgl</w:t>
      </w:r>
      <w:r>
        <w:rPr>
          <w:rFonts w:ascii="TimesNewRoman" w:eastAsia="TimesNewRoman" w:cs="TimesNewRoman" w:hint="eastAsia"/>
        </w:rPr>
        <w:t>ę</w:t>
      </w:r>
      <w:r>
        <w:t>dnieniem konsekwencji rachunkowych dokonanych poprawek,</w:t>
      </w:r>
    </w:p>
    <w:p w:rsidR="008D48A7" w:rsidRPr="00555C92" w:rsidRDefault="008D48A7" w:rsidP="009A4CC1">
      <w:pPr>
        <w:pStyle w:val="Nagwek2"/>
        <w:numPr>
          <w:ilvl w:val="2"/>
          <w:numId w:val="1"/>
        </w:numPr>
      </w:pPr>
      <w:r>
        <w:t>inne omyłki polegaj</w:t>
      </w:r>
      <w:r>
        <w:rPr>
          <w:rFonts w:ascii="TimesNewRoman" w:eastAsia="TimesNewRoman" w:cs="TimesNewRoman" w:hint="eastAsia"/>
        </w:rPr>
        <w:t>ą</w:t>
      </w:r>
      <w:r>
        <w:t>ce na niezgodno</w:t>
      </w:r>
      <w:r>
        <w:rPr>
          <w:rFonts w:ascii="TimesNewRoman" w:eastAsia="TimesNewRoman" w:cs="TimesNewRoman" w:hint="eastAsia"/>
        </w:rPr>
        <w:t>ś</w:t>
      </w:r>
      <w:r>
        <w:t>ci oferty ze specyfikacj</w:t>
      </w:r>
      <w:r>
        <w:rPr>
          <w:rFonts w:ascii="TimesNewRoman" w:eastAsia="TimesNewRoman" w:cs="TimesNewRoman" w:hint="eastAsia"/>
        </w:rPr>
        <w:t>ą</w:t>
      </w:r>
      <w:r>
        <w:rPr>
          <w:rFonts w:ascii="TimesNewRoman" w:eastAsia="TimesNewRoman" w:cs="TimesNewRoman"/>
        </w:rPr>
        <w:t xml:space="preserve"> </w:t>
      </w:r>
      <w:r>
        <w:t>istotnych warunków zamówienia, niepowoduj</w:t>
      </w:r>
      <w:r>
        <w:rPr>
          <w:rFonts w:ascii="TimesNewRoman" w:eastAsia="TimesNewRoman" w:cs="TimesNewRoman" w:hint="eastAsia"/>
        </w:rPr>
        <w:t>ą</w:t>
      </w:r>
      <w:r>
        <w:t>ce istotnych zmian w tre</w:t>
      </w:r>
      <w:r>
        <w:rPr>
          <w:rFonts w:ascii="TimesNewRoman" w:eastAsia="TimesNewRoman" w:cs="TimesNewRoman" w:hint="eastAsia"/>
        </w:rPr>
        <w:t>ś</w:t>
      </w:r>
      <w:r>
        <w:t>ci oferty</w:t>
      </w:r>
      <w:r w:rsidR="009A4CC1">
        <w:t xml:space="preserve"> </w:t>
      </w:r>
      <w:r w:rsidR="009A4CC1">
        <w:br/>
      </w:r>
      <w:r>
        <w:t>- niezwłocznie zawiadamiaj</w:t>
      </w:r>
      <w:r>
        <w:rPr>
          <w:rFonts w:ascii="TimesNewRoman" w:eastAsia="TimesNewRoman" w:cs="TimesNewRoman" w:hint="eastAsia"/>
        </w:rPr>
        <w:t>ą</w:t>
      </w:r>
      <w:r>
        <w:t>c o tym Wykonawc</w:t>
      </w:r>
      <w:r>
        <w:rPr>
          <w:rFonts w:ascii="TimesNewRoman" w:eastAsia="TimesNewRoman" w:cs="TimesNewRoman" w:hint="eastAsia"/>
        </w:rPr>
        <w:t>ę</w:t>
      </w:r>
      <w:r>
        <w:t>, którego oferta została poprawiona.</w:t>
      </w:r>
    </w:p>
    <w:p w:rsidR="00FC69B6" w:rsidRPr="006E5DD1" w:rsidRDefault="008D48A7" w:rsidP="00FC69B6">
      <w:pPr>
        <w:pStyle w:val="Nagwek2"/>
        <w:rPr>
          <w:color w:val="auto"/>
        </w:rPr>
      </w:pPr>
      <w:r w:rsidRPr="00BA284E">
        <w:t>Je</w:t>
      </w:r>
      <w:r w:rsidRPr="00BA284E">
        <w:rPr>
          <w:rFonts w:eastAsia="TimesNewRoman" w:cs="TimesNewRoman"/>
        </w:rPr>
        <w:t>ż</w:t>
      </w:r>
      <w:r w:rsidRPr="00BA284E">
        <w:t>eli zło</w:t>
      </w:r>
      <w:r w:rsidRPr="00BA284E">
        <w:rPr>
          <w:rFonts w:eastAsia="TimesNewRoman" w:cs="TimesNewRoman"/>
        </w:rPr>
        <w:t>ż</w:t>
      </w:r>
      <w:r w:rsidRPr="00BA284E">
        <w:t>ono ofert</w:t>
      </w:r>
      <w:r w:rsidRPr="00BA284E">
        <w:rPr>
          <w:rFonts w:eastAsia="TimesNewRoman" w:cs="TimesNewRoman" w:hint="eastAsia"/>
        </w:rPr>
        <w:t>ę</w:t>
      </w:r>
      <w:r w:rsidRPr="00BA284E">
        <w:t>, której wybór prowadziłby do powstania obowi</w:t>
      </w:r>
      <w:r w:rsidRPr="00BA284E">
        <w:rPr>
          <w:rFonts w:eastAsia="TimesNewRoman" w:cs="TimesNewRoman" w:hint="eastAsia"/>
        </w:rPr>
        <w:t>ą</w:t>
      </w:r>
      <w:r w:rsidRPr="00BA284E">
        <w:t xml:space="preserve">zku </w:t>
      </w:r>
      <w:r>
        <w:t>podatkowego Z</w:t>
      </w:r>
      <w:r w:rsidRPr="00BA284E">
        <w:t>amawiaj</w:t>
      </w:r>
      <w:r w:rsidRPr="00BA284E">
        <w:rPr>
          <w:rFonts w:eastAsia="TimesNewRoman" w:cs="TimesNewRoman" w:hint="eastAsia"/>
        </w:rPr>
        <w:t>ą</w:t>
      </w:r>
      <w:r w:rsidRPr="00BA284E">
        <w:t>cego zgodnie z przepisami o podatku od towarów i usług w zakresie dotycz</w:t>
      </w:r>
      <w:r w:rsidRPr="00BA284E">
        <w:rPr>
          <w:rFonts w:eastAsia="TimesNewRoman" w:cs="TimesNewRoman" w:hint="eastAsia"/>
        </w:rPr>
        <w:t>ą</w:t>
      </w:r>
      <w:r w:rsidRPr="00BA284E">
        <w:t>cym</w:t>
      </w:r>
      <w:r>
        <w:t xml:space="preserve"> wewn</w:t>
      </w:r>
      <w:r>
        <w:rPr>
          <w:rFonts w:ascii="TimesNewRoman" w:eastAsia="TimesNewRoman" w:cs="TimesNewRoman" w:hint="eastAsia"/>
        </w:rPr>
        <w:t>ą</w:t>
      </w:r>
      <w:r>
        <w:t>trzwspólnotowego nabycia towarów, Zamawiaj</w:t>
      </w:r>
      <w:r>
        <w:rPr>
          <w:rFonts w:ascii="TimesNewRoman" w:eastAsia="TimesNewRoman" w:cs="TimesNewRoman" w:hint="eastAsia"/>
        </w:rPr>
        <w:t>ą</w:t>
      </w:r>
      <w:r>
        <w:t xml:space="preserve">cy w celu oceny </w:t>
      </w:r>
      <w:r w:rsidRPr="006E5DD1">
        <w:rPr>
          <w:color w:val="auto"/>
        </w:rPr>
        <w:t>takiej oferty dolicza do przedstawionej w niej ceny podatek od towarów i usług, który miałby obowi</w:t>
      </w:r>
      <w:r w:rsidRPr="006E5DD1">
        <w:rPr>
          <w:rFonts w:ascii="TimesNewRoman" w:eastAsia="TimesNewRoman" w:cs="TimesNewRoman" w:hint="eastAsia"/>
          <w:color w:val="auto"/>
        </w:rPr>
        <w:t>ą</w:t>
      </w:r>
      <w:r w:rsidRPr="006E5DD1">
        <w:rPr>
          <w:color w:val="auto"/>
        </w:rPr>
        <w:t>zek wpłaci</w:t>
      </w:r>
      <w:r w:rsidRPr="006E5DD1">
        <w:rPr>
          <w:rFonts w:ascii="TimesNewRoman" w:eastAsia="TimesNewRoman" w:cs="TimesNewRoman" w:hint="eastAsia"/>
          <w:color w:val="auto"/>
        </w:rPr>
        <w:t>ć</w:t>
      </w:r>
      <w:r w:rsidRPr="006E5DD1">
        <w:rPr>
          <w:rFonts w:ascii="TimesNewRoman" w:eastAsia="TimesNewRoman" w:cs="TimesNewRoman"/>
          <w:color w:val="auto"/>
        </w:rPr>
        <w:t xml:space="preserve"> </w:t>
      </w:r>
      <w:r w:rsidRPr="006E5DD1">
        <w:rPr>
          <w:color w:val="auto"/>
        </w:rPr>
        <w:t>zgodnie z obowi</w:t>
      </w:r>
      <w:r w:rsidRPr="006E5DD1">
        <w:rPr>
          <w:rFonts w:ascii="TimesNewRoman" w:eastAsia="TimesNewRoman" w:cs="TimesNewRoman" w:hint="eastAsia"/>
          <w:color w:val="auto"/>
        </w:rPr>
        <w:t>ą</w:t>
      </w:r>
      <w:r w:rsidRPr="006E5DD1">
        <w:rPr>
          <w:color w:val="auto"/>
        </w:rPr>
        <w:t>zuj</w:t>
      </w:r>
      <w:r w:rsidRPr="006E5DD1">
        <w:rPr>
          <w:rFonts w:ascii="TimesNewRoman" w:eastAsia="TimesNewRoman" w:cs="TimesNewRoman" w:hint="eastAsia"/>
          <w:color w:val="auto"/>
        </w:rPr>
        <w:t>ą</w:t>
      </w:r>
      <w:r w:rsidRPr="006E5DD1">
        <w:rPr>
          <w:color w:val="auto"/>
        </w:rPr>
        <w:t>cymi przepisami.</w:t>
      </w:r>
    </w:p>
    <w:p w:rsidR="00FC69B6" w:rsidRPr="006E5DD1" w:rsidRDefault="00FC69B6" w:rsidP="00FC69B6">
      <w:pPr>
        <w:pStyle w:val="Nagwek2"/>
        <w:rPr>
          <w:color w:val="auto"/>
        </w:rPr>
      </w:pPr>
      <w:r w:rsidRPr="006E5DD1">
        <w:rPr>
          <w:color w:val="auto"/>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do </w:t>
      </w:r>
      <w:r w:rsidRPr="006E5DD1">
        <w:rPr>
          <w:color w:val="auto"/>
        </w:rPr>
        <w:lastRenderedPageBreak/>
        <w:t>Wykonawcy o udzielenie wyjaśnień, w tym złożenie dowodów, dotyczących elementów oferty mających wpływ na wysokość ceny, w szczególności w zakresie:</w:t>
      </w:r>
    </w:p>
    <w:p w:rsidR="00FC69B6" w:rsidRPr="006E5DD1" w:rsidRDefault="00FC69B6" w:rsidP="004064E4">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6E5DD1">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późn. zm.);</w:t>
      </w:r>
    </w:p>
    <w:p w:rsidR="008D48A7" w:rsidRPr="006E5DD1" w:rsidRDefault="00FC69B6" w:rsidP="004064E4">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6E5DD1">
        <w:rPr>
          <w:rFonts w:ascii="Times New Roman" w:hAnsi="Times New Roman"/>
          <w:sz w:val="24"/>
          <w:szCs w:val="24"/>
        </w:rPr>
        <w:t>pomocy publicznej udzielonej na podstawie odrębnych przepisów.</w:t>
      </w:r>
    </w:p>
    <w:p w:rsidR="008D48A7" w:rsidRPr="006E5DD1" w:rsidRDefault="00FC69B6" w:rsidP="008634CF">
      <w:pPr>
        <w:pStyle w:val="Nagwek2"/>
        <w:rPr>
          <w:color w:val="auto"/>
        </w:rPr>
      </w:pPr>
      <w:r w:rsidRPr="006E5DD1">
        <w:rPr>
          <w:color w:val="auto"/>
        </w:rPr>
        <w:t>Obowiązek wykazania, że oferta nie zawiera rażąco niskiej ceny, spoczywa na wykonawcy.</w:t>
      </w:r>
    </w:p>
    <w:p w:rsidR="008D48A7" w:rsidRDefault="008D48A7" w:rsidP="008634CF">
      <w:pPr>
        <w:pStyle w:val="Nagwek2"/>
      </w:pPr>
      <w:r w:rsidRPr="006E5DD1">
        <w:rPr>
          <w:color w:val="auto"/>
        </w:rPr>
        <w:t>Zamawiający odrzuci</w:t>
      </w:r>
      <w:r>
        <w:t xml:space="preserve"> ofertę Wykonawcy, który nie złożył wyjaśnień lub jeżeli dokonana ocena wyjaśnień wraz z dostarczonymi dowodami potwierdzi, że oferta zawiera rażąco niską cenę w stosunku do przedmiotu zamówienia.</w:t>
      </w:r>
    </w:p>
    <w:p w:rsidR="008D48A7" w:rsidRDefault="008D48A7" w:rsidP="008634CF">
      <w:pPr>
        <w:pStyle w:val="Nagwek2"/>
      </w:pPr>
      <w:r w:rsidRPr="00FA1579">
        <w:t>Zamawiający odrzuca ofertę, jeżeli:</w:t>
      </w:r>
    </w:p>
    <w:p w:rsidR="008D48A7" w:rsidRPr="00B0243E" w:rsidRDefault="008D48A7" w:rsidP="00AB7036">
      <w:pPr>
        <w:pStyle w:val="Nagwek2"/>
        <w:numPr>
          <w:ilvl w:val="2"/>
          <w:numId w:val="1"/>
        </w:numPr>
      </w:pPr>
      <w:r w:rsidRPr="00FA1579">
        <w:t xml:space="preserve">jest niezgodna z </w:t>
      </w:r>
      <w:r w:rsidRPr="00B0243E">
        <w:t>ustaw</w:t>
      </w:r>
      <w:r w:rsidRPr="00B0243E">
        <w:rPr>
          <w:rFonts w:ascii="TimesNewRoman" w:eastAsia="TimesNewRoman" w:cs="TimesNewRoman" w:hint="eastAsia"/>
        </w:rPr>
        <w:t>ą</w:t>
      </w:r>
      <w:r w:rsidRPr="00B0243E">
        <w:t>;</w:t>
      </w:r>
    </w:p>
    <w:p w:rsidR="008D48A7" w:rsidRDefault="008D48A7" w:rsidP="00AB7036">
      <w:pPr>
        <w:pStyle w:val="Nagwek2"/>
        <w:numPr>
          <w:ilvl w:val="2"/>
          <w:numId w:val="1"/>
        </w:numPr>
      </w:pPr>
      <w:r w:rsidRPr="00B0243E">
        <w:t>jej tre</w:t>
      </w:r>
      <w:r w:rsidRPr="00B0243E">
        <w:rPr>
          <w:rFonts w:ascii="TimesNewRoman" w:eastAsia="TimesNewRoman" w:cs="TimesNewRoman" w:hint="eastAsia"/>
        </w:rPr>
        <w:t>ść</w:t>
      </w:r>
      <w:r w:rsidRPr="00B0243E">
        <w:rPr>
          <w:rFonts w:ascii="TimesNewRoman" w:eastAsia="TimesNewRoman" w:cs="TimesNewRoman"/>
        </w:rPr>
        <w:t xml:space="preserve"> </w:t>
      </w:r>
      <w:r w:rsidRPr="00B0243E">
        <w:t>nie odpowiada tre</w:t>
      </w:r>
      <w:r w:rsidRPr="00B0243E">
        <w:rPr>
          <w:rFonts w:ascii="TimesNewRoman" w:eastAsia="TimesNewRoman" w:cs="TimesNewRoman" w:hint="eastAsia"/>
        </w:rPr>
        <w:t>ś</w:t>
      </w:r>
      <w:r w:rsidRPr="00B0243E">
        <w:t>ci specyfikacji istotnych warunków zamówienia, z zastrze</w:t>
      </w:r>
      <w:r w:rsidRPr="00B0243E">
        <w:rPr>
          <w:rFonts w:ascii="TimesNewRoman" w:eastAsia="TimesNewRoman" w:cs="TimesNewRoman"/>
        </w:rPr>
        <w:t>ż</w:t>
      </w:r>
      <w:r w:rsidR="00A07C03" w:rsidRPr="00B0243E">
        <w:t>eniem pkt 15</w:t>
      </w:r>
      <w:r w:rsidRPr="00B0243E">
        <w:t>.6 lit.</w:t>
      </w:r>
      <w:r>
        <w:t xml:space="preserve"> c</w:t>
      </w:r>
      <w:r w:rsidRPr="00FA1579">
        <w:t>.</w:t>
      </w:r>
    </w:p>
    <w:p w:rsidR="008D48A7" w:rsidRDefault="008D48A7" w:rsidP="00AB7036">
      <w:pPr>
        <w:pStyle w:val="Nagwek2"/>
        <w:numPr>
          <w:ilvl w:val="2"/>
          <w:numId w:val="1"/>
        </w:numPr>
      </w:pPr>
      <w:r w:rsidRPr="00FA1579">
        <w:t>jej zło</w:t>
      </w:r>
      <w:r w:rsidRPr="00FA1579">
        <w:rPr>
          <w:rFonts w:ascii="TimesNewRoman" w:eastAsia="TimesNewRoman" w:cs="TimesNewRoman"/>
        </w:rPr>
        <w:t>ż</w:t>
      </w:r>
      <w:r w:rsidRPr="00FA1579">
        <w:t>enie stanowi czyn nieuczciwej konkurencji w rozumieniu przepisów o zwalczaniu nieuczciwej konkurencji;</w:t>
      </w:r>
    </w:p>
    <w:p w:rsidR="008D48A7" w:rsidRDefault="008D48A7" w:rsidP="00AB7036">
      <w:pPr>
        <w:pStyle w:val="Nagwek2"/>
        <w:numPr>
          <w:ilvl w:val="2"/>
          <w:numId w:val="1"/>
        </w:numPr>
      </w:pPr>
      <w:r w:rsidRPr="00FA1579">
        <w:t>zawiera ra</w:t>
      </w:r>
      <w:r w:rsidRPr="00FA1579">
        <w:rPr>
          <w:rFonts w:ascii="TimesNewRoman" w:eastAsia="TimesNewRoman" w:cs="TimesNewRoman"/>
        </w:rPr>
        <w:t>ż</w:t>
      </w:r>
      <w:r w:rsidRPr="00FA1579">
        <w:rPr>
          <w:rFonts w:ascii="TimesNewRoman" w:eastAsia="TimesNewRoman" w:cs="TimesNewRoman" w:hint="eastAsia"/>
        </w:rPr>
        <w:t>ą</w:t>
      </w:r>
      <w:r w:rsidRPr="00FA1579">
        <w:t>co nisk</w:t>
      </w:r>
      <w:r w:rsidRPr="00FA1579">
        <w:rPr>
          <w:rFonts w:ascii="TimesNewRoman" w:eastAsia="TimesNewRoman" w:cs="TimesNewRoman" w:hint="eastAsia"/>
        </w:rPr>
        <w:t>ą</w:t>
      </w:r>
      <w:r w:rsidRPr="00FA1579">
        <w:rPr>
          <w:rFonts w:ascii="TimesNewRoman" w:eastAsia="TimesNewRoman" w:cs="TimesNewRoman"/>
        </w:rPr>
        <w:t xml:space="preserve"> </w:t>
      </w:r>
      <w:r w:rsidRPr="00FA1579">
        <w:t>cen</w:t>
      </w:r>
      <w:r w:rsidRPr="00FA1579">
        <w:rPr>
          <w:rFonts w:ascii="TimesNewRoman" w:eastAsia="TimesNewRoman" w:cs="TimesNewRoman" w:hint="eastAsia"/>
        </w:rPr>
        <w:t>ę</w:t>
      </w:r>
      <w:r w:rsidRPr="00FA1579">
        <w:rPr>
          <w:rFonts w:ascii="TimesNewRoman" w:eastAsia="TimesNewRoman" w:cs="TimesNewRoman"/>
        </w:rPr>
        <w:t xml:space="preserve"> </w:t>
      </w:r>
      <w:r w:rsidRPr="00FA1579">
        <w:t>w stosunku do przedmiotu zamówienia;</w:t>
      </w:r>
    </w:p>
    <w:p w:rsidR="008D48A7" w:rsidRDefault="008D48A7" w:rsidP="00AB7036">
      <w:pPr>
        <w:pStyle w:val="Nagwek2"/>
        <w:numPr>
          <w:ilvl w:val="2"/>
          <w:numId w:val="1"/>
        </w:numPr>
      </w:pPr>
      <w:r w:rsidRPr="00FA1579">
        <w:t>została zło</w:t>
      </w:r>
      <w:r w:rsidRPr="00FA1579">
        <w:rPr>
          <w:rFonts w:ascii="TimesNewRoman" w:eastAsia="TimesNewRoman" w:cs="TimesNewRoman"/>
        </w:rPr>
        <w:t>ż</w:t>
      </w:r>
      <w:r w:rsidRPr="00FA1579">
        <w:t>ona przez Wykonawc</w:t>
      </w:r>
      <w:r w:rsidRPr="00FA1579">
        <w:rPr>
          <w:rFonts w:ascii="TimesNewRoman" w:eastAsia="TimesNewRoman" w:cs="TimesNewRoman" w:hint="eastAsia"/>
        </w:rPr>
        <w:t>ę</w:t>
      </w:r>
      <w:r w:rsidRPr="00FA1579">
        <w:rPr>
          <w:rFonts w:ascii="TimesNewRoman" w:eastAsia="TimesNewRoman" w:cs="TimesNewRoman"/>
        </w:rPr>
        <w:t xml:space="preserve"> </w:t>
      </w:r>
      <w:r w:rsidRPr="00FA1579">
        <w:t>wykluczonego z udziału w post</w:t>
      </w:r>
      <w:r w:rsidRPr="00FA1579">
        <w:rPr>
          <w:rFonts w:ascii="TimesNewRoman" w:eastAsia="TimesNewRoman" w:cs="TimesNewRoman" w:hint="eastAsia"/>
        </w:rPr>
        <w:t>ę</w:t>
      </w:r>
      <w:r w:rsidRPr="00FA1579">
        <w:t>powaniu o udzielenie zamówienia lub niezaproszonego do składania ofert;</w:t>
      </w:r>
    </w:p>
    <w:p w:rsidR="008D48A7" w:rsidRDefault="008D48A7" w:rsidP="00AB7036">
      <w:pPr>
        <w:pStyle w:val="Nagwek2"/>
        <w:numPr>
          <w:ilvl w:val="2"/>
          <w:numId w:val="1"/>
        </w:numPr>
      </w:pPr>
      <w:r w:rsidRPr="00FA1579">
        <w:t>zawiera bł</w:t>
      </w:r>
      <w:r w:rsidRPr="00FA1579">
        <w:rPr>
          <w:rFonts w:ascii="TimesNewRoman" w:eastAsia="TimesNewRoman" w:cs="TimesNewRoman" w:hint="eastAsia"/>
        </w:rPr>
        <w:t>ę</w:t>
      </w:r>
      <w:r w:rsidRPr="00FA1579">
        <w:t>dy w obliczeniu ceny;</w:t>
      </w:r>
    </w:p>
    <w:p w:rsidR="008D48A7" w:rsidRPr="00B0243E" w:rsidRDefault="008D48A7" w:rsidP="00AB7036">
      <w:pPr>
        <w:pStyle w:val="Nagwek2"/>
        <w:numPr>
          <w:ilvl w:val="2"/>
          <w:numId w:val="1"/>
        </w:numPr>
      </w:pPr>
      <w:r w:rsidRPr="00B0243E">
        <w:t>Wykonawca w terminie 3 dni od dnia dor</w:t>
      </w:r>
      <w:r w:rsidRPr="00B0243E">
        <w:rPr>
          <w:rFonts w:ascii="TimesNewRoman" w:eastAsia="TimesNewRoman" w:cs="TimesNewRoman" w:hint="eastAsia"/>
        </w:rPr>
        <w:t>ę</w:t>
      </w:r>
      <w:r w:rsidRPr="00B0243E">
        <w:t>czenia zawiadomienia nie zgodził si</w:t>
      </w:r>
      <w:r w:rsidRPr="00B0243E">
        <w:rPr>
          <w:rFonts w:ascii="TimesNewRoman" w:eastAsia="TimesNewRoman" w:cs="TimesNewRoman" w:hint="eastAsia"/>
        </w:rPr>
        <w:t>ę</w:t>
      </w:r>
      <w:r w:rsidRPr="00B0243E">
        <w:rPr>
          <w:rFonts w:ascii="TimesNewRoman" w:eastAsia="TimesNewRoman" w:cs="TimesNewRoman"/>
        </w:rPr>
        <w:t xml:space="preserve"> </w:t>
      </w:r>
      <w:r w:rsidRPr="00B0243E">
        <w:t xml:space="preserve">na poprawienie omyłki, </w:t>
      </w:r>
      <w:r w:rsidR="00A07C03" w:rsidRPr="00B0243E">
        <w:t>o której mowa w pkt 15</w:t>
      </w:r>
      <w:r w:rsidRPr="00B0243E">
        <w:t>.6 lit. c;</w:t>
      </w:r>
    </w:p>
    <w:p w:rsidR="00C03499" w:rsidRPr="003209A8" w:rsidRDefault="008D48A7" w:rsidP="00AB7036">
      <w:pPr>
        <w:pStyle w:val="Nagwek2"/>
        <w:numPr>
          <w:ilvl w:val="2"/>
          <w:numId w:val="1"/>
        </w:numPr>
        <w:rPr>
          <w:color w:val="auto"/>
        </w:rPr>
      </w:pPr>
      <w:r w:rsidRPr="00B0243E">
        <w:t>jest niewa</w:t>
      </w:r>
      <w:r w:rsidRPr="00B0243E">
        <w:rPr>
          <w:rFonts w:ascii="TimesNewRoman" w:eastAsia="TimesNewRoman" w:cs="TimesNewRoman"/>
        </w:rPr>
        <w:t>ż</w:t>
      </w:r>
      <w:r w:rsidRPr="00B0243E">
        <w:t>na na podstawie odr</w:t>
      </w:r>
      <w:r w:rsidRPr="00B0243E">
        <w:rPr>
          <w:rFonts w:ascii="TimesNewRoman" w:eastAsia="TimesNewRoman" w:cs="TimesNewRoman" w:hint="eastAsia"/>
        </w:rPr>
        <w:t>ę</w:t>
      </w:r>
      <w:r w:rsidRPr="00B0243E">
        <w:t>bnych przepisów</w:t>
      </w:r>
      <w:r w:rsidRPr="00FA1579">
        <w:t>.</w:t>
      </w:r>
    </w:p>
    <w:p w:rsidR="008D48A7" w:rsidRPr="00876900" w:rsidRDefault="008D48A7" w:rsidP="00F35E8E">
      <w:pPr>
        <w:pStyle w:val="Nagwek1"/>
      </w:pPr>
      <w:bookmarkStart w:id="14" w:name="_Toc258314256"/>
      <w:r w:rsidRPr="00772DC8">
        <w:t>UDZIELENIE ZAMÓWIENIA</w:t>
      </w:r>
      <w:bookmarkEnd w:id="14"/>
    </w:p>
    <w:p w:rsidR="008D48A7" w:rsidRPr="00876900" w:rsidRDefault="008D48A7" w:rsidP="008634CF">
      <w:pPr>
        <w:pStyle w:val="Nagwek2"/>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8634CF">
      <w:pPr>
        <w:pStyle w:val="Nagwek2"/>
        <w:rPr>
          <w:b/>
        </w:rPr>
      </w:pPr>
      <w:r>
        <w:t xml:space="preserve">Zamawiający unieważni postępowanie w sytuacji, gdy wystąpią przesłanki wskazane w art. 93 </w:t>
      </w:r>
      <w:r w:rsidR="00452C5D">
        <w:t>Ustawy Pzp</w:t>
      </w:r>
      <w:r>
        <w:t>.</w:t>
      </w:r>
    </w:p>
    <w:p w:rsidR="008D48A7" w:rsidRPr="00876900" w:rsidRDefault="008D48A7" w:rsidP="008634CF">
      <w:pPr>
        <w:pStyle w:val="Nagwek2"/>
      </w:pPr>
      <w:r>
        <w:t>Niezwłocznie po wyborze najkorzystniejszej oferty Zamawiający jednocześnie zawiadomi Wykonawców, którzy złożyli oferty, o:</w:t>
      </w:r>
    </w:p>
    <w:p w:rsidR="008D48A7" w:rsidRPr="00D27E3C" w:rsidRDefault="008D48A7" w:rsidP="00AB7036">
      <w:pPr>
        <w:pStyle w:val="Nagwek2"/>
        <w:numPr>
          <w:ilvl w:val="2"/>
          <w:numId w:val="1"/>
        </w:numP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8D48A7" w:rsidP="00AB7036">
      <w:pPr>
        <w:pStyle w:val="Nagwek2"/>
        <w:numPr>
          <w:ilvl w:val="2"/>
          <w:numId w:val="1"/>
        </w:numPr>
      </w:pPr>
      <w:r>
        <w:lastRenderedPageBreak/>
        <w:t>Wykonawcach, których oferty zostały odrzucone, podając uzasadnienie faktyczne i prawne;</w:t>
      </w:r>
    </w:p>
    <w:p w:rsidR="008D48A7" w:rsidRPr="00D27E3C" w:rsidRDefault="008D48A7" w:rsidP="00AB7036">
      <w:pPr>
        <w:pStyle w:val="Nagwek2"/>
        <w:numPr>
          <w:ilvl w:val="2"/>
          <w:numId w:val="1"/>
        </w:numPr>
      </w:pPr>
      <w: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B0243E" w:rsidRDefault="008D48A7" w:rsidP="00AB7036">
      <w:pPr>
        <w:pStyle w:val="Nagwek2"/>
        <w:numPr>
          <w:ilvl w:val="2"/>
          <w:numId w:val="1"/>
        </w:numPr>
      </w:pPr>
      <w:r>
        <w:t xml:space="preserve">terminie, określonym zgodnie z art. 94 ust. 1 </w:t>
      </w:r>
      <w:r w:rsidRPr="00B0243E">
        <w:t xml:space="preserve">lub 2 </w:t>
      </w:r>
      <w:r w:rsidR="00D06CF0" w:rsidRPr="00B0243E">
        <w:t>Ustawy Pzp</w:t>
      </w:r>
      <w:r w:rsidRPr="00B0243E">
        <w:t>, po którego upływie umowa w sprawie zamówienia publicznego może być zawarta.</w:t>
      </w:r>
    </w:p>
    <w:p w:rsidR="008D48A7" w:rsidRPr="00876900" w:rsidRDefault="008D48A7" w:rsidP="008634CF">
      <w:pPr>
        <w:pStyle w:val="Nagwek2"/>
      </w:pPr>
      <w:r w:rsidRPr="00B0243E">
        <w:t>Ogłoszenie zawieraj</w:t>
      </w:r>
      <w:r w:rsidR="00A07C03" w:rsidRPr="00B0243E">
        <w:t>ące informacje wskazane w pkt 16</w:t>
      </w:r>
      <w:r w:rsidRPr="00B0243E">
        <w:t>.3 lit.</w:t>
      </w:r>
      <w:r>
        <w:t xml:space="preserve"> a Zamawiający umieści na stronie internetowej </w:t>
      </w:r>
      <w:r w:rsidR="00925FF7" w:rsidRPr="00AD7E68">
        <w:rPr>
          <w:b/>
          <w:color w:val="0000FF"/>
          <w:u w:val="single"/>
        </w:rPr>
        <w:t>www.rabka.pl</w:t>
      </w:r>
      <w:r>
        <w:t xml:space="preserve"> oraz w miejscu publicznie dostępnym w swojej siedzibie.</w:t>
      </w:r>
    </w:p>
    <w:p w:rsidR="00EB7871" w:rsidRPr="003209A8" w:rsidRDefault="008D48A7" w:rsidP="008634CF">
      <w:pPr>
        <w:pStyle w:val="Nagwek2"/>
        <w:rPr>
          <w:color w:val="auto"/>
        </w:rPr>
      </w:pPr>
      <w:r>
        <w:t>Jeżeli Wykonawca, którego oferta została wybrana, uchyla się od zawarcia umowy w sprawie zamówienia publicznego</w:t>
      </w:r>
      <w:r w:rsidR="00925FF7">
        <w:t xml:space="preserve"> lub nie wnosi wymaganego zabezpieczenia należytego wykonania umowy</w:t>
      </w:r>
      <w:r>
        <w:t xml:space="preserve">, Zamawiający może wybrać ofertę najkorzystniejszą spośród pozostałych ofert bez przeprowadzania ich ponownego badania i oceny, chyba że zachodzą przesłanki unieważnienia postępowania, o których mowa w art. 93 ust. 1 </w:t>
      </w:r>
      <w:r w:rsidR="00145D91">
        <w:t>Ustawy Pzp</w:t>
      </w:r>
      <w:r>
        <w:t>.</w:t>
      </w:r>
    </w:p>
    <w:p w:rsidR="008D48A7" w:rsidRDefault="008D48A7" w:rsidP="00F35E8E">
      <w:pPr>
        <w:pStyle w:val="Nagwek1"/>
      </w:pPr>
      <w:bookmarkStart w:id="15"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5"/>
    </w:p>
    <w:p w:rsidR="00603291" w:rsidRDefault="00603291" w:rsidP="008634CF">
      <w:pPr>
        <w:pStyle w:val="Nagwek2"/>
      </w:pPr>
      <w:r>
        <w:t xml:space="preserve">Zamawiający zawrze umowę w sprawie zamówienia publicznego, z zastrzeżeniem art. 183 </w:t>
      </w:r>
      <w:r w:rsidR="009B7936">
        <w:t>Ustawy Pzp</w:t>
      </w:r>
      <w:r>
        <w:t xml:space="preserve">, w terminie nie </w:t>
      </w:r>
      <w:r w:rsidRPr="00B0243E">
        <w:t xml:space="preserve">krótszym niż 5 dni od dnia przesłania zawiadomienia o wyborze najkorzystniejszej oferty, jeżeli zawiadomienie to zostanie przesłane w sposób określony w art. 27 ust. 2 </w:t>
      </w:r>
      <w:r w:rsidR="00F46349" w:rsidRPr="00B0243E">
        <w:t>Ustawy Pzp</w:t>
      </w:r>
      <w:r w:rsidRPr="00B0243E">
        <w:t>, albo 10 dni - jeżeli zostanie przesłane w inny sposób. Zawarcie umowy będzie możliwe przed</w:t>
      </w:r>
      <w:r>
        <w:t xml:space="preserve"> upływem terminów, o których mowa powyżej,</w:t>
      </w:r>
      <w:r>
        <w:rPr>
          <w:b/>
        </w:rPr>
        <w:t xml:space="preserve"> </w:t>
      </w:r>
      <w:r>
        <w:t xml:space="preserve">jeżeli wystąpią okoliczności wymienione w art. 94 ust. 2 </w:t>
      </w:r>
      <w:r w:rsidR="00E17900">
        <w:t>Ustawy Pzp</w:t>
      </w:r>
      <w:r>
        <w:t>.</w:t>
      </w:r>
    </w:p>
    <w:p w:rsidR="00603291" w:rsidRPr="00641F53" w:rsidRDefault="00603291" w:rsidP="008634CF">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8634CF">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8634CF">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925FF7">
        <w:t>i wniesienie zabezpieczenia nale</w:t>
      </w:r>
      <w:r w:rsidR="00925FF7">
        <w:rPr>
          <w:rFonts w:ascii="TimesNewRoman" w:eastAsia="TimesNewRoman" w:cs="TimesNewRoman"/>
        </w:rPr>
        <w:t>ż</w:t>
      </w:r>
      <w:r w:rsidR="00925FF7">
        <w:t>ytego wykonania umowy.</w:t>
      </w:r>
    </w:p>
    <w:p w:rsidR="00EB7871" w:rsidRPr="003209A8" w:rsidRDefault="00603291" w:rsidP="00F35E8E">
      <w:pPr>
        <w:pStyle w:val="Nagwek1"/>
      </w:pPr>
      <w:bookmarkStart w:id="16"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6"/>
    </w:p>
    <w:p w:rsidR="00925FF7" w:rsidRDefault="00925FF7" w:rsidP="00925FF7">
      <w:pPr>
        <w:pStyle w:val="Nagwek2"/>
      </w:pPr>
      <w:r w:rsidRPr="003209A8">
        <w:t>Wykonawca zobowiązany jest wnieść zabezpieczenie należyt</w:t>
      </w:r>
      <w:r>
        <w:t xml:space="preserve">ego wykonania umowy w </w:t>
      </w:r>
      <w:r w:rsidRPr="006E5DD1">
        <w:rPr>
          <w:color w:val="auto"/>
        </w:rPr>
        <w:t xml:space="preserve">wysokości </w:t>
      </w:r>
      <w:r w:rsidRPr="006E5DD1">
        <w:rPr>
          <w:b/>
          <w:color w:val="auto"/>
        </w:rPr>
        <w:t>5</w:t>
      </w:r>
      <w:r w:rsidRPr="006E5DD1">
        <w:rPr>
          <w:color w:val="auto"/>
        </w:rPr>
        <w:t> % ceny</w:t>
      </w:r>
      <w:r w:rsidRPr="00DA30CE">
        <w:rPr>
          <w:color w:val="auto"/>
        </w:rPr>
        <w:t xml:space="preserve"> ofertowej.</w:t>
      </w:r>
    </w:p>
    <w:p w:rsidR="00925FF7" w:rsidRPr="00876900" w:rsidRDefault="00925FF7" w:rsidP="00925FF7">
      <w:pPr>
        <w:pStyle w:val="Nagwek2"/>
      </w:pPr>
      <w:r w:rsidRPr="003209A8">
        <w:rPr>
          <w:color w:val="auto"/>
        </w:rPr>
        <w:t>Zabezpieczenie</w:t>
      </w:r>
      <w:r>
        <w:t xml:space="preserve"> mo</w:t>
      </w:r>
      <w:r>
        <w:rPr>
          <w:rFonts w:ascii="TimesNewRoman" w:eastAsia="TimesNewRoman" w:cs="TimesNewRoman"/>
        </w:rPr>
        <w:t>ż</w:t>
      </w:r>
      <w:r>
        <w:t>e by</w:t>
      </w:r>
      <w:r>
        <w:rPr>
          <w:rFonts w:ascii="TimesNewRoman" w:eastAsia="TimesNewRoman" w:cs="TimesNewRoman" w:hint="eastAsia"/>
        </w:rPr>
        <w:t>ć</w:t>
      </w:r>
      <w:r>
        <w:rPr>
          <w:rFonts w:ascii="TimesNewRoman" w:eastAsia="TimesNewRoman" w:cs="TimesNewRoman"/>
        </w:rPr>
        <w:t xml:space="preserve"> </w:t>
      </w:r>
      <w:r>
        <w:t>wnoszone według wyboru Wykonawcy w jednej lub w kilku nast</w:t>
      </w:r>
      <w:r>
        <w:rPr>
          <w:rFonts w:ascii="TimesNewRoman" w:eastAsia="TimesNewRoman" w:cs="TimesNewRoman" w:hint="eastAsia"/>
        </w:rPr>
        <w:t>ę</w:t>
      </w:r>
      <w:r>
        <w:t>puj</w:t>
      </w:r>
      <w:r>
        <w:rPr>
          <w:rFonts w:ascii="TimesNewRoman" w:eastAsia="TimesNewRoman" w:cs="TimesNewRoman" w:hint="eastAsia"/>
        </w:rPr>
        <w:t>ą</w:t>
      </w:r>
      <w:r>
        <w:t>cych formach:</w:t>
      </w:r>
    </w:p>
    <w:p w:rsidR="00925FF7" w:rsidRPr="00876900" w:rsidRDefault="00925FF7" w:rsidP="00925FF7">
      <w:pPr>
        <w:pStyle w:val="Nagwek2"/>
        <w:numPr>
          <w:ilvl w:val="2"/>
          <w:numId w:val="1"/>
        </w:numPr>
      </w:pPr>
      <w:r>
        <w:t>pieniądzu;</w:t>
      </w:r>
    </w:p>
    <w:p w:rsidR="00925FF7" w:rsidRPr="00876900" w:rsidRDefault="00925FF7" w:rsidP="00925FF7">
      <w:pPr>
        <w:pStyle w:val="Nagwek2"/>
        <w:numPr>
          <w:ilvl w:val="2"/>
          <w:numId w:val="1"/>
        </w:numPr>
      </w:pPr>
      <w:r>
        <w:lastRenderedPageBreak/>
        <w:t>poręczeniach bankowych lub poręczeniach spółdzielczej kasy oszczędnościowo-kredytowej, z tym że zobowiązanie kasy jest zawsze zobowiązaniem pieniężnym;</w:t>
      </w:r>
    </w:p>
    <w:p w:rsidR="00925FF7" w:rsidRPr="00876900" w:rsidRDefault="00925FF7" w:rsidP="00925FF7">
      <w:pPr>
        <w:pStyle w:val="Nagwek2"/>
        <w:numPr>
          <w:ilvl w:val="2"/>
          <w:numId w:val="1"/>
        </w:numPr>
      </w:pPr>
      <w:r>
        <w:t>gwarancjach bankowych;</w:t>
      </w:r>
    </w:p>
    <w:p w:rsidR="00925FF7" w:rsidRPr="00876900" w:rsidRDefault="00925FF7" w:rsidP="00925FF7">
      <w:pPr>
        <w:pStyle w:val="Nagwek2"/>
        <w:numPr>
          <w:ilvl w:val="2"/>
          <w:numId w:val="1"/>
        </w:numPr>
      </w:pPr>
      <w:r>
        <w:t>gwarancjach ubezpieczeniowych;</w:t>
      </w:r>
    </w:p>
    <w:p w:rsidR="00925FF7" w:rsidRPr="00876900" w:rsidRDefault="00925FF7" w:rsidP="00925FF7">
      <w:pPr>
        <w:pStyle w:val="Nagwek2"/>
        <w:numPr>
          <w:ilvl w:val="2"/>
          <w:numId w:val="1"/>
        </w:numPr>
      </w:pPr>
      <w:r>
        <w:t xml:space="preserve">poręczeniach udzielanych przez podmioty, o których mowa w art. 6b ust. 5 pkt 2 ustawy z dnia 9 listopada 2000 r. o utworzeniu Polskiej Agencji Rozwoju Przedsiębiorczości </w:t>
      </w:r>
      <w:r w:rsidRPr="00352E22">
        <w:t>(</w:t>
      </w:r>
      <w:r>
        <w:t xml:space="preserve">t.j. </w:t>
      </w:r>
      <w:r w:rsidRPr="00352E22">
        <w:t>Dz. U. z dnia 2007r. nr 42, poz. 275 z późn. zm.).</w:t>
      </w:r>
    </w:p>
    <w:p w:rsidR="00925FF7" w:rsidRPr="00876900" w:rsidRDefault="00925FF7" w:rsidP="00925FF7">
      <w:pPr>
        <w:pStyle w:val="Nagwek2"/>
      </w:pPr>
      <w:r>
        <w:t xml:space="preserve">Zabezpieczenie wnoszone w pieniądzu Wykonawca wpłaca przelewem na rachunek bankowy wskazany przez Zamawiającego. </w:t>
      </w:r>
    </w:p>
    <w:p w:rsidR="00925FF7" w:rsidRPr="00876900" w:rsidRDefault="00925FF7" w:rsidP="00925FF7">
      <w:pPr>
        <w:pStyle w:val="Nagwek2"/>
      </w:pPr>
      <w:r w:rsidRPr="003C166B">
        <w:t>W przypadku wniesienia wadium w pieniądzu Wykonawca może wyrazić zgodę na zaliczenie kwoty wadium na poczet zabezpieczenia.</w:t>
      </w:r>
    </w:p>
    <w:p w:rsidR="00925FF7" w:rsidRPr="00B0243E" w:rsidRDefault="00925FF7" w:rsidP="00925FF7">
      <w:pPr>
        <w:pStyle w:val="Nagwek2"/>
      </w:pPr>
      <w:r>
        <w:t>Je</w:t>
      </w:r>
      <w:r>
        <w:rPr>
          <w:rFonts w:ascii="TimesNewRoman" w:eastAsia="TimesNewRoman" w:cs="TimesNewRoman"/>
        </w:rPr>
        <w:t>ż</w:t>
      </w:r>
      <w:r>
        <w:t>eli zabezpieczenie wniesiono w pieni</w:t>
      </w:r>
      <w:r>
        <w:rPr>
          <w:rFonts w:ascii="TimesNewRoman" w:eastAsia="TimesNewRoman" w:cs="TimesNewRoman" w:hint="eastAsia"/>
        </w:rPr>
        <w:t>ą</w:t>
      </w:r>
      <w:r>
        <w:t>dzu, Zamawiaj</w:t>
      </w:r>
      <w:r>
        <w:rPr>
          <w:rFonts w:ascii="TimesNewRoman" w:eastAsia="TimesNewRoman" w:cs="TimesNewRoman" w:hint="eastAsia"/>
        </w:rPr>
        <w:t>ą</w:t>
      </w:r>
      <w:r>
        <w:t>cy przechowuje je na oprocentowanym rachunku bankowym. Zamawiaj</w:t>
      </w:r>
      <w:r>
        <w:rPr>
          <w:rFonts w:ascii="TimesNewRoman" w:eastAsia="TimesNewRoman" w:cs="TimesNewRoman" w:hint="eastAsia"/>
        </w:rPr>
        <w:t>ą</w:t>
      </w:r>
      <w:r>
        <w:t>cy zwraca zabezpieczenie wniesione w pieni</w:t>
      </w:r>
      <w:r>
        <w:rPr>
          <w:rFonts w:ascii="TimesNewRoman" w:eastAsia="TimesNewRoman" w:cs="TimesNewRoman" w:hint="eastAsia"/>
        </w:rPr>
        <w:t>ą</w:t>
      </w:r>
      <w:r>
        <w:t>dzu z odsetkami wynikaj</w:t>
      </w:r>
      <w:r>
        <w:rPr>
          <w:rFonts w:ascii="TimesNewRoman" w:eastAsia="TimesNewRoman" w:cs="TimesNewRoman" w:hint="eastAsia"/>
        </w:rPr>
        <w:t>ą</w:t>
      </w:r>
      <w:r>
        <w:t>cymi z umowy rachunku bankowego, na którym było ono przechowywane, pomniejszone o koszt prowadzenia tego rachunku oraz prowizji bankowej za przelew pieni</w:t>
      </w:r>
      <w:r>
        <w:rPr>
          <w:rFonts w:ascii="TimesNewRoman" w:eastAsia="TimesNewRoman" w:cs="TimesNewRoman" w:hint="eastAsia"/>
        </w:rPr>
        <w:t>ę</w:t>
      </w:r>
      <w:r>
        <w:t xml:space="preserve">dzy na </w:t>
      </w:r>
      <w:r w:rsidRPr="00B0243E">
        <w:t>rachunek bankowy Wykonawcy.</w:t>
      </w:r>
    </w:p>
    <w:p w:rsidR="00925FF7" w:rsidRDefault="00925FF7" w:rsidP="00925FF7">
      <w:pPr>
        <w:pStyle w:val="Nagwek2"/>
      </w:pPr>
      <w:r w:rsidRPr="00B0243E">
        <w:t>W trakcie realizacji umowy Wykonawca może dokonać zmiany formy zabezpieczenia na jedną lub kilka form, o których mowa w pkt 18.2. Zmiana</w:t>
      </w:r>
      <w:r>
        <w:t xml:space="preserve"> formy zabezpieczenia jest dokonywana z zachowaniem ciągłości zabezpieczenia i bez zmniejszenia jego wysokości.</w:t>
      </w:r>
    </w:p>
    <w:p w:rsidR="00EB7871" w:rsidRPr="003209A8" w:rsidRDefault="00925FF7" w:rsidP="00925FF7">
      <w:pPr>
        <w:pStyle w:val="Nagwek2"/>
      </w:pPr>
      <w:r>
        <w:t xml:space="preserve">Zamawiający zwraca zabezpieczenie w terminie 30 dni od dnia wykonania zamówienia i uznania przez Zamawiającego za należycie wykonane. </w:t>
      </w:r>
      <w:r>
        <w:rPr>
          <w:szCs w:val="22"/>
        </w:rPr>
        <w:t>Kwota pozostawiona na zabezpieczenie roszczeń z tytułu rękojmi za wady nie może przekraczać 30 % wysokości zabezpieczenia.</w:t>
      </w:r>
      <w:r>
        <w:t xml:space="preserve"> </w:t>
      </w:r>
      <w:r>
        <w:rPr>
          <w:szCs w:val="22"/>
        </w:rPr>
        <w:t xml:space="preserve">Kwota, o której mowa w art. 151 ust. 2 </w:t>
      </w:r>
      <w:r w:rsidR="000974E2">
        <w:t>Ustawy Pzp</w:t>
      </w:r>
      <w:r>
        <w:rPr>
          <w:szCs w:val="22"/>
        </w:rPr>
        <w:t>, jest zwracana nie później niż w 15. dniu po upływie okresu rękojmi za wady.</w:t>
      </w:r>
    </w:p>
    <w:p w:rsidR="00EB7871" w:rsidRPr="003209A8" w:rsidRDefault="00603291" w:rsidP="00F35E8E">
      <w:pPr>
        <w:pStyle w:val="Nagwek1"/>
      </w:pPr>
      <w:bookmarkStart w:id="17"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7"/>
    </w:p>
    <w:p w:rsidR="00603291" w:rsidRDefault="00603291" w:rsidP="008634CF">
      <w:pPr>
        <w:pStyle w:val="Nagwek2"/>
      </w:pPr>
      <w:r w:rsidRPr="00E348B4">
        <w:t xml:space="preserve">Wzór </w:t>
      </w:r>
      <w:r>
        <w:t>umowy stanowi załącznik do niniejszej specyfikacji istotnych warunków zamówienia.</w:t>
      </w:r>
    </w:p>
    <w:p w:rsidR="00155A11" w:rsidRPr="00C25C07" w:rsidRDefault="00155A11" w:rsidP="00155A11">
      <w:pPr>
        <w:pStyle w:val="Nagwek2"/>
      </w:pPr>
      <w:r w:rsidRPr="001E74FE">
        <w:rPr>
          <w:kern w:val="24"/>
        </w:rPr>
        <w:t>Zamawiający dopuszcza możliwość zmian umowy w następującym zakresie i na określonych poniżej warunkach:</w:t>
      </w:r>
    </w:p>
    <w:p w:rsidR="00155A11" w:rsidRDefault="00155A11" w:rsidP="009072F1">
      <w:pPr>
        <w:pStyle w:val="Nagwek2"/>
        <w:numPr>
          <w:ilvl w:val="0"/>
          <w:numId w:val="0"/>
        </w:numPr>
        <w:ind w:left="680"/>
        <w:rPr>
          <w:kern w:val="24"/>
        </w:rPr>
      </w:pPr>
      <w:r>
        <w:rPr>
          <w:kern w:val="24"/>
        </w:rPr>
        <w:t xml:space="preserve">a) zmiana terminu </w:t>
      </w:r>
      <w:r w:rsidRPr="004D7C9C">
        <w:rPr>
          <w:kern w:val="24"/>
        </w:rPr>
        <w:t>z uwagi na wystąpienie niesprzyjających warunków pogodowych nie pozwalających na wykonanie zamówienia zgodnie z warunkami wykonania określonymi w Specyfikacjach Technicznych lub wystąpienia innych okoliczności niezależnych od Wykonawcy,</w:t>
      </w:r>
    </w:p>
    <w:p w:rsidR="00155A11" w:rsidRDefault="00155A11" w:rsidP="009072F1">
      <w:pPr>
        <w:pStyle w:val="Nagwek2"/>
        <w:numPr>
          <w:ilvl w:val="0"/>
          <w:numId w:val="0"/>
        </w:numPr>
        <w:ind w:left="680"/>
        <w:rPr>
          <w:kern w:val="24"/>
        </w:rPr>
      </w:pPr>
      <w:r>
        <w:rPr>
          <w:kern w:val="24"/>
        </w:rPr>
        <w:t xml:space="preserve">b) </w:t>
      </w:r>
      <w:r w:rsidRPr="001E74FE">
        <w:rPr>
          <w:kern w:val="24"/>
        </w:rPr>
        <w:t>zmiana terminu z uwagi na zamówienia dodatkowe (roboty dodatkowe) niezbędne do prawidłowego wykonania zamówienia podstawowego, których wykonanie stało się konieczne na skutek sytuacji niemożliwej wcześniej do przewidzenia i które mają wpływ na termin zamówienia,</w:t>
      </w:r>
    </w:p>
    <w:p w:rsidR="00155A11" w:rsidRDefault="00155A11" w:rsidP="009072F1">
      <w:pPr>
        <w:pStyle w:val="Nagwek2"/>
        <w:numPr>
          <w:ilvl w:val="0"/>
          <w:numId w:val="0"/>
        </w:numPr>
        <w:ind w:left="680"/>
        <w:rPr>
          <w:kern w:val="24"/>
        </w:rPr>
      </w:pPr>
      <w:r>
        <w:rPr>
          <w:kern w:val="24"/>
        </w:rPr>
        <w:lastRenderedPageBreak/>
        <w:t xml:space="preserve">c) </w:t>
      </w:r>
      <w:r w:rsidRPr="001E74FE">
        <w:rPr>
          <w:kern w:val="24"/>
        </w:rPr>
        <w:t>zmiana terminu ujawnienie niezinwentaryzowanych lub o odmiennym przebiegu niezgodnym z inwentaryzacją, urządzeń obcych i konieczności wykonania robót związanych z ich zabezpieczeniem lub przełożeniem,</w:t>
      </w:r>
    </w:p>
    <w:p w:rsidR="00155A11" w:rsidRDefault="00155A11" w:rsidP="00A90851">
      <w:pPr>
        <w:pStyle w:val="Nagwek2"/>
        <w:numPr>
          <w:ilvl w:val="0"/>
          <w:numId w:val="0"/>
        </w:numPr>
        <w:ind w:left="680"/>
        <w:rPr>
          <w:kern w:val="24"/>
        </w:rPr>
      </w:pPr>
      <w:r>
        <w:rPr>
          <w:kern w:val="24"/>
        </w:rPr>
        <w:t xml:space="preserve">d) </w:t>
      </w:r>
      <w:r w:rsidRPr="001E74FE">
        <w:rPr>
          <w:kern w:val="24"/>
        </w:rPr>
        <w:t>zmiana terminu w przypadku zawieszenia robót przez Zamawiającego,</w:t>
      </w:r>
    </w:p>
    <w:p w:rsidR="00155A11" w:rsidRDefault="00155A11" w:rsidP="00A90851">
      <w:pPr>
        <w:pStyle w:val="Nagwek2"/>
        <w:numPr>
          <w:ilvl w:val="0"/>
          <w:numId w:val="0"/>
        </w:numPr>
        <w:ind w:left="680"/>
        <w:rPr>
          <w:kern w:val="24"/>
        </w:rPr>
      </w:pPr>
      <w:r>
        <w:rPr>
          <w:kern w:val="24"/>
        </w:rPr>
        <w:t xml:space="preserve">e) </w:t>
      </w:r>
      <w:r w:rsidRPr="001E74FE">
        <w:rPr>
          <w:kern w:val="24"/>
        </w:rPr>
        <w:t>zmiana terminu w przypadku zmian w dokumentacji projektowej dokonanych na wniosek Zamawiającego,</w:t>
      </w:r>
    </w:p>
    <w:p w:rsidR="00155A11" w:rsidRDefault="00155A11" w:rsidP="00A90851">
      <w:pPr>
        <w:pStyle w:val="Nagwek2"/>
        <w:numPr>
          <w:ilvl w:val="0"/>
          <w:numId w:val="0"/>
        </w:numPr>
        <w:ind w:left="680"/>
        <w:rPr>
          <w:kern w:val="24"/>
        </w:rPr>
      </w:pPr>
      <w:r>
        <w:rPr>
          <w:kern w:val="24"/>
        </w:rPr>
        <w:t xml:space="preserve">f) </w:t>
      </w:r>
      <w:r w:rsidRPr="001E74FE">
        <w:rPr>
          <w:kern w:val="24"/>
        </w:rPr>
        <w:t>zmiana terminu w przypadku wystąpienia okoliczności, których nie można było przewidzieć w chwili zawarcia umowy lub gdy te zmiany są korzystne dla Zamawiającego,</w:t>
      </w:r>
    </w:p>
    <w:p w:rsidR="00155A11" w:rsidRPr="001E74FE" w:rsidRDefault="00155A11" w:rsidP="00A90851">
      <w:pPr>
        <w:pStyle w:val="Nagwek2"/>
        <w:numPr>
          <w:ilvl w:val="0"/>
          <w:numId w:val="0"/>
        </w:numPr>
        <w:ind w:left="680"/>
        <w:rPr>
          <w:kern w:val="24"/>
        </w:rPr>
      </w:pPr>
      <w:r>
        <w:rPr>
          <w:kern w:val="24"/>
        </w:rPr>
        <w:t xml:space="preserve">g) </w:t>
      </w:r>
      <w:r w:rsidRPr="001E74FE">
        <w:rPr>
          <w:kern w:val="24"/>
        </w:rPr>
        <w:t>zmiana terminu z powodu działań osób trzecich uniemożliwiających wykonanie prac, które to działania nie są konsekwencją winy którejkolwiek ze stron umowy,</w:t>
      </w:r>
    </w:p>
    <w:p w:rsidR="00155A11" w:rsidRDefault="00155A11" w:rsidP="00155A11">
      <w:pPr>
        <w:pStyle w:val="Nagwek2"/>
        <w:rPr>
          <w:kern w:val="24"/>
        </w:rPr>
      </w:pPr>
      <w:r w:rsidRPr="004D7C9C">
        <w:rPr>
          <w:kern w:val="24"/>
        </w:rPr>
        <w:t>Inne zmiany umowy z uwagi na:</w:t>
      </w:r>
    </w:p>
    <w:p w:rsidR="00155A11" w:rsidRDefault="00155A11" w:rsidP="00A90851">
      <w:pPr>
        <w:pStyle w:val="Nagwek2"/>
        <w:numPr>
          <w:ilvl w:val="0"/>
          <w:numId w:val="0"/>
        </w:numPr>
        <w:ind w:left="680"/>
        <w:rPr>
          <w:kern w:val="24"/>
        </w:rPr>
      </w:pPr>
      <w:r>
        <w:rPr>
          <w:kern w:val="24"/>
        </w:rPr>
        <w:t xml:space="preserve">a) </w:t>
      </w:r>
      <w:r w:rsidRPr="004D7C9C">
        <w:rPr>
          <w:kern w:val="24"/>
        </w:rPr>
        <w:t>zmiany teleadresowe Stron umowy określonych w umowie,</w:t>
      </w:r>
    </w:p>
    <w:p w:rsidR="00155A11" w:rsidRDefault="00155A11" w:rsidP="00A90851">
      <w:pPr>
        <w:pStyle w:val="Nagwek2"/>
        <w:numPr>
          <w:ilvl w:val="0"/>
          <w:numId w:val="0"/>
        </w:numPr>
        <w:ind w:left="680"/>
        <w:rPr>
          <w:kern w:val="24"/>
        </w:rPr>
      </w:pPr>
      <w:r>
        <w:rPr>
          <w:kern w:val="24"/>
        </w:rPr>
        <w:t xml:space="preserve">b) </w:t>
      </w:r>
      <w:r w:rsidRPr="001E74FE">
        <w:rPr>
          <w:kern w:val="24"/>
        </w:rPr>
        <w:t>zmiany przepisów prawnych istotnych dla realizacji przedmiotu umowy,</w:t>
      </w:r>
    </w:p>
    <w:p w:rsidR="00155A11" w:rsidRDefault="00155A11" w:rsidP="00A90851">
      <w:pPr>
        <w:pStyle w:val="Nagwek2"/>
        <w:numPr>
          <w:ilvl w:val="0"/>
          <w:numId w:val="0"/>
        </w:numPr>
        <w:ind w:left="680"/>
        <w:rPr>
          <w:kern w:val="24"/>
        </w:rPr>
      </w:pPr>
      <w:r>
        <w:rPr>
          <w:kern w:val="24"/>
        </w:rPr>
        <w:t xml:space="preserve">c) </w:t>
      </w:r>
      <w:r w:rsidRPr="001E74FE">
        <w:rPr>
          <w:kern w:val="24"/>
        </w:rPr>
        <w:t>zmiany kluczowych specjalistów: np. inspektorów nadzoru, kierownika budowy, osób reprezentujących Strony.</w:t>
      </w:r>
    </w:p>
    <w:p w:rsidR="00155A11" w:rsidRDefault="00155A11" w:rsidP="00A90851">
      <w:pPr>
        <w:pStyle w:val="Nagwek2"/>
        <w:numPr>
          <w:ilvl w:val="0"/>
          <w:numId w:val="0"/>
        </w:numPr>
        <w:ind w:left="680"/>
        <w:rPr>
          <w:kern w:val="24"/>
        </w:rPr>
      </w:pPr>
      <w:r>
        <w:rPr>
          <w:kern w:val="24"/>
        </w:rPr>
        <w:t xml:space="preserve">d) </w:t>
      </w:r>
      <w:r w:rsidRPr="001E74FE">
        <w:rPr>
          <w:kern w:val="24"/>
        </w:rPr>
        <w:t xml:space="preserve">zmiany stawki podatku VAT, </w:t>
      </w:r>
    </w:p>
    <w:p w:rsidR="00155A11" w:rsidRDefault="00155A11" w:rsidP="00A90851">
      <w:pPr>
        <w:pStyle w:val="Nagwek2"/>
        <w:numPr>
          <w:ilvl w:val="0"/>
          <w:numId w:val="0"/>
        </w:numPr>
        <w:ind w:left="680"/>
        <w:rPr>
          <w:kern w:val="24"/>
        </w:rPr>
      </w:pPr>
      <w:r>
        <w:rPr>
          <w:kern w:val="24"/>
        </w:rPr>
        <w:t xml:space="preserve">e) </w:t>
      </w:r>
      <w:r w:rsidRPr="001E74FE">
        <w:rPr>
          <w:kern w:val="24"/>
        </w:rPr>
        <w:t xml:space="preserve">zmiany w zakresie podwykonawcy i zakresu realizowanych przez niego robót (zmiana podmiotów trzecich na etapie realizacji zamówienia na zasobach, których Wykonawca opierał </w:t>
      </w:r>
      <w:r w:rsidR="007D742A" w:rsidRPr="001E74FE">
        <w:rPr>
          <w:kern w:val="24"/>
        </w:rPr>
        <w:t>się</w:t>
      </w:r>
      <w:r w:rsidRPr="001E74FE">
        <w:rPr>
          <w:kern w:val="24"/>
        </w:rPr>
        <w:t xml:space="preserve"> wykazując spełnianie warunków udziału w postępowaniu jest możliwa, jeśli nowy podwykonawca wykaże spełnianie warunków w zakresie nie mniejszym niż wskazany na etapie postępowania o udzielenia zamówienia publicznego dotychczasowy podwykonawca),</w:t>
      </w:r>
    </w:p>
    <w:p w:rsidR="00155A11" w:rsidRPr="001E74FE" w:rsidRDefault="00155A11" w:rsidP="0042197F">
      <w:pPr>
        <w:pStyle w:val="Nagwek2"/>
        <w:numPr>
          <w:ilvl w:val="0"/>
          <w:numId w:val="0"/>
        </w:numPr>
        <w:ind w:left="680"/>
        <w:rPr>
          <w:kern w:val="24"/>
        </w:rPr>
      </w:pPr>
      <w:r>
        <w:rPr>
          <w:kern w:val="24"/>
        </w:rPr>
        <w:t xml:space="preserve">f) </w:t>
      </w:r>
      <w:r w:rsidRPr="001E74FE">
        <w:rPr>
          <w:kern w:val="24"/>
        </w:rPr>
        <w:t xml:space="preserve">siły wyższej. </w:t>
      </w:r>
    </w:p>
    <w:p w:rsidR="00155A11" w:rsidRDefault="00155A11" w:rsidP="00FB03C6">
      <w:pPr>
        <w:pStyle w:val="Nagwek2"/>
      </w:pPr>
      <w:r w:rsidRPr="004D7C9C">
        <w:rPr>
          <w:kern w:val="24"/>
        </w:rPr>
        <w:t>Wszelkie zmiany wymagają zachowania formy pisemn</w:t>
      </w:r>
      <w:r>
        <w:rPr>
          <w:kern w:val="24"/>
        </w:rPr>
        <w:t>e</w:t>
      </w:r>
      <w:r w:rsidRPr="004D7C9C">
        <w:rPr>
          <w:kern w:val="24"/>
        </w:rPr>
        <w:t>j w postaci aneksu do umowy.</w:t>
      </w:r>
    </w:p>
    <w:p w:rsidR="00603291" w:rsidRPr="00876900" w:rsidRDefault="00603291" w:rsidP="00F35E8E">
      <w:pPr>
        <w:pStyle w:val="Nagwek1"/>
      </w:pPr>
      <w:bookmarkStart w:id="18"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8"/>
    </w:p>
    <w:p w:rsidR="00603291" w:rsidRPr="00D228EA" w:rsidRDefault="00603291" w:rsidP="008634CF">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w:t>
      </w:r>
      <w:r w:rsidR="00F50736">
        <w:t>Ustawy Pzp</w:t>
      </w:r>
      <w:r>
        <w:t>.</w:t>
      </w:r>
    </w:p>
    <w:p w:rsidR="00603291" w:rsidRPr="00DC1E2D" w:rsidRDefault="00603291" w:rsidP="008634CF">
      <w:pPr>
        <w:pStyle w:val="Nagwek2"/>
      </w:pPr>
      <w:r>
        <w:t xml:space="preserve">Środki ochrony prawnej wobec ogłoszenia o zamówieniu oraz </w:t>
      </w:r>
      <w:r w:rsidR="00EA71C0">
        <w:t>SIWZ</w:t>
      </w:r>
      <w:r>
        <w:t xml:space="preserve"> przysługują również organizacjom wpisanym na listę, o której mowa w art. 154 pkt 5 </w:t>
      </w:r>
      <w:r w:rsidR="00F63AA1">
        <w:t>Ustawy Pzp</w:t>
      </w:r>
      <w:r>
        <w:t>.</w:t>
      </w:r>
    </w:p>
    <w:p w:rsidR="00603291" w:rsidRPr="004C3BDE" w:rsidRDefault="00603291" w:rsidP="008634CF">
      <w:pPr>
        <w:pStyle w:val="Nagwek2"/>
      </w:pPr>
      <w:r>
        <w:t>Odwołanie przysługuje wyłącznie wobec czynności:</w:t>
      </w:r>
    </w:p>
    <w:p w:rsidR="00603291" w:rsidRPr="00D228EA" w:rsidRDefault="00603291" w:rsidP="00AB7036">
      <w:pPr>
        <w:pStyle w:val="Nagwek2"/>
        <w:numPr>
          <w:ilvl w:val="2"/>
          <w:numId w:val="1"/>
        </w:numPr>
      </w:pPr>
      <w:r>
        <w:t>wyboru trybu negocjacji bez ogłoszenia, zamówienia z wolnej ręki lub zapytania o cenę;</w:t>
      </w:r>
    </w:p>
    <w:p w:rsidR="00603291" w:rsidRPr="00D228EA" w:rsidRDefault="00603291" w:rsidP="00AB7036">
      <w:pPr>
        <w:pStyle w:val="Nagwek2"/>
        <w:numPr>
          <w:ilvl w:val="2"/>
          <w:numId w:val="1"/>
        </w:numPr>
      </w:pPr>
      <w:r>
        <w:t>opisu sposobu dokonywania oceny spełniania warunków udziału w postępowaniu;</w:t>
      </w:r>
    </w:p>
    <w:p w:rsidR="00603291" w:rsidRPr="00D228EA" w:rsidRDefault="00603291" w:rsidP="00AB7036">
      <w:pPr>
        <w:pStyle w:val="Nagwek2"/>
        <w:numPr>
          <w:ilvl w:val="2"/>
          <w:numId w:val="1"/>
        </w:numPr>
      </w:pPr>
      <w:r>
        <w:t>wykluczenia odwołującego z postępowania o udzielenie zamówienia;</w:t>
      </w:r>
    </w:p>
    <w:p w:rsidR="00603291" w:rsidRPr="00D228EA" w:rsidRDefault="00603291" w:rsidP="00AB7036">
      <w:pPr>
        <w:pStyle w:val="Nagwek2"/>
        <w:numPr>
          <w:ilvl w:val="2"/>
          <w:numId w:val="1"/>
        </w:numPr>
      </w:pPr>
      <w:r>
        <w:t>odrzucenia oferty odwołującego.</w:t>
      </w:r>
    </w:p>
    <w:p w:rsidR="00603291" w:rsidRPr="00DC1E2D" w:rsidRDefault="00603291" w:rsidP="008634CF">
      <w:pPr>
        <w:pStyle w:val="Nagwek2"/>
      </w:pPr>
      <w:r>
        <w:t xml:space="preserve">Odwołanie powinno wskazywać czynność lub zaniechanie czynności Zamawiającego, której zarzuca się niezgodność z przepisami </w:t>
      </w:r>
      <w:r w:rsidR="00F0793D">
        <w:t>Ustawy Pzp</w:t>
      </w:r>
      <w:r>
        <w:t xml:space="preserve">, zawierać zwięzłe </w:t>
      </w:r>
      <w:r>
        <w:lastRenderedPageBreak/>
        <w:t>przedstawienie zarzutów, określać żądanie oraz wskazywać okoliczności faktyczne i prawne uzasadniające wniesienie odwołania.</w:t>
      </w:r>
    </w:p>
    <w:p w:rsidR="00603291" w:rsidRPr="00DC1E2D" w:rsidRDefault="00603291" w:rsidP="008634CF">
      <w:pPr>
        <w:pStyle w:val="Nagwek2"/>
      </w:pPr>
      <w:r>
        <w:t>Odwołanie wnosi się do Prezesa Krajowej Izby Odwoławczej w formie pisemnej albo elektronicznej opatrzonej bezpiecznym podpisem elektronicznym weryfikowanym za pomocą ważnego kwalifikowanego certyfikatu.</w:t>
      </w:r>
    </w:p>
    <w:p w:rsidR="00603291" w:rsidRDefault="00603291" w:rsidP="008634CF">
      <w:pPr>
        <w:pStyle w:val="Nagwek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w:t>
      </w:r>
      <w:r w:rsidR="00773262">
        <w:t>Ustawy Pzp</w:t>
      </w:r>
      <w:r>
        <w:t>.</w:t>
      </w:r>
    </w:p>
    <w:p w:rsidR="00603291" w:rsidRPr="00DC1E2D" w:rsidRDefault="00603291" w:rsidP="008634CF">
      <w:pPr>
        <w:pStyle w:val="Nagwek2"/>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r w:rsidR="00A44C38">
        <w:t>Ustawy Pzp</w:t>
      </w:r>
      <w:r>
        <w:t>.</w:t>
      </w:r>
    </w:p>
    <w:p w:rsidR="00603291" w:rsidRPr="00DC1E2D" w:rsidRDefault="00603291" w:rsidP="008634CF">
      <w:pPr>
        <w:pStyle w:val="Nagwek2"/>
      </w:pPr>
      <w:r>
        <w:t xml:space="preserve">Odwołanie wnosi się w terminach określonych w art. 182 </w:t>
      </w:r>
      <w:r w:rsidR="00D226DF">
        <w:t>Ustawy Pzp</w:t>
      </w:r>
      <w:r>
        <w:t>.</w:t>
      </w:r>
    </w:p>
    <w:p w:rsidR="00603291" w:rsidRPr="00DC1E2D" w:rsidRDefault="00603291" w:rsidP="008634CF">
      <w:pPr>
        <w:pStyle w:val="Nagwek2"/>
      </w:pPr>
      <w:r>
        <w:t>Na orzeczenie Krajowej Izby Odwoławczej stronom oraz uczestnikom postępowania odwoławczego przysługuje skarga do sądu.</w:t>
      </w:r>
    </w:p>
    <w:p w:rsidR="00603291" w:rsidRPr="00DC1E2D" w:rsidRDefault="00603291" w:rsidP="008634CF">
      <w:pPr>
        <w:pStyle w:val="Nagwek2"/>
      </w:pPr>
      <w:r>
        <w:t>Skargę wnosi się do sądu okręgowego właściwego dla siedziby albo miejsca zamieszkania Zamawiającego.</w:t>
      </w:r>
    </w:p>
    <w:p w:rsidR="00A56852" w:rsidRPr="00B0243E" w:rsidRDefault="00603291" w:rsidP="008634CF">
      <w:pPr>
        <w:pStyle w:val="Nagwek2"/>
        <w:rPr>
          <w:color w:val="auto"/>
        </w:rPr>
      </w:pPr>
      <w:r>
        <w:t xml:space="preserve">Skargę wnosi się za pośrednictwem Prezesa Krajowej Izby Odwoławczej w terminie 7 dni od </w:t>
      </w:r>
      <w:r w:rsidRPr="00B0243E">
        <w:t>dnia doręczenia orzeczenia Krajowej Izby Odwoławczej, przesyłając jednocześnie jej odpis przeciwnikowi skargi. Złożenie skargi w placówce pocztowej operatora publicznego jest równoznaczne z jej wniesieniem.</w:t>
      </w:r>
    </w:p>
    <w:p w:rsidR="00603291" w:rsidRPr="00B0243E" w:rsidRDefault="00603291" w:rsidP="00F35E8E">
      <w:pPr>
        <w:pStyle w:val="Nagwek1"/>
      </w:pPr>
      <w:r w:rsidRPr="00B0243E">
        <w:t>Aukcja elektroniczna</w:t>
      </w:r>
    </w:p>
    <w:p w:rsidR="00603291" w:rsidRPr="00B0243E" w:rsidRDefault="00603291" w:rsidP="008634CF">
      <w:pPr>
        <w:pStyle w:val="Nagwek2"/>
      </w:pPr>
      <w:r w:rsidRPr="00B0243E">
        <w:t>W postępowaniu nie jest przewidziany wybór najkorzystniejszej oferty z zastosowaniem aukcji elektronicznej.</w:t>
      </w:r>
      <w:bookmarkStart w:id="19" w:name="_GoBack"/>
      <w:bookmarkEnd w:id="19"/>
    </w:p>
    <w:p w:rsidR="00603291" w:rsidRDefault="00603291" w:rsidP="00F35E8E">
      <w:pPr>
        <w:pStyle w:val="Nagwek1"/>
      </w:pPr>
      <w:r w:rsidRPr="00C10359">
        <w:t>Pozostałe informacje</w:t>
      </w:r>
    </w:p>
    <w:p w:rsidR="00603291" w:rsidRPr="00427C7F" w:rsidRDefault="00603291" w:rsidP="008634CF">
      <w:pPr>
        <w:pStyle w:val="Nagwek2"/>
      </w:pPr>
      <w:r>
        <w:t xml:space="preserve">Do spraw nieuregulowanych w niniejszej specyfikacji istotnych warunków zamówienia mają zastosowanie przepisy </w:t>
      </w:r>
      <w:r w:rsidR="00D226DF">
        <w:t>Ustawy Pzp</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7C0C48" w:rsidRPr="008765DA" w:rsidTr="006979B3">
        <w:tc>
          <w:tcPr>
            <w:tcW w:w="828" w:type="dxa"/>
          </w:tcPr>
          <w:p w:rsidR="007C0C48" w:rsidRPr="008765DA" w:rsidRDefault="007C0C48" w:rsidP="006979B3">
            <w:pPr>
              <w:spacing w:before="60" w:after="120"/>
              <w:jc w:val="both"/>
              <w:rPr>
                <w:b/>
                <w:sz w:val="20"/>
                <w:szCs w:val="20"/>
              </w:rPr>
            </w:pPr>
            <w:r w:rsidRPr="008765DA">
              <w:rPr>
                <w:b/>
                <w:sz w:val="20"/>
                <w:szCs w:val="20"/>
              </w:rPr>
              <w:t>Nr</w:t>
            </w:r>
          </w:p>
        </w:tc>
        <w:tc>
          <w:tcPr>
            <w:tcW w:w="7740" w:type="dxa"/>
          </w:tcPr>
          <w:p w:rsidR="007C0C48" w:rsidRPr="008765DA" w:rsidRDefault="007C0C48" w:rsidP="006979B3">
            <w:pPr>
              <w:spacing w:before="60" w:after="120"/>
              <w:jc w:val="both"/>
              <w:rPr>
                <w:b/>
                <w:sz w:val="20"/>
                <w:szCs w:val="20"/>
              </w:rPr>
            </w:pPr>
            <w:r w:rsidRPr="008765DA">
              <w:rPr>
                <w:b/>
                <w:sz w:val="20"/>
                <w:szCs w:val="20"/>
              </w:rPr>
              <w:t>Nazwa załącznika</w:t>
            </w:r>
          </w:p>
        </w:tc>
      </w:tr>
      <w:tr w:rsidR="007C0C48" w:rsidRPr="008765DA" w:rsidTr="006979B3">
        <w:tc>
          <w:tcPr>
            <w:tcW w:w="828" w:type="dxa"/>
          </w:tcPr>
          <w:p w:rsidR="007C0C48" w:rsidRPr="008765DA" w:rsidRDefault="007C0C48" w:rsidP="006979B3">
            <w:pPr>
              <w:spacing w:before="60" w:after="120"/>
              <w:jc w:val="center"/>
              <w:rPr>
                <w:b/>
              </w:rPr>
            </w:pPr>
            <w:r w:rsidRPr="00384C73">
              <w:t>1</w:t>
            </w:r>
          </w:p>
        </w:tc>
        <w:tc>
          <w:tcPr>
            <w:tcW w:w="7740" w:type="dxa"/>
          </w:tcPr>
          <w:p w:rsidR="007C0C48" w:rsidRPr="008765DA" w:rsidRDefault="007C0C48" w:rsidP="006979B3">
            <w:pPr>
              <w:spacing w:before="60" w:after="120"/>
              <w:jc w:val="both"/>
              <w:rPr>
                <w:b/>
              </w:rPr>
            </w:pPr>
            <w:r w:rsidRPr="00384C73">
              <w:t>Oświadczenie o spełnianiu warunków</w:t>
            </w:r>
          </w:p>
        </w:tc>
      </w:tr>
      <w:tr w:rsidR="007C0C48" w:rsidRPr="008765DA" w:rsidTr="006979B3">
        <w:tc>
          <w:tcPr>
            <w:tcW w:w="828" w:type="dxa"/>
          </w:tcPr>
          <w:p w:rsidR="007C0C48" w:rsidRPr="008765DA" w:rsidRDefault="007C0C48" w:rsidP="006979B3">
            <w:pPr>
              <w:spacing w:before="60" w:after="120"/>
              <w:jc w:val="center"/>
              <w:rPr>
                <w:b/>
              </w:rPr>
            </w:pPr>
            <w:r>
              <w:t>2</w:t>
            </w:r>
          </w:p>
        </w:tc>
        <w:tc>
          <w:tcPr>
            <w:tcW w:w="7740" w:type="dxa"/>
          </w:tcPr>
          <w:p w:rsidR="007C0C48" w:rsidRPr="008765DA" w:rsidRDefault="007C0C48" w:rsidP="006979B3">
            <w:pPr>
              <w:spacing w:before="60" w:after="120"/>
              <w:jc w:val="both"/>
              <w:rPr>
                <w:b/>
              </w:rPr>
            </w:pPr>
            <w:r>
              <w:t>Formularz Ofertowy</w:t>
            </w:r>
          </w:p>
        </w:tc>
      </w:tr>
      <w:tr w:rsidR="007C0C48" w:rsidTr="006979B3">
        <w:tc>
          <w:tcPr>
            <w:tcW w:w="828" w:type="dxa"/>
          </w:tcPr>
          <w:p w:rsidR="007C0C48" w:rsidRPr="008765DA" w:rsidRDefault="007C0C48" w:rsidP="006979B3">
            <w:pPr>
              <w:spacing w:before="60" w:after="120"/>
              <w:jc w:val="center"/>
              <w:rPr>
                <w:b/>
              </w:rPr>
            </w:pPr>
            <w:r>
              <w:t>3</w:t>
            </w:r>
          </w:p>
        </w:tc>
        <w:tc>
          <w:tcPr>
            <w:tcW w:w="7740" w:type="dxa"/>
          </w:tcPr>
          <w:p w:rsidR="007C0C48" w:rsidRDefault="007C0C48" w:rsidP="006979B3">
            <w:pPr>
              <w:spacing w:before="60" w:after="120"/>
              <w:jc w:val="both"/>
            </w:pPr>
            <w:r>
              <w:t xml:space="preserve">Wykaz robót budowlanych </w:t>
            </w:r>
          </w:p>
        </w:tc>
      </w:tr>
      <w:tr w:rsidR="007C0C48" w:rsidTr="006979B3">
        <w:tc>
          <w:tcPr>
            <w:tcW w:w="828" w:type="dxa"/>
          </w:tcPr>
          <w:p w:rsidR="007C0C48" w:rsidRPr="008765DA" w:rsidRDefault="007C0C48" w:rsidP="006979B3">
            <w:pPr>
              <w:spacing w:before="60" w:after="120"/>
              <w:jc w:val="center"/>
              <w:rPr>
                <w:b/>
              </w:rPr>
            </w:pPr>
            <w:r>
              <w:t>4</w:t>
            </w:r>
          </w:p>
        </w:tc>
        <w:tc>
          <w:tcPr>
            <w:tcW w:w="7740" w:type="dxa"/>
          </w:tcPr>
          <w:p w:rsidR="007C0C48" w:rsidRDefault="007C0C48" w:rsidP="006979B3">
            <w:pPr>
              <w:spacing w:before="60" w:after="120"/>
              <w:jc w:val="both"/>
            </w:pPr>
            <w:r>
              <w:t>Wykaz osób</w:t>
            </w:r>
          </w:p>
        </w:tc>
      </w:tr>
      <w:tr w:rsidR="007C0C48" w:rsidRPr="00384C73" w:rsidTr="006979B3">
        <w:tc>
          <w:tcPr>
            <w:tcW w:w="828" w:type="dxa"/>
          </w:tcPr>
          <w:p w:rsidR="007C0C48" w:rsidRDefault="007C0C48" w:rsidP="006979B3">
            <w:pPr>
              <w:spacing w:before="60" w:after="120"/>
              <w:jc w:val="center"/>
            </w:pPr>
            <w:r>
              <w:t>5</w:t>
            </w:r>
          </w:p>
        </w:tc>
        <w:tc>
          <w:tcPr>
            <w:tcW w:w="7740" w:type="dxa"/>
          </w:tcPr>
          <w:p w:rsidR="007C0C48" w:rsidRPr="00384C73" w:rsidRDefault="007C0C48" w:rsidP="006979B3">
            <w:pPr>
              <w:spacing w:before="60" w:after="120"/>
              <w:jc w:val="both"/>
            </w:pPr>
            <w:r w:rsidRPr="00384C73">
              <w:t>Oświadczenie o braku podstaw do wykluczenia</w:t>
            </w:r>
          </w:p>
        </w:tc>
      </w:tr>
      <w:tr w:rsidR="007C0C48" w:rsidRPr="008765DA" w:rsidTr="006979B3">
        <w:tc>
          <w:tcPr>
            <w:tcW w:w="828" w:type="dxa"/>
          </w:tcPr>
          <w:p w:rsidR="007C0C48" w:rsidRPr="009D2CB0" w:rsidRDefault="007C0C48" w:rsidP="006979B3">
            <w:pPr>
              <w:spacing w:before="60" w:after="120"/>
              <w:jc w:val="center"/>
            </w:pPr>
            <w:r w:rsidRPr="009D2CB0">
              <w:t>6</w:t>
            </w:r>
          </w:p>
        </w:tc>
        <w:tc>
          <w:tcPr>
            <w:tcW w:w="7740" w:type="dxa"/>
          </w:tcPr>
          <w:p w:rsidR="007C0C48" w:rsidRPr="008765DA" w:rsidRDefault="007C0C48" w:rsidP="006979B3">
            <w:pPr>
              <w:spacing w:before="60" w:after="120"/>
              <w:jc w:val="both"/>
              <w:rPr>
                <w:b/>
              </w:rPr>
            </w:pPr>
            <w:r>
              <w:t>Oświadczenie</w:t>
            </w:r>
            <w:r w:rsidRPr="00384C73">
              <w:t xml:space="preserve"> dotyczące przynależności do grupy kapitałowej</w:t>
            </w:r>
          </w:p>
        </w:tc>
      </w:tr>
      <w:tr w:rsidR="007C0C48" w:rsidRPr="008765DA" w:rsidTr="006979B3">
        <w:tc>
          <w:tcPr>
            <w:tcW w:w="828" w:type="dxa"/>
          </w:tcPr>
          <w:p w:rsidR="007C0C48" w:rsidRPr="00227E5C" w:rsidRDefault="007C0C48" w:rsidP="006979B3">
            <w:pPr>
              <w:spacing w:before="60" w:after="120"/>
              <w:jc w:val="center"/>
            </w:pPr>
            <w:r w:rsidRPr="00227E5C">
              <w:lastRenderedPageBreak/>
              <w:t>7</w:t>
            </w:r>
          </w:p>
        </w:tc>
        <w:tc>
          <w:tcPr>
            <w:tcW w:w="7740" w:type="dxa"/>
          </w:tcPr>
          <w:p w:rsidR="007C0C48" w:rsidRPr="00227E5C" w:rsidRDefault="007C0C48" w:rsidP="006979B3">
            <w:pPr>
              <w:spacing w:before="60" w:after="120"/>
              <w:jc w:val="both"/>
              <w:rPr>
                <w:b/>
              </w:rPr>
            </w:pPr>
            <w:r w:rsidRPr="00227E5C">
              <w:t>Wykaz części zamówienia, której wykonanie wykonawca zamierza powierzyć podwykonawcom</w:t>
            </w:r>
          </w:p>
        </w:tc>
      </w:tr>
      <w:tr w:rsidR="007C0C48" w:rsidTr="006979B3">
        <w:tc>
          <w:tcPr>
            <w:tcW w:w="828" w:type="dxa"/>
          </w:tcPr>
          <w:p w:rsidR="007C0C48" w:rsidRPr="00227E5C" w:rsidRDefault="007C0C48" w:rsidP="006979B3">
            <w:pPr>
              <w:spacing w:before="60" w:after="120"/>
              <w:jc w:val="center"/>
            </w:pPr>
            <w:r w:rsidRPr="00227E5C">
              <w:t>8</w:t>
            </w:r>
          </w:p>
        </w:tc>
        <w:tc>
          <w:tcPr>
            <w:tcW w:w="7740" w:type="dxa"/>
          </w:tcPr>
          <w:p w:rsidR="007C0C48" w:rsidRPr="00227E5C" w:rsidRDefault="007C0C48" w:rsidP="006979B3">
            <w:pPr>
              <w:spacing w:before="60" w:after="120"/>
              <w:jc w:val="both"/>
            </w:pPr>
            <w:r w:rsidRPr="00227E5C">
              <w:t>Istotne postanowienia umowy</w:t>
            </w:r>
          </w:p>
        </w:tc>
      </w:tr>
      <w:tr w:rsidR="007C0C48" w:rsidTr="006979B3">
        <w:tc>
          <w:tcPr>
            <w:tcW w:w="828" w:type="dxa"/>
          </w:tcPr>
          <w:p w:rsidR="007C0C48" w:rsidRPr="00227E5C" w:rsidRDefault="007C0C48" w:rsidP="006979B3">
            <w:pPr>
              <w:spacing w:before="60" w:after="120"/>
              <w:jc w:val="center"/>
              <w:rPr>
                <w:color w:val="000000" w:themeColor="text1"/>
              </w:rPr>
            </w:pPr>
            <w:r w:rsidRPr="00227E5C">
              <w:rPr>
                <w:color w:val="000000" w:themeColor="text1"/>
              </w:rPr>
              <w:t>9</w:t>
            </w:r>
          </w:p>
        </w:tc>
        <w:tc>
          <w:tcPr>
            <w:tcW w:w="7740" w:type="dxa"/>
          </w:tcPr>
          <w:p w:rsidR="007C0C48" w:rsidRPr="00227E5C" w:rsidRDefault="007C0C48" w:rsidP="00844AC6">
            <w:pPr>
              <w:spacing w:before="60" w:after="120"/>
              <w:jc w:val="both"/>
              <w:rPr>
                <w:color w:val="000000" w:themeColor="text1"/>
              </w:rPr>
            </w:pPr>
            <w:r w:rsidRPr="00227E5C">
              <w:rPr>
                <w:color w:val="000000" w:themeColor="text1"/>
              </w:rPr>
              <w:t>Dokumentacja projektowa</w:t>
            </w:r>
          </w:p>
        </w:tc>
      </w:tr>
      <w:tr w:rsidR="00844AC6" w:rsidTr="006979B3">
        <w:tc>
          <w:tcPr>
            <w:tcW w:w="828" w:type="dxa"/>
          </w:tcPr>
          <w:p w:rsidR="00844AC6" w:rsidRPr="00227E5C" w:rsidRDefault="00844AC6" w:rsidP="006979B3">
            <w:pPr>
              <w:spacing w:before="60" w:after="120"/>
              <w:jc w:val="center"/>
              <w:rPr>
                <w:color w:val="000000" w:themeColor="text1"/>
              </w:rPr>
            </w:pPr>
            <w:r w:rsidRPr="00227E5C">
              <w:rPr>
                <w:color w:val="000000" w:themeColor="text1"/>
              </w:rPr>
              <w:t>10</w:t>
            </w:r>
          </w:p>
        </w:tc>
        <w:tc>
          <w:tcPr>
            <w:tcW w:w="7740" w:type="dxa"/>
          </w:tcPr>
          <w:p w:rsidR="00844AC6" w:rsidRPr="00227E5C" w:rsidRDefault="00844AC6" w:rsidP="006979B3">
            <w:pPr>
              <w:spacing w:before="60" w:after="120"/>
              <w:jc w:val="both"/>
              <w:rPr>
                <w:color w:val="000000" w:themeColor="text1"/>
              </w:rPr>
            </w:pPr>
            <w:r w:rsidRPr="00227E5C">
              <w:rPr>
                <w:color w:val="000000" w:themeColor="text1"/>
              </w:rPr>
              <w:t>Przedmiar robót</w:t>
            </w:r>
          </w:p>
        </w:tc>
      </w:tr>
    </w:tbl>
    <w:p w:rsidR="00EB7871" w:rsidRPr="003209A8" w:rsidRDefault="00EB7871" w:rsidP="00F35E8E">
      <w:pPr>
        <w:pStyle w:val="Nagwek1"/>
        <w:numPr>
          <w:ilvl w:val="0"/>
          <w:numId w:val="0"/>
        </w:numPr>
      </w:pPr>
    </w:p>
    <w:sectPr w:rsidR="00EB7871" w:rsidRPr="003209A8" w:rsidSect="00A60C58">
      <w:headerReference w:type="default" r:id="rId11"/>
      <w:footerReference w:type="default" r:id="rId12"/>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08C" w:rsidRDefault="00CA708C">
      <w:r>
        <w:separator/>
      </w:r>
    </w:p>
  </w:endnote>
  <w:endnote w:type="continuationSeparator" w:id="1">
    <w:p w:rsidR="00CA708C" w:rsidRDefault="00CA7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9F9" w:rsidRDefault="00E631FD">
    <w:pPr>
      <w:pStyle w:val="Stopka"/>
      <w:rPr>
        <w:sz w:val="18"/>
        <w:szCs w:val="18"/>
      </w:rPr>
    </w:pPr>
    <w:r>
      <w:rPr>
        <w:noProof/>
        <w:sz w:val="18"/>
        <w:szCs w:val="18"/>
      </w:rPr>
      <w:pict>
        <v:line id="_x0000_s2049" style="position:absolute;z-index:251657216" from="0,5.05pt" to="459pt,5.05pt"/>
      </w:pict>
    </w:r>
  </w:p>
  <w:p w:rsidR="005D69F9" w:rsidRDefault="005D69F9">
    <w:pPr>
      <w:pStyle w:val="Stopka"/>
      <w:tabs>
        <w:tab w:val="clear" w:pos="4536"/>
        <w:tab w:val="right" w:pos="9000"/>
      </w:tabs>
      <w:rPr>
        <w:sz w:val="18"/>
        <w:szCs w:val="18"/>
      </w:rPr>
    </w:pPr>
    <w:r>
      <w:rPr>
        <w:sz w:val="18"/>
        <w:szCs w:val="18"/>
      </w:rPr>
      <w:tab/>
      <w:t xml:space="preserve">Strona: </w:t>
    </w:r>
    <w:r w:rsidR="00E631FD">
      <w:rPr>
        <w:rStyle w:val="Numerstrony"/>
        <w:sz w:val="18"/>
        <w:szCs w:val="18"/>
      </w:rPr>
      <w:fldChar w:fldCharType="begin"/>
    </w:r>
    <w:r>
      <w:rPr>
        <w:rStyle w:val="Numerstrony"/>
        <w:sz w:val="18"/>
        <w:szCs w:val="18"/>
      </w:rPr>
      <w:instrText xml:space="preserve"> PAGE </w:instrText>
    </w:r>
    <w:r w:rsidR="00E631FD">
      <w:rPr>
        <w:rStyle w:val="Numerstrony"/>
        <w:sz w:val="18"/>
        <w:szCs w:val="18"/>
      </w:rPr>
      <w:fldChar w:fldCharType="separate"/>
    </w:r>
    <w:r w:rsidR="000A5C6C">
      <w:rPr>
        <w:rStyle w:val="Numerstrony"/>
        <w:noProof/>
        <w:sz w:val="18"/>
        <w:szCs w:val="18"/>
      </w:rPr>
      <w:t>2</w:t>
    </w:r>
    <w:r w:rsidR="00E631FD">
      <w:rPr>
        <w:rStyle w:val="Numerstrony"/>
        <w:sz w:val="18"/>
        <w:szCs w:val="18"/>
      </w:rPr>
      <w:fldChar w:fldCharType="end"/>
    </w:r>
    <w:r>
      <w:rPr>
        <w:rStyle w:val="Numerstrony"/>
        <w:sz w:val="18"/>
        <w:szCs w:val="18"/>
      </w:rPr>
      <w:t>/</w:t>
    </w:r>
    <w:r w:rsidR="00E631FD">
      <w:rPr>
        <w:rStyle w:val="Numerstrony"/>
        <w:sz w:val="18"/>
        <w:szCs w:val="18"/>
      </w:rPr>
      <w:fldChar w:fldCharType="begin"/>
    </w:r>
    <w:r>
      <w:rPr>
        <w:rStyle w:val="Numerstrony"/>
        <w:sz w:val="18"/>
        <w:szCs w:val="18"/>
      </w:rPr>
      <w:instrText xml:space="preserve"> NUMPAGES </w:instrText>
    </w:r>
    <w:r w:rsidR="00E631FD">
      <w:rPr>
        <w:rStyle w:val="Numerstrony"/>
        <w:sz w:val="18"/>
        <w:szCs w:val="18"/>
      </w:rPr>
      <w:fldChar w:fldCharType="separate"/>
    </w:r>
    <w:r w:rsidR="000A5C6C">
      <w:rPr>
        <w:rStyle w:val="Numerstrony"/>
        <w:noProof/>
        <w:sz w:val="18"/>
        <w:szCs w:val="18"/>
      </w:rPr>
      <w:t>24</w:t>
    </w:r>
    <w:r w:rsidR="00E631FD">
      <w:rPr>
        <w:rStyle w:val="Numerstron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08C" w:rsidRDefault="00CA708C">
      <w:r>
        <w:separator/>
      </w:r>
    </w:p>
  </w:footnote>
  <w:footnote w:type="continuationSeparator" w:id="1">
    <w:p w:rsidR="00CA708C" w:rsidRDefault="00CA7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9F9" w:rsidRPr="0001363F" w:rsidRDefault="005D69F9">
    <w:pPr>
      <w:pStyle w:val="Nagwek"/>
      <w:jc w:val="center"/>
      <w:rPr>
        <w:sz w:val="16"/>
        <w:szCs w:val="16"/>
      </w:rPr>
    </w:pPr>
    <w:r w:rsidRPr="008D1CFB">
      <w:rPr>
        <w:sz w:val="16"/>
        <w:szCs w:val="16"/>
      </w:rPr>
      <w:t>Specyfikacja istotnych warunków zamówienia, Znak sprawy</w:t>
    </w:r>
    <w:r w:rsidRPr="0001363F">
      <w:rPr>
        <w:sz w:val="16"/>
        <w:szCs w:val="16"/>
      </w:rPr>
      <w:t>: SRG.271.66.2015:</w:t>
    </w:r>
  </w:p>
  <w:p w:rsidR="005D69F9" w:rsidRPr="008D1CFB" w:rsidRDefault="005D69F9">
    <w:pPr>
      <w:pStyle w:val="Nagwek"/>
      <w:jc w:val="center"/>
      <w:rPr>
        <w:i/>
        <w:sz w:val="16"/>
        <w:szCs w:val="16"/>
      </w:rPr>
    </w:pPr>
    <w:r w:rsidRPr="0001363F">
      <w:rPr>
        <w:i/>
        <w:sz w:val="16"/>
        <w:szCs w:val="16"/>
      </w:rPr>
      <w:t>Poprawa bezpieczeństwa i warunków komunikacyjnych w miejscowości Rdzawka poprzez przebudowę drogi gminnej Rdzawka-Obidowa nr 2512004 w km 0+000 - 1+845</w:t>
    </w:r>
  </w:p>
  <w:p w:rsidR="005D69F9" w:rsidRDefault="00E631FD">
    <w:pPr>
      <w:pStyle w:val="Nagwek"/>
    </w:pPr>
    <w:r>
      <w:rPr>
        <w:noProof/>
      </w:rPr>
      <w:pict>
        <v:line id="_x0000_s2050" style="position:absolute;z-index:251658240" from="0,3.65pt" to="468pt,3.6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57156"/>
    <w:multiLevelType w:val="hybridMultilevel"/>
    <w:tmpl w:val="0BC6135C"/>
    <w:lvl w:ilvl="0" w:tplc="A10A900E">
      <w:start w:val="1"/>
      <w:numFmt w:val="lowerLetter"/>
      <w:lvlText w:val="%1)"/>
      <w:lvlJc w:val="left"/>
      <w:pPr>
        <w:ind w:left="1040" w:hanging="360"/>
      </w:pPr>
      <w:rPr>
        <w:rFonts w:hint="default"/>
        <w:color w:val="auto"/>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1EE3197E"/>
    <w:multiLevelType w:val="multilevel"/>
    <w:tmpl w:val="4D32CE38"/>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
    <w:nsid w:val="2D4B4D8C"/>
    <w:multiLevelType w:val="hybridMultilevel"/>
    <w:tmpl w:val="F2F684FE"/>
    <w:lvl w:ilvl="0" w:tplc="801AF1BA">
      <w:start w:val="1"/>
      <w:numFmt w:val="decimal"/>
      <w:pStyle w:val="Nagwek3"/>
      <w:lvlText w:val="%1."/>
      <w:lvlJc w:val="left"/>
      <w:pPr>
        <w:tabs>
          <w:tab w:val="num" w:pos="1068"/>
        </w:tabs>
        <w:ind w:left="1068" w:hanging="360"/>
      </w:pPr>
    </w:lvl>
    <w:lvl w:ilvl="1" w:tplc="ECB09E40" w:tentative="1">
      <w:start w:val="1"/>
      <w:numFmt w:val="lowerLetter"/>
      <w:lvlText w:val="%2."/>
      <w:lvlJc w:val="left"/>
      <w:pPr>
        <w:tabs>
          <w:tab w:val="num" w:pos="1788"/>
        </w:tabs>
        <w:ind w:left="1788" w:hanging="360"/>
      </w:pPr>
    </w:lvl>
    <w:lvl w:ilvl="2" w:tplc="7BCCBC2E" w:tentative="1">
      <w:start w:val="1"/>
      <w:numFmt w:val="lowerRoman"/>
      <w:lvlText w:val="%3."/>
      <w:lvlJc w:val="right"/>
      <w:pPr>
        <w:tabs>
          <w:tab w:val="num" w:pos="2508"/>
        </w:tabs>
        <w:ind w:left="2508" w:hanging="180"/>
      </w:pPr>
    </w:lvl>
    <w:lvl w:ilvl="3" w:tplc="D2BABD88" w:tentative="1">
      <w:start w:val="1"/>
      <w:numFmt w:val="decimal"/>
      <w:lvlText w:val="%4."/>
      <w:lvlJc w:val="left"/>
      <w:pPr>
        <w:tabs>
          <w:tab w:val="num" w:pos="3228"/>
        </w:tabs>
        <w:ind w:left="3228" w:hanging="360"/>
      </w:pPr>
    </w:lvl>
    <w:lvl w:ilvl="4" w:tplc="B9907E84" w:tentative="1">
      <w:start w:val="1"/>
      <w:numFmt w:val="lowerLetter"/>
      <w:lvlText w:val="%5."/>
      <w:lvlJc w:val="left"/>
      <w:pPr>
        <w:tabs>
          <w:tab w:val="num" w:pos="3948"/>
        </w:tabs>
        <w:ind w:left="3948" w:hanging="360"/>
      </w:pPr>
    </w:lvl>
    <w:lvl w:ilvl="5" w:tplc="33C44334" w:tentative="1">
      <w:start w:val="1"/>
      <w:numFmt w:val="lowerRoman"/>
      <w:lvlText w:val="%6."/>
      <w:lvlJc w:val="right"/>
      <w:pPr>
        <w:tabs>
          <w:tab w:val="num" w:pos="4668"/>
        </w:tabs>
        <w:ind w:left="4668" w:hanging="180"/>
      </w:pPr>
    </w:lvl>
    <w:lvl w:ilvl="6" w:tplc="7CDEF442" w:tentative="1">
      <w:start w:val="1"/>
      <w:numFmt w:val="decimal"/>
      <w:lvlText w:val="%7."/>
      <w:lvlJc w:val="left"/>
      <w:pPr>
        <w:tabs>
          <w:tab w:val="num" w:pos="5388"/>
        </w:tabs>
        <w:ind w:left="5388" w:hanging="360"/>
      </w:pPr>
    </w:lvl>
    <w:lvl w:ilvl="7" w:tplc="53C8A9AA" w:tentative="1">
      <w:start w:val="1"/>
      <w:numFmt w:val="lowerLetter"/>
      <w:lvlText w:val="%8."/>
      <w:lvlJc w:val="left"/>
      <w:pPr>
        <w:tabs>
          <w:tab w:val="num" w:pos="6108"/>
        </w:tabs>
        <w:ind w:left="6108" w:hanging="360"/>
      </w:pPr>
    </w:lvl>
    <w:lvl w:ilvl="8" w:tplc="845AD9D0" w:tentative="1">
      <w:start w:val="1"/>
      <w:numFmt w:val="lowerRoman"/>
      <w:lvlText w:val="%9."/>
      <w:lvlJc w:val="right"/>
      <w:pPr>
        <w:tabs>
          <w:tab w:val="num" w:pos="6828"/>
        </w:tabs>
        <w:ind w:left="6828" w:hanging="180"/>
      </w:pPr>
    </w:lvl>
  </w:abstractNum>
  <w:abstractNum w:abstractNumId="3">
    <w:nsid w:val="33876DFE"/>
    <w:multiLevelType w:val="hybridMultilevel"/>
    <w:tmpl w:val="222A1348"/>
    <w:lvl w:ilvl="0" w:tplc="468CCC84">
      <w:start w:val="1"/>
      <w:numFmt w:val="decimal"/>
      <w:lvlText w:val="%1."/>
      <w:lvlJc w:val="left"/>
      <w:pPr>
        <w:ind w:left="720" w:hanging="360"/>
      </w:pPr>
      <w:rPr>
        <w:rFonts w:hint="default"/>
      </w:rPr>
    </w:lvl>
    <w:lvl w:ilvl="1" w:tplc="6A887B38" w:tentative="1">
      <w:start w:val="1"/>
      <w:numFmt w:val="lowerLetter"/>
      <w:lvlText w:val="%2."/>
      <w:lvlJc w:val="left"/>
      <w:pPr>
        <w:ind w:left="1440" w:hanging="360"/>
      </w:pPr>
    </w:lvl>
    <w:lvl w:ilvl="2" w:tplc="AE184422" w:tentative="1">
      <w:start w:val="1"/>
      <w:numFmt w:val="lowerRoman"/>
      <w:lvlText w:val="%3."/>
      <w:lvlJc w:val="right"/>
      <w:pPr>
        <w:ind w:left="2160" w:hanging="180"/>
      </w:pPr>
    </w:lvl>
    <w:lvl w:ilvl="3" w:tplc="1AB0495E" w:tentative="1">
      <w:start w:val="1"/>
      <w:numFmt w:val="decimal"/>
      <w:lvlText w:val="%4."/>
      <w:lvlJc w:val="left"/>
      <w:pPr>
        <w:ind w:left="2880" w:hanging="360"/>
      </w:pPr>
    </w:lvl>
    <w:lvl w:ilvl="4" w:tplc="1C7E4F2E" w:tentative="1">
      <w:start w:val="1"/>
      <w:numFmt w:val="lowerLetter"/>
      <w:lvlText w:val="%5."/>
      <w:lvlJc w:val="left"/>
      <w:pPr>
        <w:ind w:left="3600" w:hanging="360"/>
      </w:pPr>
    </w:lvl>
    <w:lvl w:ilvl="5" w:tplc="149854E8" w:tentative="1">
      <w:start w:val="1"/>
      <w:numFmt w:val="lowerRoman"/>
      <w:lvlText w:val="%6."/>
      <w:lvlJc w:val="right"/>
      <w:pPr>
        <w:ind w:left="4320" w:hanging="180"/>
      </w:pPr>
    </w:lvl>
    <w:lvl w:ilvl="6" w:tplc="CD5E265A" w:tentative="1">
      <w:start w:val="1"/>
      <w:numFmt w:val="decimal"/>
      <w:lvlText w:val="%7."/>
      <w:lvlJc w:val="left"/>
      <w:pPr>
        <w:ind w:left="5040" w:hanging="360"/>
      </w:pPr>
    </w:lvl>
    <w:lvl w:ilvl="7" w:tplc="B9A0C068" w:tentative="1">
      <w:start w:val="1"/>
      <w:numFmt w:val="lowerLetter"/>
      <w:lvlText w:val="%8."/>
      <w:lvlJc w:val="left"/>
      <w:pPr>
        <w:ind w:left="5760" w:hanging="360"/>
      </w:pPr>
    </w:lvl>
    <w:lvl w:ilvl="8" w:tplc="028ADF9C" w:tentative="1">
      <w:start w:val="1"/>
      <w:numFmt w:val="lowerRoman"/>
      <w:lvlText w:val="%9."/>
      <w:lvlJc w:val="right"/>
      <w:pPr>
        <w:ind w:left="6480" w:hanging="180"/>
      </w:pPr>
    </w:lvl>
  </w:abstractNum>
  <w:abstractNum w:abstractNumId="4">
    <w:nsid w:val="3CF95E41"/>
    <w:multiLevelType w:val="hybridMultilevel"/>
    <w:tmpl w:val="37C0096E"/>
    <w:lvl w:ilvl="0" w:tplc="D178A7FA">
      <w:start w:val="4"/>
      <w:numFmt w:val="decimal"/>
      <w:lvlText w:val="%1."/>
      <w:lvlJc w:val="left"/>
      <w:pPr>
        <w:ind w:left="720" w:hanging="360"/>
      </w:pPr>
      <w:rPr>
        <w:rFonts w:hint="default"/>
      </w:rPr>
    </w:lvl>
    <w:lvl w:ilvl="1" w:tplc="96F0EED6">
      <w:start w:val="1"/>
      <w:numFmt w:val="lowerLetter"/>
      <w:lvlText w:val="%2)"/>
      <w:lvlJc w:val="left"/>
      <w:pPr>
        <w:ind w:left="1440" w:hanging="360"/>
      </w:pPr>
      <w:rPr>
        <w:rFonts w:ascii="Times New Roman" w:eastAsia="Times New Roman" w:hAnsi="Times New Roman" w:cs="Times New Roman"/>
      </w:rPr>
    </w:lvl>
    <w:lvl w:ilvl="2" w:tplc="1B107920">
      <w:start w:val="19"/>
      <w:numFmt w:val="upperRoman"/>
      <w:lvlText w:val="%3."/>
      <w:lvlJc w:val="left"/>
      <w:pPr>
        <w:ind w:left="2700" w:hanging="720"/>
      </w:pPr>
      <w:rPr>
        <w:rFonts w:hint="default"/>
      </w:rPr>
    </w:lvl>
    <w:lvl w:ilvl="3" w:tplc="674AF126" w:tentative="1">
      <w:start w:val="1"/>
      <w:numFmt w:val="decimal"/>
      <w:lvlText w:val="%4."/>
      <w:lvlJc w:val="left"/>
      <w:pPr>
        <w:ind w:left="2880" w:hanging="360"/>
      </w:pPr>
    </w:lvl>
    <w:lvl w:ilvl="4" w:tplc="C652EE46" w:tentative="1">
      <w:start w:val="1"/>
      <w:numFmt w:val="lowerLetter"/>
      <w:lvlText w:val="%5."/>
      <w:lvlJc w:val="left"/>
      <w:pPr>
        <w:ind w:left="3600" w:hanging="360"/>
      </w:pPr>
    </w:lvl>
    <w:lvl w:ilvl="5" w:tplc="B0064A24" w:tentative="1">
      <w:start w:val="1"/>
      <w:numFmt w:val="lowerRoman"/>
      <w:lvlText w:val="%6."/>
      <w:lvlJc w:val="right"/>
      <w:pPr>
        <w:ind w:left="4320" w:hanging="180"/>
      </w:pPr>
    </w:lvl>
    <w:lvl w:ilvl="6" w:tplc="9712F1A0" w:tentative="1">
      <w:start w:val="1"/>
      <w:numFmt w:val="decimal"/>
      <w:lvlText w:val="%7."/>
      <w:lvlJc w:val="left"/>
      <w:pPr>
        <w:ind w:left="5040" w:hanging="360"/>
      </w:pPr>
    </w:lvl>
    <w:lvl w:ilvl="7" w:tplc="1D7EECBA" w:tentative="1">
      <w:start w:val="1"/>
      <w:numFmt w:val="lowerLetter"/>
      <w:lvlText w:val="%8."/>
      <w:lvlJc w:val="left"/>
      <w:pPr>
        <w:ind w:left="5760" w:hanging="360"/>
      </w:pPr>
    </w:lvl>
    <w:lvl w:ilvl="8" w:tplc="49E669DE" w:tentative="1">
      <w:start w:val="1"/>
      <w:numFmt w:val="lowerRoman"/>
      <w:lvlText w:val="%9."/>
      <w:lvlJc w:val="right"/>
      <w:pPr>
        <w:ind w:left="6480" w:hanging="180"/>
      </w:pPr>
    </w:lvl>
  </w:abstractNum>
  <w:abstractNum w:abstractNumId="5">
    <w:nsid w:val="49E3446A"/>
    <w:multiLevelType w:val="hybridMultilevel"/>
    <w:tmpl w:val="691E41E0"/>
    <w:lvl w:ilvl="0" w:tplc="48C085A2">
      <w:start w:val="1"/>
      <w:numFmt w:val="lowerLetter"/>
      <w:lvlText w:val="%1)"/>
      <w:lvlJc w:val="left"/>
      <w:pPr>
        <w:ind w:left="938" w:hanging="360"/>
      </w:pPr>
      <w:rPr>
        <w:rFonts w:hint="default"/>
      </w:rPr>
    </w:lvl>
    <w:lvl w:ilvl="1" w:tplc="2ADEFD34" w:tentative="1">
      <w:start w:val="1"/>
      <w:numFmt w:val="lowerLetter"/>
      <w:lvlText w:val="%2."/>
      <w:lvlJc w:val="left"/>
      <w:pPr>
        <w:ind w:left="1658" w:hanging="360"/>
      </w:pPr>
    </w:lvl>
    <w:lvl w:ilvl="2" w:tplc="7BCC9D4C" w:tentative="1">
      <w:start w:val="1"/>
      <w:numFmt w:val="lowerRoman"/>
      <w:lvlText w:val="%3."/>
      <w:lvlJc w:val="right"/>
      <w:pPr>
        <w:ind w:left="2378" w:hanging="180"/>
      </w:pPr>
    </w:lvl>
    <w:lvl w:ilvl="3" w:tplc="030C3D68" w:tentative="1">
      <w:start w:val="1"/>
      <w:numFmt w:val="decimal"/>
      <w:lvlText w:val="%4."/>
      <w:lvlJc w:val="left"/>
      <w:pPr>
        <w:ind w:left="3098" w:hanging="360"/>
      </w:pPr>
    </w:lvl>
    <w:lvl w:ilvl="4" w:tplc="15F24654" w:tentative="1">
      <w:start w:val="1"/>
      <w:numFmt w:val="lowerLetter"/>
      <w:lvlText w:val="%5."/>
      <w:lvlJc w:val="left"/>
      <w:pPr>
        <w:ind w:left="3818" w:hanging="360"/>
      </w:pPr>
    </w:lvl>
    <w:lvl w:ilvl="5" w:tplc="7F5ECC20" w:tentative="1">
      <w:start w:val="1"/>
      <w:numFmt w:val="lowerRoman"/>
      <w:lvlText w:val="%6."/>
      <w:lvlJc w:val="right"/>
      <w:pPr>
        <w:ind w:left="4538" w:hanging="180"/>
      </w:pPr>
    </w:lvl>
    <w:lvl w:ilvl="6" w:tplc="79F41938" w:tentative="1">
      <w:start w:val="1"/>
      <w:numFmt w:val="decimal"/>
      <w:lvlText w:val="%7."/>
      <w:lvlJc w:val="left"/>
      <w:pPr>
        <w:ind w:left="5258" w:hanging="360"/>
      </w:pPr>
    </w:lvl>
    <w:lvl w:ilvl="7" w:tplc="C36A3318" w:tentative="1">
      <w:start w:val="1"/>
      <w:numFmt w:val="lowerLetter"/>
      <w:lvlText w:val="%8."/>
      <w:lvlJc w:val="left"/>
      <w:pPr>
        <w:ind w:left="5978" w:hanging="360"/>
      </w:pPr>
    </w:lvl>
    <w:lvl w:ilvl="8" w:tplc="6ECE503A" w:tentative="1">
      <w:start w:val="1"/>
      <w:numFmt w:val="lowerRoman"/>
      <w:lvlText w:val="%9."/>
      <w:lvlJc w:val="right"/>
      <w:pPr>
        <w:ind w:left="6698" w:hanging="180"/>
      </w:pPr>
    </w:lvl>
  </w:abstractNum>
  <w:abstractNum w:abstractNumId="6">
    <w:nsid w:val="4B860C79"/>
    <w:multiLevelType w:val="hybridMultilevel"/>
    <w:tmpl w:val="84FAF89E"/>
    <w:lvl w:ilvl="0" w:tplc="BFBE4F78">
      <w:start w:val="1"/>
      <w:numFmt w:val="lowerLetter"/>
      <w:lvlText w:val="%1)"/>
      <w:lvlJc w:val="left"/>
      <w:pPr>
        <w:ind w:left="720" w:hanging="360"/>
      </w:pPr>
    </w:lvl>
    <w:lvl w:ilvl="1" w:tplc="FE86184E" w:tentative="1">
      <w:start w:val="1"/>
      <w:numFmt w:val="lowerLetter"/>
      <w:lvlText w:val="%2."/>
      <w:lvlJc w:val="left"/>
      <w:pPr>
        <w:ind w:left="1440" w:hanging="360"/>
      </w:pPr>
    </w:lvl>
    <w:lvl w:ilvl="2" w:tplc="B5588780" w:tentative="1">
      <w:start w:val="1"/>
      <w:numFmt w:val="lowerRoman"/>
      <w:lvlText w:val="%3."/>
      <w:lvlJc w:val="right"/>
      <w:pPr>
        <w:ind w:left="2160" w:hanging="180"/>
      </w:pPr>
    </w:lvl>
    <w:lvl w:ilvl="3" w:tplc="D5443A28" w:tentative="1">
      <w:start w:val="1"/>
      <w:numFmt w:val="decimal"/>
      <w:lvlText w:val="%4."/>
      <w:lvlJc w:val="left"/>
      <w:pPr>
        <w:ind w:left="2880" w:hanging="360"/>
      </w:pPr>
    </w:lvl>
    <w:lvl w:ilvl="4" w:tplc="8CB2333E" w:tentative="1">
      <w:start w:val="1"/>
      <w:numFmt w:val="lowerLetter"/>
      <w:lvlText w:val="%5."/>
      <w:lvlJc w:val="left"/>
      <w:pPr>
        <w:ind w:left="3600" w:hanging="360"/>
      </w:pPr>
    </w:lvl>
    <w:lvl w:ilvl="5" w:tplc="1C14A772" w:tentative="1">
      <w:start w:val="1"/>
      <w:numFmt w:val="lowerRoman"/>
      <w:lvlText w:val="%6."/>
      <w:lvlJc w:val="right"/>
      <w:pPr>
        <w:ind w:left="4320" w:hanging="180"/>
      </w:pPr>
    </w:lvl>
    <w:lvl w:ilvl="6" w:tplc="4D40083A" w:tentative="1">
      <w:start w:val="1"/>
      <w:numFmt w:val="decimal"/>
      <w:lvlText w:val="%7."/>
      <w:lvlJc w:val="left"/>
      <w:pPr>
        <w:ind w:left="5040" w:hanging="360"/>
      </w:pPr>
    </w:lvl>
    <w:lvl w:ilvl="7" w:tplc="FF920B32" w:tentative="1">
      <w:start w:val="1"/>
      <w:numFmt w:val="lowerLetter"/>
      <w:lvlText w:val="%8."/>
      <w:lvlJc w:val="left"/>
      <w:pPr>
        <w:ind w:left="5760" w:hanging="360"/>
      </w:pPr>
    </w:lvl>
    <w:lvl w:ilvl="8" w:tplc="D980A704" w:tentative="1">
      <w:start w:val="1"/>
      <w:numFmt w:val="lowerRoman"/>
      <w:lvlText w:val="%9."/>
      <w:lvlJc w:val="right"/>
      <w:pPr>
        <w:ind w:left="6480" w:hanging="180"/>
      </w:pPr>
    </w:lvl>
  </w:abstractNum>
  <w:abstractNum w:abstractNumId="7">
    <w:nsid w:val="64F974D5"/>
    <w:multiLevelType w:val="hybridMultilevel"/>
    <w:tmpl w:val="794614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6CF83892"/>
    <w:multiLevelType w:val="hybridMultilevel"/>
    <w:tmpl w:val="0A2468C2"/>
    <w:lvl w:ilvl="0" w:tplc="D90897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8AB197B"/>
    <w:multiLevelType w:val="hybridMultilevel"/>
    <w:tmpl w:val="5992BE7A"/>
    <w:lvl w:ilvl="0" w:tplc="0415000F">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4"/>
  </w:num>
  <w:num w:numId="8">
    <w:abstractNumId w:val="9"/>
  </w:num>
  <w:num w:numId="9">
    <w:abstractNumId w:val="3"/>
  </w:num>
  <w:num w:numId="10">
    <w:abstractNumId w:val="10"/>
  </w:num>
  <w:num w:numId="11">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708"/>
  <w:hyphenationZone w:val="425"/>
  <w:noPunctuationKerning/>
  <w:characterSpacingControl w:val="doNotCompress"/>
  <w:hdrShapeDefaults>
    <o:shapedefaults v:ext="edit" spidmax="20482"/>
    <o:shapelayout v:ext="edit">
      <o:idmap v:ext="edit" data="2"/>
    </o:shapelayout>
  </w:hdrShapeDefaults>
  <w:footnotePr>
    <w:footnote w:id="0"/>
    <w:footnote w:id="1"/>
  </w:footnotePr>
  <w:endnotePr>
    <w:endnote w:id="0"/>
    <w:endnote w:id="1"/>
  </w:endnotePr>
  <w:compat>
    <w:applyBreakingRules/>
  </w:compat>
  <w:rsids>
    <w:rsidRoot w:val="00925FF7"/>
    <w:rsid w:val="00000727"/>
    <w:rsid w:val="000035CC"/>
    <w:rsid w:val="00004FE8"/>
    <w:rsid w:val="00006030"/>
    <w:rsid w:val="000067E5"/>
    <w:rsid w:val="00007E53"/>
    <w:rsid w:val="0001363F"/>
    <w:rsid w:val="00013998"/>
    <w:rsid w:val="00013A06"/>
    <w:rsid w:val="0002105D"/>
    <w:rsid w:val="000217F6"/>
    <w:rsid w:val="00025813"/>
    <w:rsid w:val="00037412"/>
    <w:rsid w:val="00040991"/>
    <w:rsid w:val="000412C8"/>
    <w:rsid w:val="00042F25"/>
    <w:rsid w:val="000452BE"/>
    <w:rsid w:val="00046564"/>
    <w:rsid w:val="00046B23"/>
    <w:rsid w:val="000471B4"/>
    <w:rsid w:val="00047A82"/>
    <w:rsid w:val="00047CFF"/>
    <w:rsid w:val="000503CE"/>
    <w:rsid w:val="00053713"/>
    <w:rsid w:val="00054CC5"/>
    <w:rsid w:val="0005779B"/>
    <w:rsid w:val="00060B14"/>
    <w:rsid w:val="00061841"/>
    <w:rsid w:val="000725EB"/>
    <w:rsid w:val="00074AE5"/>
    <w:rsid w:val="00077DF9"/>
    <w:rsid w:val="0008133A"/>
    <w:rsid w:val="00083BF8"/>
    <w:rsid w:val="00083C03"/>
    <w:rsid w:val="00084463"/>
    <w:rsid w:val="00086CA0"/>
    <w:rsid w:val="00087645"/>
    <w:rsid w:val="00090530"/>
    <w:rsid w:val="00090B2A"/>
    <w:rsid w:val="000921A3"/>
    <w:rsid w:val="000951BF"/>
    <w:rsid w:val="000974E2"/>
    <w:rsid w:val="000A5C6C"/>
    <w:rsid w:val="000A5CF6"/>
    <w:rsid w:val="000A7E0B"/>
    <w:rsid w:val="000B08A9"/>
    <w:rsid w:val="000B0CFB"/>
    <w:rsid w:val="000B2D2C"/>
    <w:rsid w:val="000B4700"/>
    <w:rsid w:val="000C00D4"/>
    <w:rsid w:val="000C211F"/>
    <w:rsid w:val="000C5E80"/>
    <w:rsid w:val="000D18ED"/>
    <w:rsid w:val="000D27CE"/>
    <w:rsid w:val="000D3FEB"/>
    <w:rsid w:val="000D5AAF"/>
    <w:rsid w:val="000F01D8"/>
    <w:rsid w:val="000F53AD"/>
    <w:rsid w:val="00103BE9"/>
    <w:rsid w:val="0011108D"/>
    <w:rsid w:val="00113C76"/>
    <w:rsid w:val="00116CBE"/>
    <w:rsid w:val="00123180"/>
    <w:rsid w:val="00124303"/>
    <w:rsid w:val="00126604"/>
    <w:rsid w:val="00130329"/>
    <w:rsid w:val="00130635"/>
    <w:rsid w:val="00131C17"/>
    <w:rsid w:val="0013434C"/>
    <w:rsid w:val="00134D09"/>
    <w:rsid w:val="00136A82"/>
    <w:rsid w:val="00141710"/>
    <w:rsid w:val="00141A13"/>
    <w:rsid w:val="00145078"/>
    <w:rsid w:val="00145D91"/>
    <w:rsid w:val="00150032"/>
    <w:rsid w:val="00150C6C"/>
    <w:rsid w:val="001535C1"/>
    <w:rsid w:val="00153F46"/>
    <w:rsid w:val="001542F3"/>
    <w:rsid w:val="00155A11"/>
    <w:rsid w:val="001757C4"/>
    <w:rsid w:val="0018032B"/>
    <w:rsid w:val="001806CE"/>
    <w:rsid w:val="0018098D"/>
    <w:rsid w:val="001875DD"/>
    <w:rsid w:val="00187F2A"/>
    <w:rsid w:val="00192BE4"/>
    <w:rsid w:val="0019667D"/>
    <w:rsid w:val="001A500E"/>
    <w:rsid w:val="001A5AFC"/>
    <w:rsid w:val="001A7524"/>
    <w:rsid w:val="001B1AB5"/>
    <w:rsid w:val="001B3F5E"/>
    <w:rsid w:val="001B704F"/>
    <w:rsid w:val="001C152A"/>
    <w:rsid w:val="001C3F79"/>
    <w:rsid w:val="001D12F7"/>
    <w:rsid w:val="001D375B"/>
    <w:rsid w:val="001D62EF"/>
    <w:rsid w:val="001E0796"/>
    <w:rsid w:val="001E4FC8"/>
    <w:rsid w:val="001E66C0"/>
    <w:rsid w:val="001E6C88"/>
    <w:rsid w:val="001E7A48"/>
    <w:rsid w:val="001F60DE"/>
    <w:rsid w:val="00201D7C"/>
    <w:rsid w:val="0020353D"/>
    <w:rsid w:val="00207DBA"/>
    <w:rsid w:val="0021081A"/>
    <w:rsid w:val="002169EC"/>
    <w:rsid w:val="00217CD0"/>
    <w:rsid w:val="002239C2"/>
    <w:rsid w:val="00227E5C"/>
    <w:rsid w:val="0023128B"/>
    <w:rsid w:val="0023697B"/>
    <w:rsid w:val="00241C71"/>
    <w:rsid w:val="002514BF"/>
    <w:rsid w:val="002537B8"/>
    <w:rsid w:val="00253A6E"/>
    <w:rsid w:val="00263059"/>
    <w:rsid w:val="00263EFE"/>
    <w:rsid w:val="00267644"/>
    <w:rsid w:val="002748B3"/>
    <w:rsid w:val="00276EE4"/>
    <w:rsid w:val="00277362"/>
    <w:rsid w:val="002828F8"/>
    <w:rsid w:val="00287578"/>
    <w:rsid w:val="00287DB6"/>
    <w:rsid w:val="00294913"/>
    <w:rsid w:val="002963F2"/>
    <w:rsid w:val="002A2D4A"/>
    <w:rsid w:val="002B16E9"/>
    <w:rsid w:val="002B22BF"/>
    <w:rsid w:val="002B2450"/>
    <w:rsid w:val="002B7563"/>
    <w:rsid w:val="002C30CA"/>
    <w:rsid w:val="002C40EE"/>
    <w:rsid w:val="002D1C19"/>
    <w:rsid w:val="002D602E"/>
    <w:rsid w:val="002E5E36"/>
    <w:rsid w:val="002F32EB"/>
    <w:rsid w:val="002F53A4"/>
    <w:rsid w:val="00300557"/>
    <w:rsid w:val="003124E1"/>
    <w:rsid w:val="003131E8"/>
    <w:rsid w:val="003209A8"/>
    <w:rsid w:val="00321168"/>
    <w:rsid w:val="0032735D"/>
    <w:rsid w:val="00330F50"/>
    <w:rsid w:val="00332FE1"/>
    <w:rsid w:val="00336577"/>
    <w:rsid w:val="0034463B"/>
    <w:rsid w:val="00346CA3"/>
    <w:rsid w:val="00352DCA"/>
    <w:rsid w:val="0035436C"/>
    <w:rsid w:val="00354507"/>
    <w:rsid w:val="00354F29"/>
    <w:rsid w:val="00363176"/>
    <w:rsid w:val="00363A00"/>
    <w:rsid w:val="00364AD4"/>
    <w:rsid w:val="00372675"/>
    <w:rsid w:val="003807F8"/>
    <w:rsid w:val="0038188C"/>
    <w:rsid w:val="00383A01"/>
    <w:rsid w:val="00384056"/>
    <w:rsid w:val="0038733A"/>
    <w:rsid w:val="003B069F"/>
    <w:rsid w:val="003C0150"/>
    <w:rsid w:val="003C4BDA"/>
    <w:rsid w:val="003C4DF8"/>
    <w:rsid w:val="003D179B"/>
    <w:rsid w:val="003D514D"/>
    <w:rsid w:val="003D58D6"/>
    <w:rsid w:val="003D6124"/>
    <w:rsid w:val="003D7D7F"/>
    <w:rsid w:val="003E535E"/>
    <w:rsid w:val="003F5007"/>
    <w:rsid w:val="003F6051"/>
    <w:rsid w:val="003F72B7"/>
    <w:rsid w:val="00403B18"/>
    <w:rsid w:val="00404BE6"/>
    <w:rsid w:val="004064E4"/>
    <w:rsid w:val="00406923"/>
    <w:rsid w:val="00410735"/>
    <w:rsid w:val="00411317"/>
    <w:rsid w:val="00412961"/>
    <w:rsid w:val="00413A16"/>
    <w:rsid w:val="004201F8"/>
    <w:rsid w:val="0042197F"/>
    <w:rsid w:val="00423EDC"/>
    <w:rsid w:val="004350D7"/>
    <w:rsid w:val="004369C8"/>
    <w:rsid w:val="00436EE3"/>
    <w:rsid w:val="00436FB3"/>
    <w:rsid w:val="00440CB3"/>
    <w:rsid w:val="004414D9"/>
    <w:rsid w:val="004417FC"/>
    <w:rsid w:val="004423E4"/>
    <w:rsid w:val="00445B3B"/>
    <w:rsid w:val="004460EE"/>
    <w:rsid w:val="00452C5D"/>
    <w:rsid w:val="004549E1"/>
    <w:rsid w:val="004552E6"/>
    <w:rsid w:val="00455EF8"/>
    <w:rsid w:val="00466080"/>
    <w:rsid w:val="00466719"/>
    <w:rsid w:val="00470A6A"/>
    <w:rsid w:val="004744D4"/>
    <w:rsid w:val="004820E5"/>
    <w:rsid w:val="00483F80"/>
    <w:rsid w:val="004853C0"/>
    <w:rsid w:val="004859DF"/>
    <w:rsid w:val="0048660E"/>
    <w:rsid w:val="004878DB"/>
    <w:rsid w:val="00490AA2"/>
    <w:rsid w:val="0049173F"/>
    <w:rsid w:val="00491974"/>
    <w:rsid w:val="00492A2F"/>
    <w:rsid w:val="004A5FCF"/>
    <w:rsid w:val="004B12FB"/>
    <w:rsid w:val="004B1D66"/>
    <w:rsid w:val="004B35B4"/>
    <w:rsid w:val="004B5B2B"/>
    <w:rsid w:val="004B753D"/>
    <w:rsid w:val="004C5E18"/>
    <w:rsid w:val="004D10CC"/>
    <w:rsid w:val="004D2078"/>
    <w:rsid w:val="004E403B"/>
    <w:rsid w:val="004E6BF9"/>
    <w:rsid w:val="004F2C77"/>
    <w:rsid w:val="004F50A8"/>
    <w:rsid w:val="004F58CE"/>
    <w:rsid w:val="0050192E"/>
    <w:rsid w:val="00504714"/>
    <w:rsid w:val="005057F2"/>
    <w:rsid w:val="00506DA5"/>
    <w:rsid w:val="00510831"/>
    <w:rsid w:val="00514D20"/>
    <w:rsid w:val="00522FF7"/>
    <w:rsid w:val="005237F2"/>
    <w:rsid w:val="00531FF1"/>
    <w:rsid w:val="00540B1B"/>
    <w:rsid w:val="005415EC"/>
    <w:rsid w:val="005429F3"/>
    <w:rsid w:val="00552057"/>
    <w:rsid w:val="00553C65"/>
    <w:rsid w:val="00562E86"/>
    <w:rsid w:val="0056537B"/>
    <w:rsid w:val="00565C61"/>
    <w:rsid w:val="0056735E"/>
    <w:rsid w:val="00571EFD"/>
    <w:rsid w:val="00573FC3"/>
    <w:rsid w:val="0058004B"/>
    <w:rsid w:val="005828F4"/>
    <w:rsid w:val="00583211"/>
    <w:rsid w:val="00585607"/>
    <w:rsid w:val="005868DC"/>
    <w:rsid w:val="0058728D"/>
    <w:rsid w:val="00596C61"/>
    <w:rsid w:val="005B44B7"/>
    <w:rsid w:val="005B4CF0"/>
    <w:rsid w:val="005B7E2E"/>
    <w:rsid w:val="005C076C"/>
    <w:rsid w:val="005C4ABC"/>
    <w:rsid w:val="005D2148"/>
    <w:rsid w:val="005D36B6"/>
    <w:rsid w:val="005D69F9"/>
    <w:rsid w:val="005E1169"/>
    <w:rsid w:val="005E15DB"/>
    <w:rsid w:val="005E4783"/>
    <w:rsid w:val="00601E5F"/>
    <w:rsid w:val="006024F6"/>
    <w:rsid w:val="00603291"/>
    <w:rsid w:val="00614581"/>
    <w:rsid w:val="006157F9"/>
    <w:rsid w:val="00624269"/>
    <w:rsid w:val="006318DF"/>
    <w:rsid w:val="0063322D"/>
    <w:rsid w:val="0063732B"/>
    <w:rsid w:val="00640479"/>
    <w:rsid w:val="00650268"/>
    <w:rsid w:val="00650C60"/>
    <w:rsid w:val="0066381A"/>
    <w:rsid w:val="00666C20"/>
    <w:rsid w:val="00667AC9"/>
    <w:rsid w:val="00671678"/>
    <w:rsid w:val="006737D4"/>
    <w:rsid w:val="0067383F"/>
    <w:rsid w:val="00673F1A"/>
    <w:rsid w:val="006810A7"/>
    <w:rsid w:val="00681AF7"/>
    <w:rsid w:val="0068572D"/>
    <w:rsid w:val="00690EF0"/>
    <w:rsid w:val="00697981"/>
    <w:rsid w:val="006979B3"/>
    <w:rsid w:val="006A619F"/>
    <w:rsid w:val="006B52B2"/>
    <w:rsid w:val="006B62F4"/>
    <w:rsid w:val="006C1792"/>
    <w:rsid w:val="006C1F3A"/>
    <w:rsid w:val="006C4E19"/>
    <w:rsid w:val="006C7442"/>
    <w:rsid w:val="006C7D75"/>
    <w:rsid w:val="006D0CEC"/>
    <w:rsid w:val="006E3BE1"/>
    <w:rsid w:val="006E5DD1"/>
    <w:rsid w:val="006E6357"/>
    <w:rsid w:val="006F7FFE"/>
    <w:rsid w:val="0070480A"/>
    <w:rsid w:val="00705825"/>
    <w:rsid w:val="00705A0E"/>
    <w:rsid w:val="00705BE6"/>
    <w:rsid w:val="00707E29"/>
    <w:rsid w:val="007328A1"/>
    <w:rsid w:val="00732B5E"/>
    <w:rsid w:val="00740B94"/>
    <w:rsid w:val="00741CCD"/>
    <w:rsid w:val="00751FDA"/>
    <w:rsid w:val="00752C19"/>
    <w:rsid w:val="00753907"/>
    <w:rsid w:val="0075516F"/>
    <w:rsid w:val="00755B37"/>
    <w:rsid w:val="00755E78"/>
    <w:rsid w:val="007566E5"/>
    <w:rsid w:val="00757FE2"/>
    <w:rsid w:val="0077274D"/>
    <w:rsid w:val="00773262"/>
    <w:rsid w:val="00773E00"/>
    <w:rsid w:val="007744EA"/>
    <w:rsid w:val="00774A7C"/>
    <w:rsid w:val="00781472"/>
    <w:rsid w:val="007932B1"/>
    <w:rsid w:val="007A004A"/>
    <w:rsid w:val="007A03C0"/>
    <w:rsid w:val="007A34F7"/>
    <w:rsid w:val="007A36CE"/>
    <w:rsid w:val="007A36E9"/>
    <w:rsid w:val="007A5DC0"/>
    <w:rsid w:val="007B28F2"/>
    <w:rsid w:val="007B7D43"/>
    <w:rsid w:val="007C0C48"/>
    <w:rsid w:val="007C21A2"/>
    <w:rsid w:val="007C2E17"/>
    <w:rsid w:val="007C3F35"/>
    <w:rsid w:val="007C4946"/>
    <w:rsid w:val="007C6907"/>
    <w:rsid w:val="007D009C"/>
    <w:rsid w:val="007D5720"/>
    <w:rsid w:val="007D742A"/>
    <w:rsid w:val="007F09DC"/>
    <w:rsid w:val="007F1C3B"/>
    <w:rsid w:val="007F4E23"/>
    <w:rsid w:val="00803A3D"/>
    <w:rsid w:val="008102E6"/>
    <w:rsid w:val="00816A83"/>
    <w:rsid w:val="00823C81"/>
    <w:rsid w:val="0082524F"/>
    <w:rsid w:val="00832F90"/>
    <w:rsid w:val="00844136"/>
    <w:rsid w:val="00844250"/>
    <w:rsid w:val="00844AC6"/>
    <w:rsid w:val="00852E4E"/>
    <w:rsid w:val="00860A28"/>
    <w:rsid w:val="00860DB0"/>
    <w:rsid w:val="008634CF"/>
    <w:rsid w:val="00863849"/>
    <w:rsid w:val="00874101"/>
    <w:rsid w:val="00874879"/>
    <w:rsid w:val="00876533"/>
    <w:rsid w:val="008765DA"/>
    <w:rsid w:val="00883260"/>
    <w:rsid w:val="00883670"/>
    <w:rsid w:val="00884A81"/>
    <w:rsid w:val="0088599E"/>
    <w:rsid w:val="00887A36"/>
    <w:rsid w:val="008964B2"/>
    <w:rsid w:val="008A2305"/>
    <w:rsid w:val="008A3249"/>
    <w:rsid w:val="008A553F"/>
    <w:rsid w:val="008A73D6"/>
    <w:rsid w:val="008B4B14"/>
    <w:rsid w:val="008B4B28"/>
    <w:rsid w:val="008B4E91"/>
    <w:rsid w:val="008C00FC"/>
    <w:rsid w:val="008C0222"/>
    <w:rsid w:val="008C06F2"/>
    <w:rsid w:val="008D034A"/>
    <w:rsid w:val="008D1CFB"/>
    <w:rsid w:val="008D4235"/>
    <w:rsid w:val="008D4626"/>
    <w:rsid w:val="008D48A7"/>
    <w:rsid w:val="008D4DFA"/>
    <w:rsid w:val="008D5E4A"/>
    <w:rsid w:val="008D6EC0"/>
    <w:rsid w:val="008E2C1B"/>
    <w:rsid w:val="008E4F12"/>
    <w:rsid w:val="008F0B70"/>
    <w:rsid w:val="008F1B65"/>
    <w:rsid w:val="008F6989"/>
    <w:rsid w:val="00902F4F"/>
    <w:rsid w:val="009072F1"/>
    <w:rsid w:val="0091169B"/>
    <w:rsid w:val="0091531A"/>
    <w:rsid w:val="00925F62"/>
    <w:rsid w:val="00925FF7"/>
    <w:rsid w:val="009263ED"/>
    <w:rsid w:val="00926934"/>
    <w:rsid w:val="00930241"/>
    <w:rsid w:val="00946935"/>
    <w:rsid w:val="00961A57"/>
    <w:rsid w:val="00963EF1"/>
    <w:rsid w:val="00967F50"/>
    <w:rsid w:val="00976EE7"/>
    <w:rsid w:val="009838C7"/>
    <w:rsid w:val="00985031"/>
    <w:rsid w:val="00990DAA"/>
    <w:rsid w:val="009A2BE2"/>
    <w:rsid w:val="009A4CC1"/>
    <w:rsid w:val="009A60D0"/>
    <w:rsid w:val="009B110D"/>
    <w:rsid w:val="009B75C1"/>
    <w:rsid w:val="009B7936"/>
    <w:rsid w:val="009C56CD"/>
    <w:rsid w:val="009C7B2F"/>
    <w:rsid w:val="009D01F7"/>
    <w:rsid w:val="009D27B0"/>
    <w:rsid w:val="009E2E5E"/>
    <w:rsid w:val="009E4341"/>
    <w:rsid w:val="009E7325"/>
    <w:rsid w:val="009E7B6E"/>
    <w:rsid w:val="009F076A"/>
    <w:rsid w:val="009F0A8E"/>
    <w:rsid w:val="00A02174"/>
    <w:rsid w:val="00A02B83"/>
    <w:rsid w:val="00A036EF"/>
    <w:rsid w:val="00A03F08"/>
    <w:rsid w:val="00A047A3"/>
    <w:rsid w:val="00A07C03"/>
    <w:rsid w:val="00A07F0B"/>
    <w:rsid w:val="00A13671"/>
    <w:rsid w:val="00A13D4A"/>
    <w:rsid w:val="00A13FA0"/>
    <w:rsid w:val="00A2369F"/>
    <w:rsid w:val="00A23BD9"/>
    <w:rsid w:val="00A24A1E"/>
    <w:rsid w:val="00A31ECB"/>
    <w:rsid w:val="00A41C0A"/>
    <w:rsid w:val="00A436A0"/>
    <w:rsid w:val="00A44C38"/>
    <w:rsid w:val="00A47E3E"/>
    <w:rsid w:val="00A5275E"/>
    <w:rsid w:val="00A53133"/>
    <w:rsid w:val="00A56852"/>
    <w:rsid w:val="00A60C58"/>
    <w:rsid w:val="00A700FA"/>
    <w:rsid w:val="00A70549"/>
    <w:rsid w:val="00A70B48"/>
    <w:rsid w:val="00A76105"/>
    <w:rsid w:val="00A848D9"/>
    <w:rsid w:val="00A90185"/>
    <w:rsid w:val="00A90851"/>
    <w:rsid w:val="00AA25F9"/>
    <w:rsid w:val="00AA661F"/>
    <w:rsid w:val="00AA733D"/>
    <w:rsid w:val="00AA7BFA"/>
    <w:rsid w:val="00AB7036"/>
    <w:rsid w:val="00AB71A9"/>
    <w:rsid w:val="00AC194B"/>
    <w:rsid w:val="00AC3CE1"/>
    <w:rsid w:val="00AC5542"/>
    <w:rsid w:val="00AD281D"/>
    <w:rsid w:val="00AD3E69"/>
    <w:rsid w:val="00AD5208"/>
    <w:rsid w:val="00AD5517"/>
    <w:rsid w:val="00AD67BA"/>
    <w:rsid w:val="00AD7E68"/>
    <w:rsid w:val="00AF67A4"/>
    <w:rsid w:val="00AF71F3"/>
    <w:rsid w:val="00B016DC"/>
    <w:rsid w:val="00B0243E"/>
    <w:rsid w:val="00B05DBA"/>
    <w:rsid w:val="00B168E4"/>
    <w:rsid w:val="00B21F12"/>
    <w:rsid w:val="00B233A7"/>
    <w:rsid w:val="00B235E4"/>
    <w:rsid w:val="00B309B5"/>
    <w:rsid w:val="00B32C52"/>
    <w:rsid w:val="00B36CE0"/>
    <w:rsid w:val="00B40940"/>
    <w:rsid w:val="00B43C80"/>
    <w:rsid w:val="00B450AF"/>
    <w:rsid w:val="00B465A0"/>
    <w:rsid w:val="00B53FB0"/>
    <w:rsid w:val="00B60E29"/>
    <w:rsid w:val="00B640FE"/>
    <w:rsid w:val="00B65FD3"/>
    <w:rsid w:val="00B675D7"/>
    <w:rsid w:val="00B70863"/>
    <w:rsid w:val="00B74353"/>
    <w:rsid w:val="00B8343A"/>
    <w:rsid w:val="00B859F6"/>
    <w:rsid w:val="00BB3A2D"/>
    <w:rsid w:val="00BB4BE3"/>
    <w:rsid w:val="00BC04D7"/>
    <w:rsid w:val="00BC21E2"/>
    <w:rsid w:val="00BC6147"/>
    <w:rsid w:val="00BD105B"/>
    <w:rsid w:val="00BD1300"/>
    <w:rsid w:val="00BD4C2C"/>
    <w:rsid w:val="00BE02D8"/>
    <w:rsid w:val="00BE23A7"/>
    <w:rsid w:val="00BE27BA"/>
    <w:rsid w:val="00BE466D"/>
    <w:rsid w:val="00BE4C88"/>
    <w:rsid w:val="00BF0AEF"/>
    <w:rsid w:val="00BF6B9C"/>
    <w:rsid w:val="00C03499"/>
    <w:rsid w:val="00C06D30"/>
    <w:rsid w:val="00C118DD"/>
    <w:rsid w:val="00C20DA9"/>
    <w:rsid w:val="00C241D7"/>
    <w:rsid w:val="00C2712C"/>
    <w:rsid w:val="00C35652"/>
    <w:rsid w:val="00C446A5"/>
    <w:rsid w:val="00C46757"/>
    <w:rsid w:val="00C577D6"/>
    <w:rsid w:val="00C72EB8"/>
    <w:rsid w:val="00C73F02"/>
    <w:rsid w:val="00C77F1C"/>
    <w:rsid w:val="00C804C4"/>
    <w:rsid w:val="00C85325"/>
    <w:rsid w:val="00C85BE6"/>
    <w:rsid w:val="00C86809"/>
    <w:rsid w:val="00C86B16"/>
    <w:rsid w:val="00C92CEC"/>
    <w:rsid w:val="00C94F95"/>
    <w:rsid w:val="00C959AB"/>
    <w:rsid w:val="00C97C63"/>
    <w:rsid w:val="00CA3D6E"/>
    <w:rsid w:val="00CA708C"/>
    <w:rsid w:val="00CA7E5E"/>
    <w:rsid w:val="00CB5134"/>
    <w:rsid w:val="00CB6608"/>
    <w:rsid w:val="00CB7CAE"/>
    <w:rsid w:val="00CC01EA"/>
    <w:rsid w:val="00CC2485"/>
    <w:rsid w:val="00CD122E"/>
    <w:rsid w:val="00CD1C53"/>
    <w:rsid w:val="00CD2A67"/>
    <w:rsid w:val="00CE0F6B"/>
    <w:rsid w:val="00CE1482"/>
    <w:rsid w:val="00CE1F43"/>
    <w:rsid w:val="00D04CD1"/>
    <w:rsid w:val="00D06196"/>
    <w:rsid w:val="00D06CF0"/>
    <w:rsid w:val="00D07762"/>
    <w:rsid w:val="00D226DF"/>
    <w:rsid w:val="00D23093"/>
    <w:rsid w:val="00D23324"/>
    <w:rsid w:val="00D32642"/>
    <w:rsid w:val="00D33D30"/>
    <w:rsid w:val="00D3448B"/>
    <w:rsid w:val="00D35D21"/>
    <w:rsid w:val="00D36269"/>
    <w:rsid w:val="00D45BD4"/>
    <w:rsid w:val="00D478A4"/>
    <w:rsid w:val="00D50339"/>
    <w:rsid w:val="00D520F2"/>
    <w:rsid w:val="00D5280E"/>
    <w:rsid w:val="00D53332"/>
    <w:rsid w:val="00D53B89"/>
    <w:rsid w:val="00D53CF3"/>
    <w:rsid w:val="00D5447E"/>
    <w:rsid w:val="00D54EED"/>
    <w:rsid w:val="00D56CBB"/>
    <w:rsid w:val="00D65942"/>
    <w:rsid w:val="00D67BC1"/>
    <w:rsid w:val="00D70AC7"/>
    <w:rsid w:val="00D713C7"/>
    <w:rsid w:val="00D74402"/>
    <w:rsid w:val="00D81ACB"/>
    <w:rsid w:val="00D858A6"/>
    <w:rsid w:val="00D91606"/>
    <w:rsid w:val="00D91D5F"/>
    <w:rsid w:val="00DA3C82"/>
    <w:rsid w:val="00DA56B3"/>
    <w:rsid w:val="00DA57FD"/>
    <w:rsid w:val="00DA6FFC"/>
    <w:rsid w:val="00DB38AA"/>
    <w:rsid w:val="00DC1B3A"/>
    <w:rsid w:val="00DC4CF6"/>
    <w:rsid w:val="00DC50BD"/>
    <w:rsid w:val="00DD038B"/>
    <w:rsid w:val="00DD3064"/>
    <w:rsid w:val="00DD3AF3"/>
    <w:rsid w:val="00DD4629"/>
    <w:rsid w:val="00DD56A8"/>
    <w:rsid w:val="00DD6648"/>
    <w:rsid w:val="00DE0EB4"/>
    <w:rsid w:val="00DE2A49"/>
    <w:rsid w:val="00DE5056"/>
    <w:rsid w:val="00DE5ED8"/>
    <w:rsid w:val="00DF37EA"/>
    <w:rsid w:val="00DF65DC"/>
    <w:rsid w:val="00DF6BEA"/>
    <w:rsid w:val="00E04327"/>
    <w:rsid w:val="00E068BA"/>
    <w:rsid w:val="00E10E4F"/>
    <w:rsid w:val="00E15364"/>
    <w:rsid w:val="00E17900"/>
    <w:rsid w:val="00E218F0"/>
    <w:rsid w:val="00E2785D"/>
    <w:rsid w:val="00E35E0B"/>
    <w:rsid w:val="00E40611"/>
    <w:rsid w:val="00E547CA"/>
    <w:rsid w:val="00E55A05"/>
    <w:rsid w:val="00E55C90"/>
    <w:rsid w:val="00E5792D"/>
    <w:rsid w:val="00E631FD"/>
    <w:rsid w:val="00E67EF4"/>
    <w:rsid w:val="00E7425C"/>
    <w:rsid w:val="00E7448C"/>
    <w:rsid w:val="00E90BF4"/>
    <w:rsid w:val="00E93DAB"/>
    <w:rsid w:val="00EA00A8"/>
    <w:rsid w:val="00EA455B"/>
    <w:rsid w:val="00EA670D"/>
    <w:rsid w:val="00EA71C0"/>
    <w:rsid w:val="00EA72E8"/>
    <w:rsid w:val="00EB1D2C"/>
    <w:rsid w:val="00EB24E5"/>
    <w:rsid w:val="00EB2F5C"/>
    <w:rsid w:val="00EB3375"/>
    <w:rsid w:val="00EB36C0"/>
    <w:rsid w:val="00EB378E"/>
    <w:rsid w:val="00EB4B4C"/>
    <w:rsid w:val="00EB7871"/>
    <w:rsid w:val="00EC21E8"/>
    <w:rsid w:val="00EC3D10"/>
    <w:rsid w:val="00EC4CDA"/>
    <w:rsid w:val="00ED376D"/>
    <w:rsid w:val="00EF217A"/>
    <w:rsid w:val="00EF279C"/>
    <w:rsid w:val="00EF33F2"/>
    <w:rsid w:val="00F01987"/>
    <w:rsid w:val="00F071F8"/>
    <w:rsid w:val="00F0793D"/>
    <w:rsid w:val="00F131CB"/>
    <w:rsid w:val="00F13967"/>
    <w:rsid w:val="00F23594"/>
    <w:rsid w:val="00F241C5"/>
    <w:rsid w:val="00F30199"/>
    <w:rsid w:val="00F3234F"/>
    <w:rsid w:val="00F35E8E"/>
    <w:rsid w:val="00F43A92"/>
    <w:rsid w:val="00F44707"/>
    <w:rsid w:val="00F46349"/>
    <w:rsid w:val="00F50736"/>
    <w:rsid w:val="00F5148E"/>
    <w:rsid w:val="00F52E98"/>
    <w:rsid w:val="00F56B1A"/>
    <w:rsid w:val="00F5794C"/>
    <w:rsid w:val="00F63AA1"/>
    <w:rsid w:val="00F64DAB"/>
    <w:rsid w:val="00F65ACD"/>
    <w:rsid w:val="00F65D3A"/>
    <w:rsid w:val="00F7086B"/>
    <w:rsid w:val="00F76159"/>
    <w:rsid w:val="00F83836"/>
    <w:rsid w:val="00F84D06"/>
    <w:rsid w:val="00F87C86"/>
    <w:rsid w:val="00F9140C"/>
    <w:rsid w:val="00FA3C22"/>
    <w:rsid w:val="00FB03C6"/>
    <w:rsid w:val="00FB0902"/>
    <w:rsid w:val="00FB4547"/>
    <w:rsid w:val="00FB508D"/>
    <w:rsid w:val="00FB5E88"/>
    <w:rsid w:val="00FB7E3C"/>
    <w:rsid w:val="00FC20C7"/>
    <w:rsid w:val="00FC5152"/>
    <w:rsid w:val="00FC69B6"/>
    <w:rsid w:val="00FD0B5A"/>
    <w:rsid w:val="00FD529F"/>
    <w:rsid w:val="00FD5B5F"/>
    <w:rsid w:val="00FE21D5"/>
    <w:rsid w:val="00FE3623"/>
    <w:rsid w:val="00FE474E"/>
    <w:rsid w:val="00FE6971"/>
    <w:rsid w:val="00FF03DA"/>
    <w:rsid w:val="00FF1BCE"/>
    <w:rsid w:val="00FF1C48"/>
    <w:rsid w:val="00FF22E6"/>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0C58"/>
    <w:rPr>
      <w:sz w:val="24"/>
      <w:szCs w:val="24"/>
    </w:rPr>
  </w:style>
  <w:style w:type="paragraph" w:styleId="Nagwek1">
    <w:name w:val="heading 1"/>
    <w:basedOn w:val="Normalny"/>
    <w:next w:val="Nagwek2"/>
    <w:link w:val="Nagwek1Znak"/>
    <w:autoRedefine/>
    <w:qFormat/>
    <w:rsid w:val="00F35E8E"/>
    <w:pPr>
      <w:numPr>
        <w:numId w:val="1"/>
      </w:numPr>
      <w:spacing w:before="360" w:after="120"/>
      <w:jc w:val="both"/>
      <w:outlineLvl w:val="0"/>
    </w:pPr>
    <w:rPr>
      <w:b/>
      <w:bCs/>
      <w:caps/>
      <w:kern w:val="32"/>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A60C58"/>
    <w:pPr>
      <w:keepNext/>
      <w:numPr>
        <w:ilvl w:val="3"/>
        <w:numId w:val="1"/>
      </w:numPr>
      <w:spacing w:before="60" w:after="60"/>
      <w:outlineLvl w:val="3"/>
    </w:pPr>
    <w:rPr>
      <w:bCs/>
    </w:rPr>
  </w:style>
  <w:style w:type="paragraph" w:styleId="Nagwek5">
    <w:name w:val="heading 5"/>
    <w:basedOn w:val="Normalny"/>
    <w:next w:val="Normalny"/>
    <w:qFormat/>
    <w:rsid w:val="00A60C58"/>
    <w:pPr>
      <w:numPr>
        <w:ilvl w:val="4"/>
        <w:numId w:val="1"/>
      </w:numPr>
      <w:spacing w:before="240" w:after="60"/>
      <w:outlineLvl w:val="4"/>
    </w:pPr>
    <w:rPr>
      <w:b/>
      <w:bCs/>
      <w:i/>
      <w:iCs/>
      <w:sz w:val="26"/>
      <w:szCs w:val="26"/>
    </w:rPr>
  </w:style>
  <w:style w:type="paragraph" w:styleId="Nagwek6">
    <w:name w:val="heading 6"/>
    <w:basedOn w:val="Normalny"/>
    <w:next w:val="Normalny"/>
    <w:qFormat/>
    <w:rsid w:val="00A60C58"/>
    <w:pPr>
      <w:numPr>
        <w:ilvl w:val="5"/>
        <w:numId w:val="1"/>
      </w:numPr>
      <w:spacing w:before="240" w:after="60"/>
      <w:outlineLvl w:val="5"/>
    </w:pPr>
    <w:rPr>
      <w:b/>
      <w:bCs/>
      <w:sz w:val="22"/>
      <w:szCs w:val="22"/>
    </w:rPr>
  </w:style>
  <w:style w:type="paragraph" w:styleId="Nagwek7">
    <w:name w:val="heading 7"/>
    <w:basedOn w:val="Normalny"/>
    <w:next w:val="Normalny"/>
    <w:qFormat/>
    <w:rsid w:val="00A60C58"/>
    <w:pPr>
      <w:numPr>
        <w:ilvl w:val="6"/>
        <w:numId w:val="1"/>
      </w:numPr>
      <w:spacing w:before="240" w:after="60"/>
      <w:outlineLvl w:val="6"/>
    </w:pPr>
  </w:style>
  <w:style w:type="paragraph" w:styleId="Nagwek8">
    <w:name w:val="heading 8"/>
    <w:basedOn w:val="Normalny"/>
    <w:next w:val="Normalny"/>
    <w:qFormat/>
    <w:rsid w:val="00A60C58"/>
    <w:pPr>
      <w:numPr>
        <w:ilvl w:val="7"/>
        <w:numId w:val="1"/>
      </w:numPr>
      <w:spacing w:before="240" w:after="60"/>
      <w:outlineLvl w:val="7"/>
    </w:pPr>
    <w:rPr>
      <w:i/>
      <w:iCs/>
    </w:rPr>
  </w:style>
  <w:style w:type="paragraph" w:styleId="Nagwek9">
    <w:name w:val="heading 9"/>
    <w:basedOn w:val="Normalny"/>
    <w:next w:val="Normalny"/>
    <w:qFormat/>
    <w:rsid w:val="00A60C58"/>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60C58"/>
    <w:pPr>
      <w:spacing w:before="60" w:after="60"/>
      <w:ind w:left="851" w:hanging="295"/>
      <w:jc w:val="both"/>
    </w:pPr>
    <w:rPr>
      <w:szCs w:val="20"/>
    </w:rPr>
  </w:style>
  <w:style w:type="paragraph" w:customStyle="1" w:styleId="pkt1">
    <w:name w:val="pkt1"/>
    <w:basedOn w:val="pkt"/>
    <w:rsid w:val="00A60C58"/>
    <w:pPr>
      <w:ind w:left="850" w:hanging="425"/>
    </w:pPr>
  </w:style>
  <w:style w:type="paragraph" w:styleId="Tytu">
    <w:name w:val="Title"/>
    <w:basedOn w:val="Normalny"/>
    <w:next w:val="Normalny"/>
    <w:autoRedefine/>
    <w:qFormat/>
    <w:rsid w:val="00A60C58"/>
    <w:pPr>
      <w:spacing w:before="240" w:after="60"/>
      <w:jc w:val="center"/>
      <w:outlineLvl w:val="0"/>
    </w:pPr>
    <w:rPr>
      <w:rFonts w:cs="Arial"/>
      <w:b/>
      <w:bCs/>
      <w:kern w:val="28"/>
      <w:sz w:val="36"/>
      <w:szCs w:val="32"/>
    </w:rPr>
  </w:style>
  <w:style w:type="paragraph" w:styleId="Nagwek">
    <w:name w:val="header"/>
    <w:basedOn w:val="Normalny"/>
    <w:rsid w:val="00A60C58"/>
    <w:pPr>
      <w:tabs>
        <w:tab w:val="center" w:pos="4536"/>
        <w:tab w:val="right" w:pos="9072"/>
      </w:tabs>
    </w:pPr>
  </w:style>
  <w:style w:type="paragraph" w:styleId="Stopka">
    <w:name w:val="footer"/>
    <w:basedOn w:val="Normalny"/>
    <w:rsid w:val="00A60C58"/>
    <w:pPr>
      <w:tabs>
        <w:tab w:val="center" w:pos="4536"/>
        <w:tab w:val="right" w:pos="9072"/>
      </w:tabs>
    </w:pPr>
  </w:style>
  <w:style w:type="character" w:styleId="Numerstrony">
    <w:name w:val="page number"/>
    <w:basedOn w:val="Domylnaczcionkaakapitu"/>
    <w:rsid w:val="00A60C58"/>
  </w:style>
  <w:style w:type="paragraph" w:styleId="Tekstpodstawowy">
    <w:name w:val="Body Text"/>
    <w:basedOn w:val="Normalny"/>
    <w:link w:val="TekstpodstawowyZnak"/>
    <w:rsid w:val="00A60C58"/>
    <w:pPr>
      <w:spacing w:after="120"/>
    </w:pPr>
  </w:style>
  <w:style w:type="paragraph" w:styleId="Tekstpodstawowywcity">
    <w:name w:val="Body Text Indent"/>
    <w:basedOn w:val="Normalny"/>
    <w:rsid w:val="00A60C58"/>
    <w:pPr>
      <w:spacing w:after="120"/>
      <w:ind w:left="283"/>
    </w:pPr>
  </w:style>
  <w:style w:type="character" w:styleId="Odwoaniedokomentarza">
    <w:name w:val="annotation reference"/>
    <w:semiHidden/>
    <w:rsid w:val="00A60C58"/>
    <w:rPr>
      <w:sz w:val="16"/>
      <w:szCs w:val="16"/>
    </w:rPr>
  </w:style>
  <w:style w:type="paragraph" w:customStyle="1" w:styleId="StylNagwek4NiePogrubienieZlewej0cmPierwszywiersz">
    <w:name w:val="Styl Nagłówek 4 + Nie Pogrubienie Z lewej:  0 cm Pierwszy wiersz..."/>
    <w:basedOn w:val="Nagwek4"/>
    <w:rsid w:val="00A60C58"/>
    <w:pPr>
      <w:ind w:left="0" w:firstLine="0"/>
    </w:pPr>
    <w:rPr>
      <w:b/>
      <w:bCs w:val="0"/>
      <w:szCs w:val="20"/>
    </w:rPr>
  </w:style>
  <w:style w:type="paragraph" w:styleId="Tekstpodstawowy2">
    <w:name w:val="Body Text 2"/>
    <w:basedOn w:val="Normalny"/>
    <w:rsid w:val="00A60C58"/>
    <w:pPr>
      <w:spacing w:after="120" w:line="480" w:lineRule="auto"/>
    </w:pPr>
  </w:style>
  <w:style w:type="paragraph" w:customStyle="1" w:styleId="StylNagwek3Wyjustowany">
    <w:name w:val="Styl Nagłówek 3 + Wyjustowany"/>
    <w:basedOn w:val="Nagwek3"/>
    <w:rsid w:val="00A60C58"/>
    <w:rPr>
      <w:bCs w:val="0"/>
      <w:szCs w:val="20"/>
    </w:rPr>
  </w:style>
  <w:style w:type="paragraph" w:customStyle="1" w:styleId="Mapadokumentu1">
    <w:name w:val="Mapa dokumentu1"/>
    <w:basedOn w:val="Normalny"/>
    <w:semiHidden/>
    <w:rsid w:val="00A60C58"/>
    <w:pPr>
      <w:shd w:val="clear" w:color="auto" w:fill="000080"/>
    </w:pPr>
    <w:rPr>
      <w:rFonts w:ascii="Tahoma" w:hAnsi="Tahoma" w:cs="Tahoma"/>
    </w:rPr>
  </w:style>
  <w:style w:type="paragraph" w:styleId="Tekstkomentarza">
    <w:name w:val="annotation text"/>
    <w:basedOn w:val="Normalny"/>
    <w:semiHidden/>
    <w:rsid w:val="00A60C58"/>
    <w:rPr>
      <w:sz w:val="20"/>
      <w:szCs w:val="20"/>
    </w:rPr>
  </w:style>
  <w:style w:type="paragraph" w:styleId="Tematkomentarza">
    <w:name w:val="annotation subject"/>
    <w:basedOn w:val="Tekstkomentarza"/>
    <w:next w:val="Tekstkomentarza"/>
    <w:semiHidden/>
    <w:rsid w:val="00A60C58"/>
    <w:rPr>
      <w:b/>
      <w:bCs/>
    </w:rPr>
  </w:style>
  <w:style w:type="paragraph" w:styleId="Tekstdymka">
    <w:name w:val="Balloon Text"/>
    <w:basedOn w:val="Normalny"/>
    <w:semiHidden/>
    <w:rsid w:val="00A60C58"/>
    <w:rPr>
      <w:rFonts w:ascii="Tahoma" w:hAnsi="Tahoma" w:cs="Tahoma"/>
      <w:sz w:val="16"/>
      <w:szCs w:val="16"/>
    </w:rPr>
  </w:style>
  <w:style w:type="paragraph" w:styleId="Tekstpodstawowy3">
    <w:name w:val="Body Text 3"/>
    <w:basedOn w:val="Normalny"/>
    <w:rsid w:val="00A60C58"/>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F1C3B"/>
    <w:rPr>
      <w:b/>
      <w:bCs/>
      <w:caps/>
      <w:kern w:val="32"/>
      <w:sz w:val="24"/>
      <w:szCs w:val="24"/>
    </w:rPr>
  </w:style>
  <w:style w:type="character" w:customStyle="1" w:styleId="Nagwek2Znak">
    <w:name w:val="Nagłówek 2 Znak"/>
    <w:link w:val="Nagwek2"/>
    <w:rsid w:val="007F1C3B"/>
    <w:rPr>
      <w:bCs/>
      <w:iCs/>
      <w:color w:val="000000"/>
      <w:sz w:val="24"/>
      <w:szCs w:val="24"/>
    </w:rPr>
  </w:style>
  <w:style w:type="paragraph" w:styleId="Akapitzlist">
    <w:name w:val="List Paragraph"/>
    <w:basedOn w:val="Normalny"/>
    <w:uiPriority w:val="34"/>
    <w:qFormat/>
    <w:rsid w:val="00FC69B6"/>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rsid w:val="003C4DF8"/>
    <w:rPr>
      <w:color w:val="0000FF" w:themeColor="hyperlink"/>
      <w:u w:val="single"/>
    </w:rPr>
  </w:style>
  <w:style w:type="character" w:styleId="Pogrubienie">
    <w:name w:val="Strong"/>
    <w:basedOn w:val="Domylnaczcionkaakapitu"/>
    <w:uiPriority w:val="22"/>
    <w:qFormat/>
    <w:rsid w:val="00CC01EA"/>
    <w:rPr>
      <w:b/>
      <w:bCs/>
    </w:rPr>
  </w:style>
  <w:style w:type="character" w:customStyle="1" w:styleId="TekstpodstawowyZnak">
    <w:name w:val="Tekst podstawowy Znak"/>
    <w:basedOn w:val="Domylnaczcionkaakapitu"/>
    <w:link w:val="Tekstpodstawowy"/>
    <w:rsid w:val="00673F1A"/>
    <w:rPr>
      <w:sz w:val="24"/>
      <w:szCs w:val="24"/>
    </w:rPr>
  </w:style>
</w:styles>
</file>

<file path=word/webSettings.xml><?xml version="1.0" encoding="utf-8"?>
<w:webSettings xmlns:r="http://schemas.openxmlformats.org/officeDocument/2006/relationships" xmlns:w="http://schemas.openxmlformats.org/wordprocessingml/2006/main">
  <w:divs>
    <w:div w:id="114065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zad@rabk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kiersztyn@rabka.pl" TargetMode="External"/><Relationship Id="rId4" Type="http://schemas.openxmlformats.org/officeDocument/2006/relationships/settings" Target="settings.xml"/><Relationship Id="rId9" Type="http://schemas.openxmlformats.org/officeDocument/2006/relationships/hyperlink" Target="http://www.rabka.p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CEA4E-D51D-4A6E-B20C-EEA6FEE94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888</TotalTime>
  <Pages>24</Pages>
  <Words>8054</Words>
  <Characters>48326</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skiersztyn</dc:creator>
  <cp:keywords/>
  <cp:lastModifiedBy>skiersztyn</cp:lastModifiedBy>
  <cp:revision>479</cp:revision>
  <cp:lastPrinted>1899-12-31T23:00:00Z</cp:lastPrinted>
  <dcterms:created xsi:type="dcterms:W3CDTF">2015-03-17T14:27:00Z</dcterms:created>
  <dcterms:modified xsi:type="dcterms:W3CDTF">2015-03-23T12:40:00Z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