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7B" w:rsidRDefault="00417C7B" w:rsidP="00D8070D">
      <w:pPr>
        <w:pStyle w:val="Tytu"/>
        <w:jc w:val="right"/>
        <w:rPr>
          <w:b w:val="0"/>
          <w:spacing w:val="-20"/>
          <w:sz w:val="22"/>
          <w:szCs w:val="22"/>
        </w:rPr>
      </w:pPr>
    </w:p>
    <w:p w:rsidR="00417C7B" w:rsidRPr="00BD7E7A" w:rsidRDefault="00417C7B" w:rsidP="00D8070D">
      <w:pPr>
        <w:pStyle w:val="Tytu"/>
        <w:jc w:val="right"/>
        <w:rPr>
          <w:b w:val="0"/>
          <w:spacing w:val="-10"/>
          <w:sz w:val="22"/>
          <w:szCs w:val="22"/>
        </w:rPr>
      </w:pPr>
      <w:bookmarkStart w:id="0" w:name="_GoBack"/>
      <w:bookmarkEnd w:id="0"/>
    </w:p>
    <w:p w:rsidR="00CD018B" w:rsidRDefault="00CD018B" w:rsidP="00F9233A">
      <w:pPr>
        <w:pStyle w:val="Tytu"/>
        <w:outlineLvl w:val="0"/>
        <w:rPr>
          <w:spacing w:val="-20"/>
          <w:szCs w:val="32"/>
        </w:rPr>
      </w:pPr>
    </w:p>
    <w:p w:rsidR="00300916" w:rsidRDefault="00300916" w:rsidP="00F9233A">
      <w:pPr>
        <w:pStyle w:val="Tytu"/>
        <w:outlineLvl w:val="0"/>
        <w:rPr>
          <w:spacing w:val="-20"/>
          <w:szCs w:val="32"/>
        </w:rPr>
      </w:pPr>
    </w:p>
    <w:p w:rsidR="00F75A1F" w:rsidRDefault="00F75A1F" w:rsidP="00F9233A">
      <w:pPr>
        <w:pStyle w:val="Tytu"/>
        <w:outlineLvl w:val="0"/>
        <w:rPr>
          <w:spacing w:val="-20"/>
          <w:szCs w:val="32"/>
        </w:rPr>
      </w:pPr>
    </w:p>
    <w:p w:rsidR="00F9233A" w:rsidRPr="006655B0" w:rsidRDefault="00F9233A" w:rsidP="00F9233A">
      <w:pPr>
        <w:pStyle w:val="Tytu"/>
        <w:outlineLvl w:val="0"/>
        <w:rPr>
          <w:spacing w:val="-20"/>
          <w:szCs w:val="32"/>
        </w:rPr>
      </w:pPr>
      <w:r w:rsidRPr="006655B0">
        <w:rPr>
          <w:spacing w:val="-20"/>
          <w:szCs w:val="32"/>
        </w:rPr>
        <w:t>O B W I E S Z C Z E N I E</w:t>
      </w:r>
    </w:p>
    <w:p w:rsidR="00F9233A" w:rsidRPr="005A41EC" w:rsidRDefault="00987898" w:rsidP="00DE682C">
      <w:pPr>
        <w:spacing w:before="120"/>
        <w:ind w:right="-113" w:firstLine="426"/>
        <w:jc w:val="both"/>
        <w:rPr>
          <w:spacing w:val="-4"/>
          <w:lang w:val="pl-PL"/>
        </w:rPr>
      </w:pPr>
      <w:r w:rsidRPr="005A41EC">
        <w:rPr>
          <w:color w:val="000000"/>
          <w:lang w:val="pl-PL"/>
        </w:rPr>
        <w:t>Na podstawie art. 11f ust. 3</w:t>
      </w:r>
      <w:r w:rsidR="00D53FA3" w:rsidRPr="005A41EC">
        <w:rPr>
          <w:color w:val="000000"/>
          <w:lang w:val="pl-PL"/>
        </w:rPr>
        <w:t xml:space="preserve"> i 6</w:t>
      </w:r>
      <w:r w:rsidR="0075172A" w:rsidRPr="005A41EC">
        <w:rPr>
          <w:color w:val="000000"/>
          <w:lang w:val="pl-PL"/>
        </w:rPr>
        <w:t xml:space="preserve"> ustawy z 10 kwietnia 2003 r. </w:t>
      </w:r>
      <w:r w:rsidR="0075172A" w:rsidRPr="005A41EC">
        <w:rPr>
          <w:i/>
          <w:color w:val="000000"/>
          <w:lang w:val="pl-PL"/>
        </w:rPr>
        <w:t>o szczególnych zasadach przygoto</w:t>
      </w:r>
      <w:r w:rsidR="004A7212" w:rsidRPr="005A41EC">
        <w:rPr>
          <w:i/>
          <w:color w:val="000000"/>
          <w:lang w:val="pl-PL"/>
        </w:rPr>
        <w:softHyphen/>
      </w:r>
      <w:r w:rsidR="0075172A" w:rsidRPr="005A41EC">
        <w:rPr>
          <w:i/>
          <w:color w:val="000000"/>
          <w:lang w:val="pl-PL"/>
        </w:rPr>
        <w:t>wania i realizacji inwestycji w zakresie dróg publicznych</w:t>
      </w:r>
      <w:r w:rsidR="006432F3" w:rsidRPr="005A41EC">
        <w:rPr>
          <w:color w:val="000000"/>
          <w:lang w:val="pl-PL"/>
        </w:rPr>
        <w:t xml:space="preserve"> (Dz.U.2013</w:t>
      </w:r>
      <w:r w:rsidR="00131982">
        <w:rPr>
          <w:color w:val="000000"/>
          <w:lang w:val="pl-PL"/>
        </w:rPr>
        <w:t>.</w:t>
      </w:r>
      <w:r w:rsidR="006432F3" w:rsidRPr="005A41EC">
        <w:rPr>
          <w:color w:val="000000"/>
          <w:lang w:val="pl-PL"/>
        </w:rPr>
        <w:t>687</w:t>
      </w:r>
      <w:r w:rsidR="00001696" w:rsidRPr="005A41EC">
        <w:rPr>
          <w:color w:val="000000"/>
          <w:lang w:val="pl-PL"/>
        </w:rPr>
        <w:t xml:space="preserve"> ze zm</w:t>
      </w:r>
      <w:r w:rsidR="00131982">
        <w:rPr>
          <w:color w:val="000000"/>
          <w:lang w:val="pl-PL"/>
        </w:rPr>
        <w:t>ianami</w:t>
      </w:r>
      <w:r w:rsidR="0075172A" w:rsidRPr="005A41EC">
        <w:rPr>
          <w:color w:val="000000"/>
          <w:lang w:val="pl-PL"/>
        </w:rPr>
        <w:t xml:space="preserve">) oraz art. </w:t>
      </w:r>
      <w:r w:rsidRPr="005A41EC">
        <w:rPr>
          <w:color w:val="000000"/>
          <w:lang w:val="pl-PL"/>
        </w:rPr>
        <w:t xml:space="preserve">10 § 1, art. 49 i art. </w:t>
      </w:r>
      <w:r w:rsidR="0075172A" w:rsidRPr="005A41EC">
        <w:rPr>
          <w:color w:val="000000"/>
          <w:lang w:val="pl-PL"/>
        </w:rPr>
        <w:t>1</w:t>
      </w:r>
      <w:r w:rsidR="007A70F6" w:rsidRPr="005A41EC">
        <w:rPr>
          <w:color w:val="000000"/>
          <w:lang w:val="pl-PL"/>
        </w:rPr>
        <w:t>04</w:t>
      </w:r>
      <w:r w:rsidR="0075172A" w:rsidRPr="005A41EC">
        <w:rPr>
          <w:color w:val="000000"/>
          <w:lang w:val="pl-PL"/>
        </w:rPr>
        <w:t xml:space="preserve"> ustawy z dnia 14 czerwca 1960 r. </w:t>
      </w:r>
      <w:r w:rsidR="0075172A" w:rsidRPr="005A41EC">
        <w:rPr>
          <w:i/>
          <w:color w:val="000000"/>
          <w:lang w:val="pl-PL"/>
        </w:rPr>
        <w:t>Kodeks postępowania administracyjnego</w:t>
      </w:r>
      <w:r w:rsidR="002C3BA0" w:rsidRPr="005A41EC">
        <w:rPr>
          <w:color w:val="000000"/>
          <w:lang w:val="pl-PL"/>
        </w:rPr>
        <w:t xml:space="preserve"> (Dz.U.</w:t>
      </w:r>
      <w:r w:rsidR="008327E2" w:rsidRPr="005A41EC">
        <w:rPr>
          <w:color w:val="000000"/>
          <w:lang w:val="pl-PL"/>
        </w:rPr>
        <w:t>2013</w:t>
      </w:r>
      <w:r w:rsidR="00131982">
        <w:rPr>
          <w:color w:val="000000"/>
          <w:lang w:val="pl-PL"/>
        </w:rPr>
        <w:t>.</w:t>
      </w:r>
      <w:r w:rsidR="008327E2" w:rsidRPr="005A41EC">
        <w:rPr>
          <w:color w:val="000000"/>
          <w:lang w:val="pl-PL"/>
        </w:rPr>
        <w:t>267</w:t>
      </w:r>
      <w:r w:rsidR="00131982">
        <w:rPr>
          <w:color w:val="000000"/>
          <w:lang w:val="pl-PL"/>
        </w:rPr>
        <w:t xml:space="preserve"> ze zmianami</w:t>
      </w:r>
      <w:r w:rsidR="0075172A" w:rsidRPr="005A41EC">
        <w:rPr>
          <w:color w:val="000000"/>
          <w:lang w:val="pl-PL"/>
        </w:rPr>
        <w:t>)</w:t>
      </w:r>
    </w:p>
    <w:p w:rsidR="00F9233A" w:rsidRPr="005A41EC" w:rsidRDefault="00F9233A" w:rsidP="00BD7E7A">
      <w:pPr>
        <w:pStyle w:val="Adresat"/>
        <w:spacing w:before="120" w:after="120"/>
        <w:ind w:left="0" w:firstLine="0"/>
        <w:jc w:val="center"/>
        <w:outlineLvl w:val="0"/>
        <w:rPr>
          <w:spacing w:val="20"/>
          <w:szCs w:val="24"/>
        </w:rPr>
      </w:pPr>
      <w:r w:rsidRPr="005A41EC">
        <w:rPr>
          <w:spacing w:val="20"/>
          <w:szCs w:val="24"/>
        </w:rPr>
        <w:t xml:space="preserve">WOJEWODA MAŁOPOLSKI </w:t>
      </w:r>
    </w:p>
    <w:p w:rsidR="00CB0C0A" w:rsidRPr="00131982" w:rsidRDefault="005D7436" w:rsidP="00ED2ECB">
      <w:pPr>
        <w:tabs>
          <w:tab w:val="left" w:pos="540"/>
          <w:tab w:val="left" w:pos="720"/>
        </w:tabs>
        <w:spacing w:before="120" w:after="120"/>
        <w:ind w:right="-113"/>
        <w:jc w:val="both"/>
        <w:rPr>
          <w:b/>
          <w:bCs/>
          <w:lang w:val="pl-PL"/>
        </w:rPr>
      </w:pPr>
      <w:r w:rsidRPr="005A41EC">
        <w:rPr>
          <w:b/>
          <w:spacing w:val="-4"/>
          <w:lang w:val="pl-PL"/>
        </w:rPr>
        <w:t>zawiadamia, że</w:t>
      </w:r>
      <w:r w:rsidR="00EA07E8" w:rsidRPr="005A41EC">
        <w:rPr>
          <w:b/>
          <w:lang w:val="pl-PL"/>
        </w:rPr>
        <w:t xml:space="preserve"> po</w:t>
      </w:r>
      <w:r w:rsidR="00194D18" w:rsidRPr="005A41EC">
        <w:rPr>
          <w:b/>
          <w:lang w:val="pl-PL"/>
        </w:rPr>
        <w:t xml:space="preserve"> </w:t>
      </w:r>
      <w:r w:rsidR="008E6FAE">
        <w:rPr>
          <w:b/>
          <w:lang w:val="pl-PL"/>
        </w:rPr>
        <w:t xml:space="preserve">przeprowadzeniu postępowania odwoławczego </w:t>
      </w:r>
      <w:r w:rsidR="008E6FAE" w:rsidRPr="005A41EC">
        <w:rPr>
          <w:b/>
          <w:spacing w:val="-4"/>
          <w:lang w:val="pl-PL"/>
        </w:rPr>
        <w:t>0</w:t>
      </w:r>
      <w:r w:rsidR="00131982">
        <w:rPr>
          <w:b/>
          <w:spacing w:val="-4"/>
          <w:lang w:val="pl-PL"/>
        </w:rPr>
        <w:t>8 czerwca</w:t>
      </w:r>
      <w:r w:rsidR="008E6FAE" w:rsidRPr="005A41EC">
        <w:rPr>
          <w:b/>
          <w:spacing w:val="-4"/>
          <w:lang w:val="pl-PL"/>
        </w:rPr>
        <w:t xml:space="preserve"> 201</w:t>
      </w:r>
      <w:r w:rsidR="00131982">
        <w:rPr>
          <w:b/>
          <w:spacing w:val="-4"/>
          <w:lang w:val="pl-PL"/>
        </w:rPr>
        <w:t>5</w:t>
      </w:r>
      <w:r w:rsidR="00EC5BA6">
        <w:rPr>
          <w:b/>
          <w:spacing w:val="-4"/>
          <w:lang w:val="pl-PL"/>
        </w:rPr>
        <w:t xml:space="preserve"> r. wydana została decyzja</w:t>
      </w:r>
      <w:r w:rsidR="008E6FAE" w:rsidRPr="005A41EC">
        <w:rPr>
          <w:b/>
          <w:spacing w:val="-4"/>
          <w:lang w:val="pl-PL"/>
        </w:rPr>
        <w:t xml:space="preserve"> znak: WI-IX.7821.1.1</w:t>
      </w:r>
      <w:r w:rsidR="00131982">
        <w:rPr>
          <w:b/>
          <w:spacing w:val="-4"/>
          <w:lang w:val="pl-PL"/>
        </w:rPr>
        <w:t>9</w:t>
      </w:r>
      <w:r w:rsidR="008E6FAE" w:rsidRPr="005A41EC">
        <w:rPr>
          <w:b/>
          <w:spacing w:val="-4"/>
          <w:lang w:val="pl-PL"/>
        </w:rPr>
        <w:t>.201</w:t>
      </w:r>
      <w:r w:rsidR="00131982">
        <w:rPr>
          <w:b/>
          <w:spacing w:val="-4"/>
          <w:lang w:val="pl-PL"/>
        </w:rPr>
        <w:t>4</w:t>
      </w:r>
      <w:r w:rsidR="008E6FAE" w:rsidRPr="005A41EC">
        <w:rPr>
          <w:b/>
          <w:spacing w:val="-4"/>
          <w:lang w:val="pl-PL"/>
        </w:rPr>
        <w:t xml:space="preserve">, </w:t>
      </w:r>
      <w:r w:rsidR="00131982">
        <w:rPr>
          <w:b/>
          <w:spacing w:val="-4"/>
          <w:lang w:val="pl-PL"/>
        </w:rPr>
        <w:t>uchylając</w:t>
      </w:r>
      <w:r w:rsidR="00EC5BA6">
        <w:rPr>
          <w:b/>
          <w:spacing w:val="-4"/>
          <w:lang w:val="pl-PL"/>
        </w:rPr>
        <w:t>a</w:t>
      </w:r>
      <w:r w:rsidR="00131982">
        <w:rPr>
          <w:b/>
          <w:spacing w:val="-4"/>
          <w:lang w:val="pl-PL"/>
        </w:rPr>
        <w:t xml:space="preserve"> w całości </w:t>
      </w:r>
      <w:r w:rsidR="008E6FAE" w:rsidRPr="005A41EC">
        <w:rPr>
          <w:b/>
          <w:spacing w:val="-4"/>
          <w:lang w:val="pl-PL"/>
        </w:rPr>
        <w:t>de</w:t>
      </w:r>
      <w:r w:rsidR="008E6FAE" w:rsidRPr="004E6DAC">
        <w:rPr>
          <w:b/>
          <w:spacing w:val="-4"/>
          <w:lang w:val="pl-PL"/>
        </w:rPr>
        <w:t xml:space="preserve">cyzję </w:t>
      </w:r>
      <w:r w:rsidR="00131982" w:rsidRPr="004E6DAC">
        <w:rPr>
          <w:b/>
          <w:color w:val="000000"/>
          <w:lang w:val="pl-PL"/>
        </w:rPr>
        <w:t>Starosty Chrzanowskiego</w:t>
      </w:r>
      <w:r w:rsidR="00131982" w:rsidRPr="004E6DAC">
        <w:rPr>
          <w:b/>
          <w:bCs/>
          <w:color w:val="000000"/>
          <w:lang w:val="pl-PL"/>
        </w:rPr>
        <w:t xml:space="preserve"> </w:t>
      </w:r>
      <w:r w:rsidR="00131982" w:rsidRPr="004E6DAC">
        <w:rPr>
          <w:b/>
          <w:color w:val="000000"/>
          <w:lang w:val="pl-PL"/>
        </w:rPr>
        <w:t>Nr 3/2014</w:t>
      </w:r>
      <w:r w:rsidR="00F75A1F">
        <w:rPr>
          <w:b/>
          <w:color w:val="000000"/>
          <w:lang w:val="pl-PL"/>
        </w:rPr>
        <w:t>,</w:t>
      </w:r>
      <w:r w:rsidR="00131982" w:rsidRPr="004E6DAC">
        <w:rPr>
          <w:b/>
          <w:color w:val="000000"/>
          <w:lang w:val="pl-PL"/>
        </w:rPr>
        <w:t xml:space="preserve"> </w:t>
      </w:r>
      <w:r w:rsidR="00131982" w:rsidRPr="004E6DAC">
        <w:rPr>
          <w:b/>
          <w:bCs/>
          <w:lang w:val="pl-PL"/>
        </w:rPr>
        <w:t>znak: AGN.7330.5.2014.AK9 z 9 grudnia 2014 r</w:t>
      </w:r>
      <w:r w:rsidR="00131982" w:rsidRPr="00131982">
        <w:rPr>
          <w:bCs/>
          <w:lang w:val="pl-PL"/>
        </w:rPr>
        <w:t>. o zezwoleniu na realizację inwestycji drogowej, pn.:</w:t>
      </w:r>
      <w:r w:rsidR="00131982" w:rsidRPr="00131982">
        <w:rPr>
          <w:bCs/>
          <w:i/>
          <w:lang w:val="pl-PL"/>
        </w:rPr>
        <w:t xml:space="preserve"> Rozbudowa drogi gminnej ul. K. </w:t>
      </w:r>
      <w:proofErr w:type="spellStart"/>
      <w:r w:rsidR="00131982" w:rsidRPr="00131982">
        <w:rPr>
          <w:bCs/>
          <w:i/>
          <w:lang w:val="pl-PL"/>
        </w:rPr>
        <w:t>Żmirka</w:t>
      </w:r>
      <w:proofErr w:type="spellEnd"/>
      <w:r w:rsidR="00131982" w:rsidRPr="00131982">
        <w:rPr>
          <w:bCs/>
          <w:i/>
          <w:lang w:val="pl-PL"/>
        </w:rPr>
        <w:t xml:space="preserve"> wraz z infrastrukturą towarzyszącą </w:t>
      </w:r>
      <w:r w:rsidR="00131982" w:rsidRPr="00131982">
        <w:rPr>
          <w:bCs/>
          <w:lang w:val="pl-PL"/>
        </w:rPr>
        <w:t>w Trzebini, powiecie chrzanowskim, województwie małopolskim</w:t>
      </w:r>
      <w:r w:rsidR="00131982" w:rsidRPr="00131982">
        <w:rPr>
          <w:b/>
          <w:bCs/>
          <w:spacing w:val="-6"/>
          <w:lang w:val="pl-PL"/>
        </w:rPr>
        <w:t xml:space="preserve"> i przekaz</w:t>
      </w:r>
      <w:r w:rsidR="00EC5BA6">
        <w:rPr>
          <w:b/>
          <w:bCs/>
          <w:spacing w:val="-6"/>
          <w:lang w:val="pl-PL"/>
        </w:rPr>
        <w:t>ująca</w:t>
      </w:r>
      <w:r w:rsidR="00131982" w:rsidRPr="00131982">
        <w:rPr>
          <w:b/>
          <w:bCs/>
          <w:spacing w:val="-6"/>
          <w:lang w:val="pl-PL"/>
        </w:rPr>
        <w:t xml:space="preserve"> sprawę organowi pierwszej instancji do ponownego rozpatrzenia.</w:t>
      </w:r>
    </w:p>
    <w:p w:rsidR="002636E3" w:rsidRPr="005A41EC" w:rsidRDefault="002636E3" w:rsidP="00DE682C">
      <w:pPr>
        <w:spacing w:after="120"/>
        <w:ind w:right="-113" w:firstLine="426"/>
        <w:jc w:val="both"/>
        <w:rPr>
          <w:spacing w:val="-2"/>
          <w:lang w:val="pl-PL"/>
        </w:rPr>
      </w:pPr>
      <w:r w:rsidRPr="005A41EC">
        <w:rPr>
          <w:spacing w:val="-2"/>
          <w:lang w:val="pl-PL"/>
        </w:rPr>
        <w:t xml:space="preserve">Strony postępowania mogą zapoznać się z treścią ww. </w:t>
      </w:r>
      <w:r w:rsidR="005E262F" w:rsidRPr="005A41EC">
        <w:rPr>
          <w:spacing w:val="-2"/>
          <w:lang w:val="pl-PL"/>
        </w:rPr>
        <w:t>decyzji</w:t>
      </w:r>
      <w:r w:rsidRPr="005A41EC">
        <w:rPr>
          <w:spacing w:val="-2"/>
          <w:lang w:val="pl-PL"/>
        </w:rPr>
        <w:t xml:space="preserve"> w Oddziale Zezwoleń na Realizację Inwestycji, Wydziału Infrastruktury Małopolskiego Urzędu Wojewódzkiego w Krakowie, przy ul. Basztowej 22, pokój nr </w:t>
      </w:r>
      <w:r w:rsidR="005E262F" w:rsidRPr="005A41EC">
        <w:rPr>
          <w:spacing w:val="-2"/>
          <w:lang w:val="pl-PL"/>
        </w:rPr>
        <w:t>4</w:t>
      </w:r>
      <w:r w:rsidRPr="005A41EC">
        <w:rPr>
          <w:spacing w:val="-2"/>
          <w:lang w:val="pl-PL"/>
        </w:rPr>
        <w:t xml:space="preserve"> (parter), od </w:t>
      </w:r>
      <w:r w:rsidR="005E262F" w:rsidRPr="005A41EC">
        <w:rPr>
          <w:spacing w:val="-2"/>
          <w:lang w:val="pl-PL"/>
        </w:rPr>
        <w:t>poniedziałku</w:t>
      </w:r>
      <w:r w:rsidRPr="005A41EC">
        <w:rPr>
          <w:spacing w:val="-2"/>
          <w:lang w:val="pl-PL"/>
        </w:rPr>
        <w:t xml:space="preserve"> do piątku w godz. od</w:t>
      </w:r>
      <w:r w:rsidRPr="005A41EC">
        <w:rPr>
          <w:bCs/>
          <w:spacing w:val="-2"/>
          <w:lang w:val="pl-PL"/>
        </w:rPr>
        <w:t xml:space="preserve"> 7</w:t>
      </w:r>
      <w:r w:rsidRPr="005A41EC">
        <w:rPr>
          <w:spacing w:val="-2"/>
          <w:vertAlign w:val="superscript"/>
          <w:lang w:val="pl-PL"/>
        </w:rPr>
        <w:t>45</w:t>
      </w:r>
      <w:r w:rsidRPr="005A41EC">
        <w:rPr>
          <w:bCs/>
          <w:spacing w:val="-2"/>
          <w:lang w:val="pl-PL"/>
        </w:rPr>
        <w:t xml:space="preserve"> – 15</w:t>
      </w:r>
      <w:r w:rsidRPr="005A41EC">
        <w:rPr>
          <w:spacing w:val="-2"/>
          <w:vertAlign w:val="superscript"/>
          <w:lang w:val="pl-PL"/>
        </w:rPr>
        <w:t>00</w:t>
      </w:r>
      <w:r w:rsidRPr="005A41EC">
        <w:rPr>
          <w:bCs/>
          <w:spacing w:val="-2"/>
          <w:lang w:val="pl-PL"/>
        </w:rPr>
        <w:t xml:space="preserve"> lub pod numerem telefonu: (012) 39 21 665.</w:t>
      </w:r>
    </w:p>
    <w:p w:rsidR="002636E3" w:rsidRPr="005A41EC" w:rsidRDefault="002636E3" w:rsidP="00DE682C">
      <w:pPr>
        <w:tabs>
          <w:tab w:val="left" w:pos="720"/>
        </w:tabs>
        <w:spacing w:before="120" w:after="120"/>
        <w:ind w:right="-113" w:firstLine="426"/>
        <w:jc w:val="both"/>
        <w:rPr>
          <w:spacing w:val="-4"/>
          <w:lang w:val="pl-PL"/>
        </w:rPr>
      </w:pPr>
      <w:r w:rsidRPr="005A41EC">
        <w:rPr>
          <w:spacing w:val="-4"/>
          <w:lang w:val="pl-PL"/>
        </w:rPr>
        <w:t xml:space="preserve">Ww. </w:t>
      </w:r>
      <w:r w:rsidR="005E262F" w:rsidRPr="005A41EC">
        <w:rPr>
          <w:spacing w:val="-4"/>
          <w:lang w:val="pl-PL"/>
        </w:rPr>
        <w:t>decyzja</w:t>
      </w:r>
      <w:r w:rsidR="00986D57">
        <w:rPr>
          <w:spacing w:val="-4"/>
          <w:lang w:val="pl-PL"/>
        </w:rPr>
        <w:t xml:space="preserve"> jest ostateczna</w:t>
      </w:r>
      <w:r w:rsidRPr="005A41EC">
        <w:rPr>
          <w:spacing w:val="-4"/>
          <w:lang w:val="pl-PL"/>
        </w:rPr>
        <w:t xml:space="preserve"> </w:t>
      </w:r>
      <w:r w:rsidR="00606E50" w:rsidRPr="005A41EC">
        <w:rPr>
          <w:spacing w:val="-4"/>
          <w:lang w:val="pl-PL"/>
        </w:rPr>
        <w:t>w toku postępowania.</w:t>
      </w:r>
    </w:p>
    <w:p w:rsidR="00F9233A" w:rsidRPr="005A41EC" w:rsidRDefault="00ED2ECB" w:rsidP="00DE682C">
      <w:pPr>
        <w:tabs>
          <w:tab w:val="left" w:pos="720"/>
        </w:tabs>
        <w:spacing w:before="120" w:after="120"/>
        <w:ind w:right="-113" w:firstLine="426"/>
        <w:jc w:val="both"/>
        <w:rPr>
          <w:spacing w:val="-2"/>
          <w:lang w:val="pl-PL"/>
        </w:rPr>
      </w:pPr>
      <w:r w:rsidRPr="005A41EC">
        <w:rPr>
          <w:i/>
          <w:spacing w:val="-4"/>
          <w:lang w:val="pl-PL"/>
        </w:rPr>
        <w:t xml:space="preserve"> </w:t>
      </w:r>
      <w:r w:rsidR="00F9233A" w:rsidRPr="005A41EC">
        <w:rPr>
          <w:spacing w:val="-4"/>
          <w:lang w:val="pl-PL"/>
        </w:rPr>
        <w:t xml:space="preserve">Na </w:t>
      </w:r>
      <w:r w:rsidR="005E262F" w:rsidRPr="005A41EC">
        <w:rPr>
          <w:spacing w:val="-4"/>
          <w:lang w:val="pl-PL"/>
        </w:rPr>
        <w:t>decyzję</w:t>
      </w:r>
      <w:r w:rsidR="00F9233A" w:rsidRPr="005A41EC">
        <w:rPr>
          <w:spacing w:val="-4"/>
          <w:lang w:val="pl-PL"/>
        </w:rPr>
        <w:t xml:space="preserve"> </w:t>
      </w:r>
      <w:r w:rsidR="008D2A65" w:rsidRPr="005A41EC">
        <w:rPr>
          <w:spacing w:val="-4"/>
          <w:lang w:val="pl-PL"/>
        </w:rPr>
        <w:t xml:space="preserve">przysługuje stronom prawo wniesienia skargi do Wojewódzkiego Sądu Administracyjnego w Krakowie </w:t>
      </w:r>
      <w:r w:rsidR="003E59BC" w:rsidRPr="005A41EC">
        <w:rPr>
          <w:spacing w:val="-4"/>
          <w:lang w:val="pl-PL"/>
        </w:rPr>
        <w:t>za pośrednictwem Wojewody Małopolskiego</w:t>
      </w:r>
      <w:r w:rsidR="002636E3" w:rsidRPr="005A41EC">
        <w:rPr>
          <w:spacing w:val="-4"/>
          <w:lang w:val="pl-PL"/>
        </w:rPr>
        <w:t xml:space="preserve">, w terminie 30 dni od dnia doręczenia </w:t>
      </w:r>
      <w:r w:rsidR="005E262F" w:rsidRPr="005A41EC">
        <w:rPr>
          <w:spacing w:val="-4"/>
          <w:lang w:val="pl-PL"/>
        </w:rPr>
        <w:t>decyzji</w:t>
      </w:r>
      <w:r w:rsidR="00606E50" w:rsidRPr="005A41EC">
        <w:rPr>
          <w:spacing w:val="-4"/>
          <w:lang w:val="pl-PL"/>
        </w:rPr>
        <w:t>.</w:t>
      </w:r>
    </w:p>
    <w:p w:rsidR="00F9233A" w:rsidRPr="005A41EC" w:rsidRDefault="00F9233A" w:rsidP="00DE682C">
      <w:pPr>
        <w:ind w:right="-113" w:firstLine="426"/>
        <w:jc w:val="both"/>
        <w:rPr>
          <w:lang w:val="pl-PL"/>
        </w:rPr>
      </w:pPr>
      <w:r w:rsidRPr="005A41EC">
        <w:rPr>
          <w:bCs/>
          <w:lang w:val="pl-PL"/>
        </w:rPr>
        <w:t xml:space="preserve">Zgodnie z art. 49 </w:t>
      </w:r>
      <w:r w:rsidRPr="005A41EC">
        <w:rPr>
          <w:bCs/>
          <w:i/>
          <w:lang w:val="pl-PL"/>
        </w:rPr>
        <w:t>Kodeksu postępowania administracyjnego</w:t>
      </w:r>
      <w:r w:rsidRPr="005A41EC">
        <w:rPr>
          <w:bCs/>
          <w:lang w:val="pl-PL"/>
        </w:rPr>
        <w:t xml:space="preserve"> d</w:t>
      </w:r>
      <w:r w:rsidRPr="005A41EC">
        <w:rPr>
          <w:lang w:val="pl-PL"/>
        </w:rPr>
        <w:t>oręczenie uważa się za doko</w:t>
      </w:r>
      <w:r w:rsidR="004A7212" w:rsidRPr="005A41EC">
        <w:rPr>
          <w:lang w:val="pl-PL"/>
        </w:rPr>
        <w:softHyphen/>
      </w:r>
      <w:r w:rsidRPr="005A41EC">
        <w:rPr>
          <w:lang w:val="pl-PL"/>
        </w:rPr>
        <w:t>nane po upływie czternastu dni od dnia publicznego ogłoszenia.</w:t>
      </w:r>
    </w:p>
    <w:p w:rsidR="00F9233A" w:rsidRPr="005A41EC" w:rsidRDefault="00F9233A" w:rsidP="00DE682C">
      <w:pPr>
        <w:ind w:firstLine="426"/>
        <w:rPr>
          <w:lang w:val="pl-PL"/>
        </w:rPr>
      </w:pPr>
    </w:p>
    <w:p w:rsidR="00F9233A" w:rsidRPr="005A41EC" w:rsidRDefault="00F9233A" w:rsidP="00DE682C">
      <w:pPr>
        <w:ind w:firstLine="426"/>
        <w:rPr>
          <w:lang w:val="pl-PL"/>
        </w:rPr>
      </w:pPr>
    </w:p>
    <w:p w:rsidR="00FB4D48" w:rsidRPr="005A41EC" w:rsidRDefault="00FB4D48">
      <w:pPr>
        <w:rPr>
          <w:lang w:val="pl-PL"/>
        </w:rPr>
      </w:pPr>
    </w:p>
    <w:sectPr w:rsidR="00FB4D48" w:rsidRPr="005A41EC" w:rsidSect="00FC5F77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A"/>
    <w:rsid w:val="00001696"/>
    <w:rsid w:val="000033CD"/>
    <w:rsid w:val="0002599D"/>
    <w:rsid w:val="00032EA3"/>
    <w:rsid w:val="00033AEA"/>
    <w:rsid w:val="000355AF"/>
    <w:rsid w:val="00036BE4"/>
    <w:rsid w:val="00094098"/>
    <w:rsid w:val="000A1E76"/>
    <w:rsid w:val="000B3D58"/>
    <w:rsid w:val="000D3B48"/>
    <w:rsid w:val="001260B2"/>
    <w:rsid w:val="00131982"/>
    <w:rsid w:val="00133EF5"/>
    <w:rsid w:val="0018656E"/>
    <w:rsid w:val="001928E7"/>
    <w:rsid w:val="00194D18"/>
    <w:rsid w:val="00195B19"/>
    <w:rsid w:val="001A1EF3"/>
    <w:rsid w:val="001D5E51"/>
    <w:rsid w:val="001D7A77"/>
    <w:rsid w:val="00200E04"/>
    <w:rsid w:val="00230C96"/>
    <w:rsid w:val="00231ED6"/>
    <w:rsid w:val="002333B1"/>
    <w:rsid w:val="0024614A"/>
    <w:rsid w:val="002617D8"/>
    <w:rsid w:val="002636E3"/>
    <w:rsid w:val="002644ED"/>
    <w:rsid w:val="002722D9"/>
    <w:rsid w:val="00285482"/>
    <w:rsid w:val="002921BE"/>
    <w:rsid w:val="0029256F"/>
    <w:rsid w:val="00296B6D"/>
    <w:rsid w:val="002C3BA0"/>
    <w:rsid w:val="002D78FA"/>
    <w:rsid w:val="00300916"/>
    <w:rsid w:val="003226C9"/>
    <w:rsid w:val="00353DCC"/>
    <w:rsid w:val="00361381"/>
    <w:rsid w:val="003B156F"/>
    <w:rsid w:val="003D10F0"/>
    <w:rsid w:val="003D3D72"/>
    <w:rsid w:val="003E59BC"/>
    <w:rsid w:val="003F7016"/>
    <w:rsid w:val="00417C7B"/>
    <w:rsid w:val="00432EF2"/>
    <w:rsid w:val="00447C2B"/>
    <w:rsid w:val="0045515D"/>
    <w:rsid w:val="0045782B"/>
    <w:rsid w:val="00470B80"/>
    <w:rsid w:val="00494E2C"/>
    <w:rsid w:val="004A5441"/>
    <w:rsid w:val="004A7212"/>
    <w:rsid w:val="004C69BC"/>
    <w:rsid w:val="004D0DA2"/>
    <w:rsid w:val="004D524F"/>
    <w:rsid w:val="004E6DAC"/>
    <w:rsid w:val="00526507"/>
    <w:rsid w:val="00557A59"/>
    <w:rsid w:val="00557C8E"/>
    <w:rsid w:val="00560554"/>
    <w:rsid w:val="00565A02"/>
    <w:rsid w:val="005A41EC"/>
    <w:rsid w:val="005C0F11"/>
    <w:rsid w:val="005C155F"/>
    <w:rsid w:val="005C21DF"/>
    <w:rsid w:val="005D7436"/>
    <w:rsid w:val="005E262F"/>
    <w:rsid w:val="00606E50"/>
    <w:rsid w:val="00615B12"/>
    <w:rsid w:val="006432F3"/>
    <w:rsid w:val="00661261"/>
    <w:rsid w:val="00664B79"/>
    <w:rsid w:val="00667327"/>
    <w:rsid w:val="006A246E"/>
    <w:rsid w:val="006A5693"/>
    <w:rsid w:val="006A6B4A"/>
    <w:rsid w:val="00702FA5"/>
    <w:rsid w:val="00714B6C"/>
    <w:rsid w:val="0075172A"/>
    <w:rsid w:val="0075610B"/>
    <w:rsid w:val="00760339"/>
    <w:rsid w:val="00785E40"/>
    <w:rsid w:val="007A70F6"/>
    <w:rsid w:val="007B29A3"/>
    <w:rsid w:val="007F7466"/>
    <w:rsid w:val="007F7E2C"/>
    <w:rsid w:val="00823609"/>
    <w:rsid w:val="008327E2"/>
    <w:rsid w:val="00836A4B"/>
    <w:rsid w:val="00841865"/>
    <w:rsid w:val="008468D2"/>
    <w:rsid w:val="00851915"/>
    <w:rsid w:val="00883E63"/>
    <w:rsid w:val="008B327C"/>
    <w:rsid w:val="008C293A"/>
    <w:rsid w:val="008C2AB8"/>
    <w:rsid w:val="008C5023"/>
    <w:rsid w:val="008C710B"/>
    <w:rsid w:val="008D2A65"/>
    <w:rsid w:val="008E0076"/>
    <w:rsid w:val="008E6FAE"/>
    <w:rsid w:val="008F35C4"/>
    <w:rsid w:val="0090259D"/>
    <w:rsid w:val="00912A44"/>
    <w:rsid w:val="009171DC"/>
    <w:rsid w:val="009357C0"/>
    <w:rsid w:val="00950C50"/>
    <w:rsid w:val="00986D57"/>
    <w:rsid w:val="00987898"/>
    <w:rsid w:val="009B6626"/>
    <w:rsid w:val="009E0764"/>
    <w:rsid w:val="00A1455C"/>
    <w:rsid w:val="00A82657"/>
    <w:rsid w:val="00AC2BC4"/>
    <w:rsid w:val="00AE3180"/>
    <w:rsid w:val="00AF3FE1"/>
    <w:rsid w:val="00B21C98"/>
    <w:rsid w:val="00B225F2"/>
    <w:rsid w:val="00B2662D"/>
    <w:rsid w:val="00B32378"/>
    <w:rsid w:val="00B346A4"/>
    <w:rsid w:val="00B40847"/>
    <w:rsid w:val="00B43E76"/>
    <w:rsid w:val="00B562BE"/>
    <w:rsid w:val="00B95CB8"/>
    <w:rsid w:val="00BB5661"/>
    <w:rsid w:val="00BD7E7A"/>
    <w:rsid w:val="00BE3393"/>
    <w:rsid w:val="00BF2735"/>
    <w:rsid w:val="00BF599F"/>
    <w:rsid w:val="00C22655"/>
    <w:rsid w:val="00C374E1"/>
    <w:rsid w:val="00C40B55"/>
    <w:rsid w:val="00C61A2A"/>
    <w:rsid w:val="00C8312B"/>
    <w:rsid w:val="00C92B7E"/>
    <w:rsid w:val="00CB0C0A"/>
    <w:rsid w:val="00CD018B"/>
    <w:rsid w:val="00CD6D2D"/>
    <w:rsid w:val="00CE64E9"/>
    <w:rsid w:val="00D07FBD"/>
    <w:rsid w:val="00D159DF"/>
    <w:rsid w:val="00D27E30"/>
    <w:rsid w:val="00D53FA3"/>
    <w:rsid w:val="00D565DD"/>
    <w:rsid w:val="00D8070D"/>
    <w:rsid w:val="00DA41BA"/>
    <w:rsid w:val="00DC6B68"/>
    <w:rsid w:val="00DE682C"/>
    <w:rsid w:val="00E23B29"/>
    <w:rsid w:val="00E2585C"/>
    <w:rsid w:val="00E37A06"/>
    <w:rsid w:val="00EA07E8"/>
    <w:rsid w:val="00EC5BA6"/>
    <w:rsid w:val="00EC7089"/>
    <w:rsid w:val="00ED2ECB"/>
    <w:rsid w:val="00EF0D32"/>
    <w:rsid w:val="00EF155D"/>
    <w:rsid w:val="00F06A46"/>
    <w:rsid w:val="00F2402B"/>
    <w:rsid w:val="00F32CD4"/>
    <w:rsid w:val="00F35C1F"/>
    <w:rsid w:val="00F40221"/>
    <w:rsid w:val="00F63100"/>
    <w:rsid w:val="00F640F0"/>
    <w:rsid w:val="00F75A1F"/>
    <w:rsid w:val="00F9233A"/>
    <w:rsid w:val="00F93272"/>
    <w:rsid w:val="00F95283"/>
    <w:rsid w:val="00FA209B"/>
    <w:rsid w:val="00FA4041"/>
    <w:rsid w:val="00FB4D48"/>
    <w:rsid w:val="00FC5F77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CD64B8-1ED7-4B00-8801-A2189B0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3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233A"/>
    <w:pPr>
      <w:jc w:val="center"/>
    </w:pPr>
    <w:rPr>
      <w:b/>
      <w:bCs/>
      <w:sz w:val="32"/>
      <w:lang w:val="pl-PL"/>
    </w:rPr>
  </w:style>
  <w:style w:type="paragraph" w:customStyle="1" w:styleId="Adresat">
    <w:name w:val="Adresat"/>
    <w:basedOn w:val="Normalny"/>
    <w:rsid w:val="00F9233A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  <w:lang w:val="pl-PL"/>
    </w:rPr>
  </w:style>
  <w:style w:type="paragraph" w:styleId="Tekstdymka">
    <w:name w:val="Balloon Text"/>
    <w:basedOn w:val="Normalny"/>
    <w:semiHidden/>
    <w:rsid w:val="00B5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 wywieszenia…………………</vt:lpstr>
    </vt:vector>
  </TitlesOfParts>
  <Company>muw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wywieszenia…………………</dc:title>
  <dc:subject/>
  <dc:creator>gsol2</dc:creator>
  <cp:keywords/>
  <cp:lastModifiedBy>Halina Dyjak-Pietroń</cp:lastModifiedBy>
  <cp:revision>3</cp:revision>
  <cp:lastPrinted>2015-06-10T08:34:00Z</cp:lastPrinted>
  <dcterms:created xsi:type="dcterms:W3CDTF">2015-06-11T05:55:00Z</dcterms:created>
  <dcterms:modified xsi:type="dcterms:W3CDTF">2015-06-11T05:55:00Z</dcterms:modified>
</cp:coreProperties>
</file>