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E2EA6" w14:textId="234EE285" w:rsidR="00A41551" w:rsidRPr="002B28F7" w:rsidRDefault="00A41551" w:rsidP="00A41551">
      <w:pPr>
        <w:spacing w:line="240" w:lineRule="auto"/>
        <w:jc w:val="center"/>
        <w:rPr>
          <w:rFonts w:cstheme="minorHAnsi"/>
          <w:sz w:val="20"/>
          <w:szCs w:val="20"/>
          <w:u w:val="single"/>
        </w:rPr>
      </w:pPr>
    </w:p>
    <w:p w14:paraId="771026DD" w14:textId="5CEED0C7" w:rsidR="00A41551" w:rsidRPr="002B28F7" w:rsidRDefault="00A41551" w:rsidP="00A41551">
      <w:pPr>
        <w:spacing w:line="240" w:lineRule="auto"/>
        <w:jc w:val="center"/>
        <w:rPr>
          <w:rFonts w:cstheme="minorHAnsi"/>
          <w:sz w:val="20"/>
          <w:szCs w:val="20"/>
          <w:u w:val="single"/>
        </w:rPr>
      </w:pPr>
    </w:p>
    <w:p w14:paraId="41AFDACE" w14:textId="7B6AE356" w:rsidR="00A41551" w:rsidRPr="002B28F7" w:rsidRDefault="00A41551" w:rsidP="00A41551">
      <w:pPr>
        <w:spacing w:line="240" w:lineRule="auto"/>
        <w:jc w:val="center"/>
        <w:rPr>
          <w:rFonts w:cstheme="minorHAnsi"/>
          <w:sz w:val="20"/>
          <w:szCs w:val="20"/>
          <w:u w:val="single"/>
        </w:rPr>
      </w:pPr>
    </w:p>
    <w:p w14:paraId="1269E7AE" w14:textId="1D1C9818" w:rsidR="00A41551" w:rsidRPr="002B28F7" w:rsidRDefault="00A41551" w:rsidP="00A41551">
      <w:pPr>
        <w:spacing w:line="240" w:lineRule="auto"/>
        <w:jc w:val="center"/>
        <w:rPr>
          <w:rFonts w:cstheme="minorHAnsi"/>
          <w:sz w:val="20"/>
          <w:szCs w:val="20"/>
          <w:u w:val="single"/>
        </w:rPr>
      </w:pPr>
    </w:p>
    <w:p w14:paraId="03E9C5B2" w14:textId="73685931" w:rsidR="00A41551" w:rsidRPr="002B28F7" w:rsidRDefault="00A41551" w:rsidP="00A41551">
      <w:pPr>
        <w:spacing w:line="240" w:lineRule="auto"/>
        <w:jc w:val="center"/>
        <w:rPr>
          <w:rFonts w:cstheme="minorHAnsi"/>
          <w:sz w:val="20"/>
          <w:szCs w:val="20"/>
          <w:u w:val="single"/>
        </w:rPr>
      </w:pPr>
    </w:p>
    <w:p w14:paraId="3A51FC14" w14:textId="03851A2A" w:rsidR="00A41551" w:rsidRPr="002B28F7" w:rsidRDefault="002B28F7" w:rsidP="00A41551">
      <w:pPr>
        <w:spacing w:line="240" w:lineRule="auto"/>
        <w:jc w:val="center"/>
        <w:rPr>
          <w:rFonts w:cstheme="minorHAnsi"/>
          <w:sz w:val="20"/>
          <w:szCs w:val="20"/>
          <w:u w:val="single"/>
        </w:rPr>
      </w:pPr>
      <w:r w:rsidRPr="002B28F7">
        <w:rPr>
          <w:rFonts w:cstheme="minorHAnsi"/>
          <w:noProof/>
          <w:lang w:eastAsia="pl-PL"/>
        </w:rPr>
        <mc:AlternateContent>
          <mc:Choice Requires="wps">
            <w:drawing>
              <wp:anchor distT="0" distB="0" distL="114300" distR="114300" simplePos="0" relativeHeight="251663360" behindDoc="0" locked="0" layoutInCell="1" allowOverlap="1" wp14:anchorId="61A5D605" wp14:editId="331D0F73">
                <wp:simplePos x="0" y="0"/>
                <wp:positionH relativeFrom="margin">
                  <wp:align>left</wp:align>
                </wp:positionH>
                <wp:positionV relativeFrom="paragraph">
                  <wp:posOffset>151130</wp:posOffset>
                </wp:positionV>
                <wp:extent cx="6277610" cy="21812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2181225"/>
                        </a:xfrm>
                        <a:prstGeom prst="rect">
                          <a:avLst/>
                        </a:prstGeom>
                        <a:noFill/>
                        <a:ln w="9525">
                          <a:noFill/>
                          <a:miter lim="800000"/>
                          <a:headEnd/>
                          <a:tailEnd/>
                        </a:ln>
                      </wps:spPr>
                      <wps:txbx>
                        <w:txbxContent>
                          <w:p w14:paraId="1D04415E" w14:textId="77777777" w:rsidR="00A46CD3" w:rsidRDefault="00A46CD3" w:rsidP="002B28F7">
                            <w:pPr>
                              <w:spacing w:line="240" w:lineRule="auto"/>
                              <w:jc w:val="center"/>
                              <w:rPr>
                                <w:rFonts w:ascii="Calibri" w:eastAsiaTheme="majorEastAsia" w:hAnsi="Calibri" w:cstheme="majorBidi"/>
                                <w:b/>
                                <w:color w:val="E36C0A" w:themeColor="accent6" w:themeShade="BF"/>
                                <w:spacing w:val="5"/>
                                <w:kern w:val="28"/>
                                <w:sz w:val="48"/>
                                <w:szCs w:val="52"/>
                              </w:rPr>
                            </w:pPr>
                          </w:p>
                          <w:p w14:paraId="7F70E8C2" w14:textId="5BF69022" w:rsidR="00A46CD3" w:rsidRPr="00DB7CD4" w:rsidRDefault="00A46CD3" w:rsidP="002B28F7">
                            <w:pPr>
                              <w:spacing w:line="240" w:lineRule="auto"/>
                              <w:jc w:val="center"/>
                              <w:rPr>
                                <w:rFonts w:ascii="Calibri" w:eastAsiaTheme="majorEastAsia" w:hAnsi="Calibri" w:cstheme="majorBidi"/>
                                <w:b/>
                                <w:color w:val="E36C0A" w:themeColor="accent6" w:themeShade="BF"/>
                                <w:spacing w:val="5"/>
                                <w:kern w:val="28"/>
                                <w:sz w:val="48"/>
                                <w:szCs w:val="52"/>
                              </w:rPr>
                            </w:pPr>
                            <w:r w:rsidRPr="00DB7CD4">
                              <w:rPr>
                                <w:rFonts w:ascii="Calibri" w:eastAsiaTheme="majorEastAsia" w:hAnsi="Calibri" w:cstheme="majorBidi"/>
                                <w:b/>
                                <w:color w:val="E36C0A" w:themeColor="accent6" w:themeShade="BF"/>
                                <w:spacing w:val="5"/>
                                <w:kern w:val="28"/>
                                <w:sz w:val="48"/>
                                <w:szCs w:val="52"/>
                              </w:rPr>
                              <w:t xml:space="preserve">Raport </w:t>
                            </w:r>
                            <w:r>
                              <w:rPr>
                                <w:rFonts w:ascii="Calibri" w:eastAsiaTheme="majorEastAsia" w:hAnsi="Calibri" w:cstheme="majorBidi"/>
                                <w:b/>
                                <w:color w:val="E36C0A" w:themeColor="accent6" w:themeShade="BF"/>
                                <w:spacing w:val="5"/>
                                <w:kern w:val="28"/>
                                <w:sz w:val="48"/>
                                <w:szCs w:val="52"/>
                              </w:rPr>
                              <w:t xml:space="preserve">podsumowujący konsultacje społeczne dot. projektu uchwały w sprawie wyznaczenia   obszaru zdegradowanego i obszaru rewitalizacji </w:t>
                            </w:r>
                          </w:p>
                          <w:p w14:paraId="299E58E2" w14:textId="26A60B21" w:rsidR="00A46CD3" w:rsidRPr="004978F9" w:rsidRDefault="00A46CD3" w:rsidP="002B28F7">
                            <w:pPr>
                              <w:spacing w:line="240" w:lineRule="auto"/>
                              <w:rPr>
                                <w:rFonts w:ascii="Calibri" w:eastAsiaTheme="majorEastAsia" w:hAnsi="Calibri" w:cstheme="majorBidi"/>
                                <w:b/>
                                <w:color w:val="E36C0A" w:themeColor="accent6" w:themeShade="BF"/>
                                <w:spacing w:val="5"/>
                                <w:kern w:val="28"/>
                                <w:sz w:val="48"/>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5D605" id="_x0000_t202" coordsize="21600,21600" o:spt="202" path="m,l,21600r21600,l21600,xe">
                <v:stroke joinstyle="miter"/>
                <v:path gradientshapeok="t" o:connecttype="rect"/>
              </v:shapetype>
              <v:shape id="Pole tekstowe 2" o:spid="_x0000_s1026" type="#_x0000_t202" style="position:absolute;left:0;text-align:left;margin-left:0;margin-top:11.9pt;width:494.3pt;height:171.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" filled="f" stroked="f">
                <v:textbox>
                  <w:txbxContent>
                    <w:p w14:paraId="1D04415E" w14:textId="77777777" w:rsidR="00A46CD3" w:rsidRDefault="00A46CD3" w:rsidP="002B28F7">
                      <w:pPr>
                        <w:spacing w:line="240" w:lineRule="auto"/>
                        <w:jc w:val="center"/>
                        <w:rPr>
                          <w:rFonts w:ascii="Calibri" w:eastAsiaTheme="majorEastAsia" w:hAnsi="Calibri" w:cstheme="majorBidi"/>
                          <w:b/>
                          <w:color w:val="E36C0A" w:themeColor="accent6" w:themeShade="BF"/>
                          <w:spacing w:val="5"/>
                          <w:kern w:val="28"/>
                          <w:sz w:val="48"/>
                          <w:szCs w:val="52"/>
                        </w:rPr>
                      </w:pPr>
                    </w:p>
                    <w:p w14:paraId="7F70E8C2" w14:textId="5BF69022" w:rsidR="00A46CD3" w:rsidRPr="00DB7CD4" w:rsidRDefault="00A46CD3" w:rsidP="002B28F7">
                      <w:pPr>
                        <w:spacing w:line="240" w:lineRule="auto"/>
                        <w:jc w:val="center"/>
                        <w:rPr>
                          <w:rFonts w:ascii="Calibri" w:eastAsiaTheme="majorEastAsia" w:hAnsi="Calibri" w:cstheme="majorBidi"/>
                          <w:b/>
                          <w:color w:val="E36C0A" w:themeColor="accent6" w:themeShade="BF"/>
                          <w:spacing w:val="5"/>
                          <w:kern w:val="28"/>
                          <w:sz w:val="48"/>
                          <w:szCs w:val="52"/>
                        </w:rPr>
                      </w:pPr>
                      <w:r w:rsidRPr="00DB7CD4">
                        <w:rPr>
                          <w:rFonts w:ascii="Calibri" w:eastAsiaTheme="majorEastAsia" w:hAnsi="Calibri" w:cstheme="majorBidi"/>
                          <w:b/>
                          <w:color w:val="E36C0A" w:themeColor="accent6" w:themeShade="BF"/>
                          <w:spacing w:val="5"/>
                          <w:kern w:val="28"/>
                          <w:sz w:val="48"/>
                          <w:szCs w:val="52"/>
                        </w:rPr>
                        <w:t xml:space="preserve">Raport </w:t>
                      </w:r>
                      <w:r>
                        <w:rPr>
                          <w:rFonts w:ascii="Calibri" w:eastAsiaTheme="majorEastAsia" w:hAnsi="Calibri" w:cstheme="majorBidi"/>
                          <w:b/>
                          <w:color w:val="E36C0A" w:themeColor="accent6" w:themeShade="BF"/>
                          <w:spacing w:val="5"/>
                          <w:kern w:val="28"/>
                          <w:sz w:val="48"/>
                          <w:szCs w:val="52"/>
                        </w:rPr>
                        <w:t xml:space="preserve">podsumowujący konsultacje społeczne dot. projektu uchwały w sprawie wyznaczenia   obszaru zdegradowanego i obszaru rewitalizacji </w:t>
                      </w:r>
                    </w:p>
                    <w:p w14:paraId="299E58E2" w14:textId="26A60B21" w:rsidR="00A46CD3" w:rsidRPr="004978F9" w:rsidRDefault="00A46CD3" w:rsidP="002B28F7">
                      <w:pPr>
                        <w:spacing w:line="240" w:lineRule="auto"/>
                        <w:rPr>
                          <w:rFonts w:ascii="Calibri" w:eastAsiaTheme="majorEastAsia" w:hAnsi="Calibri" w:cstheme="majorBidi"/>
                          <w:b/>
                          <w:color w:val="E36C0A" w:themeColor="accent6" w:themeShade="BF"/>
                          <w:spacing w:val="5"/>
                          <w:kern w:val="28"/>
                          <w:sz w:val="48"/>
                          <w:szCs w:val="52"/>
                        </w:rPr>
                      </w:pPr>
                    </w:p>
                  </w:txbxContent>
                </v:textbox>
                <w10:wrap anchorx="margin"/>
              </v:shape>
            </w:pict>
          </mc:Fallback>
        </mc:AlternateContent>
      </w:r>
    </w:p>
    <w:p w14:paraId="021EDBC3" w14:textId="77777777" w:rsidR="00A41551" w:rsidRPr="002B28F7" w:rsidRDefault="00A41551" w:rsidP="00A41551">
      <w:pPr>
        <w:jc w:val="center"/>
        <w:rPr>
          <w:rFonts w:cstheme="minorHAnsi"/>
          <w:sz w:val="20"/>
          <w:szCs w:val="20"/>
        </w:rPr>
      </w:pPr>
    </w:p>
    <w:p w14:paraId="74E1838E" w14:textId="77777777" w:rsidR="00A41551" w:rsidRPr="002B28F7" w:rsidRDefault="00A41551" w:rsidP="00A41551">
      <w:pPr>
        <w:rPr>
          <w:rFonts w:cstheme="minorHAnsi"/>
          <w:sz w:val="20"/>
          <w:szCs w:val="20"/>
        </w:rPr>
      </w:pPr>
    </w:p>
    <w:p w14:paraId="0A80D5E1" w14:textId="526AE008" w:rsidR="00A41551" w:rsidRPr="002B28F7" w:rsidRDefault="00A41551" w:rsidP="00A41551">
      <w:pPr>
        <w:rPr>
          <w:rFonts w:cstheme="minorHAnsi"/>
          <w:sz w:val="20"/>
          <w:szCs w:val="20"/>
        </w:rPr>
      </w:pPr>
    </w:p>
    <w:p w14:paraId="0B99C387" w14:textId="713FF5CB" w:rsidR="00A41551" w:rsidRPr="002B28F7" w:rsidRDefault="00A41551" w:rsidP="00A41551">
      <w:pPr>
        <w:rPr>
          <w:rFonts w:cstheme="minorHAnsi"/>
          <w:sz w:val="20"/>
          <w:szCs w:val="20"/>
        </w:rPr>
      </w:pPr>
    </w:p>
    <w:p w14:paraId="24EEBAA8" w14:textId="4951DAE2" w:rsidR="00A41551" w:rsidRPr="002B28F7" w:rsidRDefault="00A41551" w:rsidP="00A41551">
      <w:pPr>
        <w:rPr>
          <w:rFonts w:cstheme="minorHAnsi"/>
          <w:sz w:val="20"/>
          <w:szCs w:val="20"/>
        </w:rPr>
      </w:pPr>
    </w:p>
    <w:p w14:paraId="757B83BD" w14:textId="3A20E047" w:rsidR="00A41551" w:rsidRPr="002B28F7" w:rsidRDefault="00A41551" w:rsidP="00A41551">
      <w:pPr>
        <w:rPr>
          <w:rFonts w:cstheme="minorHAnsi"/>
          <w:sz w:val="20"/>
          <w:szCs w:val="20"/>
        </w:rPr>
      </w:pPr>
    </w:p>
    <w:p w14:paraId="2AF88BD7" w14:textId="0C9A952C" w:rsidR="00A41551" w:rsidRPr="002B28F7" w:rsidRDefault="00A41551" w:rsidP="00A41551">
      <w:pPr>
        <w:tabs>
          <w:tab w:val="left" w:pos="1728"/>
        </w:tabs>
        <w:rPr>
          <w:rFonts w:cstheme="minorHAnsi"/>
          <w:sz w:val="20"/>
          <w:szCs w:val="20"/>
        </w:rPr>
      </w:pPr>
    </w:p>
    <w:p w14:paraId="1C19918C" w14:textId="4C359C55" w:rsidR="00A41551" w:rsidRPr="002B28F7" w:rsidRDefault="00A41551" w:rsidP="00A41551">
      <w:pPr>
        <w:tabs>
          <w:tab w:val="left" w:pos="1728"/>
        </w:tabs>
        <w:jc w:val="center"/>
        <w:rPr>
          <w:rFonts w:cstheme="minorHAnsi"/>
          <w:sz w:val="20"/>
          <w:szCs w:val="20"/>
        </w:rPr>
      </w:pPr>
    </w:p>
    <w:p w14:paraId="1BF1648E" w14:textId="0C92A273" w:rsidR="00A41551" w:rsidRPr="002B28F7" w:rsidRDefault="00A41551" w:rsidP="00A41551">
      <w:pPr>
        <w:tabs>
          <w:tab w:val="left" w:pos="1728"/>
        </w:tabs>
        <w:jc w:val="center"/>
        <w:rPr>
          <w:rFonts w:cstheme="minorHAnsi"/>
          <w:sz w:val="20"/>
          <w:szCs w:val="20"/>
        </w:rPr>
      </w:pPr>
    </w:p>
    <w:p w14:paraId="16AB5403" w14:textId="469C8B1D" w:rsidR="00A41551" w:rsidRPr="002B28F7" w:rsidRDefault="00A41551" w:rsidP="00A41551">
      <w:pPr>
        <w:tabs>
          <w:tab w:val="left" w:pos="1728"/>
        </w:tabs>
        <w:jc w:val="center"/>
        <w:rPr>
          <w:rFonts w:cstheme="minorHAnsi"/>
          <w:sz w:val="20"/>
          <w:szCs w:val="20"/>
        </w:rPr>
      </w:pPr>
    </w:p>
    <w:p w14:paraId="45C2A1F3" w14:textId="00A43012" w:rsidR="00A41551" w:rsidRPr="002B28F7" w:rsidRDefault="00A41551" w:rsidP="00A41551">
      <w:pPr>
        <w:tabs>
          <w:tab w:val="left" w:pos="1728"/>
        </w:tabs>
        <w:jc w:val="center"/>
        <w:rPr>
          <w:rFonts w:cstheme="minorHAnsi"/>
          <w:sz w:val="20"/>
          <w:szCs w:val="20"/>
        </w:rPr>
      </w:pPr>
    </w:p>
    <w:p w14:paraId="6126F44B" w14:textId="41928303" w:rsidR="00A41551" w:rsidRPr="002B28F7" w:rsidRDefault="00A41551" w:rsidP="00A41551">
      <w:pPr>
        <w:tabs>
          <w:tab w:val="left" w:pos="1728"/>
        </w:tabs>
        <w:jc w:val="center"/>
        <w:rPr>
          <w:rFonts w:cstheme="minorHAnsi"/>
          <w:sz w:val="20"/>
          <w:szCs w:val="20"/>
        </w:rPr>
      </w:pPr>
    </w:p>
    <w:p w14:paraId="32FAA54C" w14:textId="520BCC03" w:rsidR="00A41551" w:rsidRPr="002B28F7" w:rsidRDefault="002B28F7" w:rsidP="00A41551">
      <w:pPr>
        <w:spacing w:after="120" w:line="240" w:lineRule="auto"/>
        <w:rPr>
          <w:rFonts w:cstheme="minorHAnsi"/>
          <w:sz w:val="20"/>
          <w:szCs w:val="20"/>
          <w:u w:val="single"/>
        </w:rPr>
      </w:pPr>
      <w:r w:rsidRPr="002B28F7">
        <w:rPr>
          <w:rFonts w:cstheme="minorHAnsi"/>
          <w:noProof/>
          <w:lang w:eastAsia="pl-PL"/>
        </w:rPr>
        <w:drawing>
          <wp:anchor distT="0" distB="0" distL="114300" distR="114300" simplePos="0" relativeHeight="251665408" behindDoc="0" locked="0" layoutInCell="1" allowOverlap="1" wp14:anchorId="7CABF6B5" wp14:editId="2159B768">
            <wp:simplePos x="0" y="0"/>
            <wp:positionH relativeFrom="column">
              <wp:posOffset>4224655</wp:posOffset>
            </wp:positionH>
            <wp:positionV relativeFrom="paragraph">
              <wp:posOffset>473075</wp:posOffset>
            </wp:positionV>
            <wp:extent cx="2161540" cy="2535555"/>
            <wp:effectExtent l="152400" t="152400" r="353060" b="360045"/>
            <wp:wrapNone/>
            <wp:docPr id="13" name="Obraz 13"/>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8">
                      <a:extLst>
                        <a:ext uri="{28A0092B-C50C-407E-A947-70E740481C1C}">
                          <a14:useLocalDpi xmlns:a14="http://schemas.microsoft.com/office/drawing/2010/main" val="0"/>
                        </a:ext>
                      </a:extLst>
                    </a:blip>
                    <a:stretch>
                      <a:fillRect/>
                    </a:stretch>
                  </pic:blipFill>
                  <pic:spPr>
                    <a:xfrm>
                      <a:off x="0" y="0"/>
                      <a:ext cx="2161540" cy="25355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B28F7">
        <w:rPr>
          <w:rFonts w:cstheme="minorHAnsi"/>
          <w:noProof/>
          <w:lang w:eastAsia="pl-PL"/>
        </w:rPr>
        <mc:AlternateContent>
          <mc:Choice Requires="wps">
            <w:drawing>
              <wp:anchor distT="0" distB="0" distL="114300" distR="114300" simplePos="0" relativeHeight="251661312" behindDoc="0" locked="0" layoutInCell="1" allowOverlap="1" wp14:anchorId="51D184D9" wp14:editId="6DE268D9">
                <wp:simplePos x="0" y="0"/>
                <wp:positionH relativeFrom="column">
                  <wp:posOffset>-93980</wp:posOffset>
                </wp:positionH>
                <wp:positionV relativeFrom="paragraph">
                  <wp:posOffset>-5546090</wp:posOffset>
                </wp:positionV>
                <wp:extent cx="6237027" cy="218122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027" cy="2181225"/>
                        </a:xfrm>
                        <a:prstGeom prst="rect">
                          <a:avLst/>
                        </a:prstGeom>
                        <a:noFill/>
                        <a:ln w="9525">
                          <a:noFill/>
                          <a:miter lim="800000"/>
                          <a:headEnd/>
                          <a:tailEnd/>
                        </a:ln>
                      </wps:spPr>
                      <wps:txbx>
                        <w:txbxContent>
                          <w:p w14:paraId="6FDC8A2F" w14:textId="77777777" w:rsidR="00A46CD3" w:rsidRPr="00ED0E31" w:rsidRDefault="00A46CD3" w:rsidP="002B28F7">
                            <w:pPr>
                              <w:pStyle w:val="Tytu"/>
                              <w:rPr>
                                <w:sz w:val="72"/>
                              </w:rPr>
                            </w:pPr>
                            <w:r w:rsidRPr="00ED0E31">
                              <w:rPr>
                                <w:sz w:val="72"/>
                              </w:rPr>
                              <w:t>GMINNY PROGRAM REWITALIZACJI DLA GMINY LIPINKI NA LATA 20</w:t>
                            </w:r>
                            <w:r>
                              <w:rPr>
                                <w:sz w:val="72"/>
                              </w:rPr>
                              <w:t>1</w:t>
                            </w:r>
                            <w:r w:rsidRPr="00ED0E31">
                              <w:rPr>
                                <w:sz w:val="72"/>
                              </w:rPr>
                              <w:t>7-2022</w:t>
                            </w:r>
                          </w:p>
                          <w:p w14:paraId="7AAE1E8D" w14:textId="77777777" w:rsidR="00A46CD3" w:rsidRPr="00ED0E31" w:rsidRDefault="00A46CD3" w:rsidP="002B28F7">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184D9" id="_x0000_s1027" type="#_x0000_t202" style="position:absolute;margin-left:-7.4pt;margin-top:-436.7pt;width:491.1pt;height:17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" filled="f" stroked="f">
                <v:textbox>
                  <w:txbxContent>
                    <w:p w14:paraId="6FDC8A2F" w14:textId="77777777" w:rsidR="00A46CD3" w:rsidRPr="00ED0E31" w:rsidRDefault="00A46CD3" w:rsidP="002B28F7">
                      <w:pPr>
                        <w:pStyle w:val="Tytu"/>
                        <w:rPr>
                          <w:sz w:val="72"/>
                        </w:rPr>
                      </w:pPr>
                      <w:r w:rsidRPr="00ED0E31">
                        <w:rPr>
                          <w:sz w:val="72"/>
                        </w:rPr>
                        <w:t>GMINNY PROGRAM REWITALIZACJI DLA GMINY LIPINKI NA LATA 20</w:t>
                      </w:r>
                      <w:r>
                        <w:rPr>
                          <w:sz w:val="72"/>
                        </w:rPr>
                        <w:t>1</w:t>
                      </w:r>
                      <w:r w:rsidRPr="00ED0E31">
                        <w:rPr>
                          <w:sz w:val="72"/>
                        </w:rPr>
                        <w:t>7-2022</w:t>
                      </w:r>
                    </w:p>
                    <w:p w14:paraId="7AAE1E8D" w14:textId="77777777" w:rsidR="00A46CD3" w:rsidRPr="00ED0E31" w:rsidRDefault="00A46CD3" w:rsidP="002B28F7">
                      <w:pPr>
                        <w:rPr>
                          <w:sz w:val="32"/>
                        </w:rPr>
                      </w:pPr>
                    </w:p>
                  </w:txbxContent>
                </v:textbox>
              </v:shape>
            </w:pict>
          </mc:Fallback>
        </mc:AlternateContent>
      </w:r>
      <w:r w:rsidR="00A41551" w:rsidRPr="002B28F7">
        <w:rPr>
          <w:rFonts w:cstheme="minorHAnsi"/>
          <w:sz w:val="20"/>
          <w:szCs w:val="20"/>
          <w:u w:val="single"/>
        </w:rPr>
        <w:br w:type="page"/>
      </w:r>
      <w:r w:rsidRPr="002B28F7">
        <w:rPr>
          <w:rFonts w:cstheme="minorHAnsi"/>
          <w:noProof/>
          <w:lang w:eastAsia="pl-PL"/>
        </w:rPr>
        <w:drawing>
          <wp:anchor distT="0" distB="0" distL="114300" distR="114300" simplePos="0" relativeHeight="251667456" behindDoc="1" locked="1" layoutInCell="1" allowOverlap="1" wp14:anchorId="299E772B" wp14:editId="2AFAFC9D">
            <wp:simplePos x="0" y="0"/>
            <wp:positionH relativeFrom="page">
              <wp:align>right</wp:align>
            </wp:positionH>
            <wp:positionV relativeFrom="paragraph">
              <wp:posOffset>-6239510</wp:posOffset>
            </wp:positionV>
            <wp:extent cx="7546975" cy="10660380"/>
            <wp:effectExtent l="0" t="0" r="0"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 tytułow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6975" cy="10660380"/>
                    </a:xfrm>
                    <a:prstGeom prst="rect">
                      <a:avLst/>
                    </a:prstGeom>
                  </pic:spPr>
                </pic:pic>
              </a:graphicData>
            </a:graphic>
            <wp14:sizeRelH relativeFrom="page">
              <wp14:pctWidth>0</wp14:pctWidth>
            </wp14:sizeRelH>
            <wp14:sizeRelV relativeFrom="page">
              <wp14:pctHeight>0</wp14:pctHeight>
            </wp14:sizeRelV>
          </wp:anchor>
        </w:drawing>
      </w:r>
    </w:p>
    <w:p w14:paraId="0716ED5C" w14:textId="141C72A0" w:rsidR="002B28F7" w:rsidRDefault="00BE2D23" w:rsidP="00BE2D23">
      <w:pPr>
        <w:pStyle w:val="Nagwek1"/>
        <w:keepNext/>
        <w:keepLines/>
        <w:numPr>
          <w:ilvl w:val="0"/>
          <w:numId w:val="1"/>
        </w:numPr>
        <w:spacing w:before="360" w:after="240" w:line="276" w:lineRule="auto"/>
        <w:ind w:left="432" w:hanging="432"/>
        <w:rPr>
          <w:rFonts w:asciiTheme="minorHAnsi" w:eastAsiaTheme="majorEastAsia" w:hAnsiTheme="minorHAnsi" w:cstheme="minorHAnsi"/>
          <w:bCs/>
          <w:color w:val="E36C0A" w:themeColor="accent6" w:themeShade="BF"/>
          <w:sz w:val="28"/>
          <w:szCs w:val="28"/>
        </w:rPr>
      </w:pPr>
      <w:r>
        <w:rPr>
          <w:rFonts w:asciiTheme="minorHAnsi" w:eastAsiaTheme="majorEastAsia" w:hAnsiTheme="minorHAnsi" w:cstheme="minorHAnsi"/>
          <w:bCs/>
          <w:color w:val="E36C0A" w:themeColor="accent6" w:themeShade="BF"/>
          <w:sz w:val="28"/>
          <w:szCs w:val="28"/>
        </w:rPr>
        <w:lastRenderedPageBreak/>
        <w:t>Przedmiot konsultacji</w:t>
      </w:r>
    </w:p>
    <w:p w14:paraId="02F825B9" w14:textId="2F5DCC77" w:rsidR="002B28F7" w:rsidRDefault="00BE2D23" w:rsidP="00BE2D23">
      <w:pPr>
        <w:jc w:val="both"/>
      </w:pPr>
      <w:r>
        <w:t xml:space="preserve">Przedmiotem konsultacji społecznych był </w:t>
      </w:r>
      <w:r w:rsidR="00773F42">
        <w:rPr>
          <w:rFonts w:cstheme="minorHAnsi"/>
          <w:szCs w:val="20"/>
        </w:rPr>
        <w:t>projekt</w:t>
      </w:r>
      <w:r w:rsidR="002B28F7" w:rsidRPr="002B28F7">
        <w:rPr>
          <w:rFonts w:cstheme="minorHAnsi"/>
          <w:szCs w:val="20"/>
        </w:rPr>
        <w:t xml:space="preserve"> uchwały Rady Gminy Lipinki w sprawie wyznaczenia obszaru zdegradowanego i obszaru </w:t>
      </w:r>
      <w:r w:rsidR="002B28F7" w:rsidRPr="00BE2D23">
        <w:rPr>
          <w:rFonts w:cstheme="minorHAnsi"/>
          <w:szCs w:val="20"/>
        </w:rPr>
        <w:t>rewitalizacji na terenie</w:t>
      </w:r>
      <w:r w:rsidR="002B28F7">
        <w:rPr>
          <w:rFonts w:cstheme="minorHAnsi"/>
          <w:b/>
          <w:szCs w:val="20"/>
        </w:rPr>
        <w:t xml:space="preserve"> </w:t>
      </w:r>
      <w:r w:rsidR="002B28F7" w:rsidRPr="002B28F7">
        <w:rPr>
          <w:rFonts w:cstheme="minorHAnsi"/>
          <w:szCs w:val="20"/>
        </w:rPr>
        <w:t>gminy Lipinki</w:t>
      </w:r>
      <w:r w:rsidRPr="00BE2D23">
        <w:rPr>
          <w:rFonts w:cstheme="minorHAnsi"/>
          <w:szCs w:val="20"/>
        </w:rPr>
        <w:t>. Konsultacje</w:t>
      </w:r>
      <w:r w:rsidRPr="00BE2D23">
        <w:t xml:space="preserve"> społeczne zostały przeprowadzone zgodnie z art. 6 ustawy o rewitalizacji z dnia 9 października 2015 r. (Dz. U. poz. 1777). </w:t>
      </w:r>
    </w:p>
    <w:p w14:paraId="1C36522C" w14:textId="5860C457" w:rsidR="00BE2D23" w:rsidRDefault="00BE2D23" w:rsidP="00BE2D23">
      <w:pPr>
        <w:pStyle w:val="Nagwek1"/>
        <w:numPr>
          <w:ilvl w:val="0"/>
          <w:numId w:val="1"/>
        </w:numPr>
        <w:spacing w:before="360" w:after="240" w:line="276" w:lineRule="auto"/>
        <w:ind w:left="431" w:hanging="431"/>
        <w:rPr>
          <w:rFonts w:asciiTheme="minorHAnsi" w:eastAsiaTheme="majorEastAsia" w:hAnsiTheme="minorHAnsi" w:cstheme="minorHAnsi"/>
          <w:bCs/>
          <w:color w:val="E36C0A" w:themeColor="accent6" w:themeShade="BF"/>
          <w:sz w:val="28"/>
          <w:szCs w:val="28"/>
        </w:rPr>
      </w:pPr>
      <w:r w:rsidRPr="00BE2D23">
        <w:rPr>
          <w:rFonts w:asciiTheme="minorHAnsi" w:eastAsiaTheme="majorEastAsia" w:hAnsiTheme="minorHAnsi" w:cstheme="minorHAnsi"/>
          <w:bCs/>
          <w:color w:val="E36C0A" w:themeColor="accent6" w:themeShade="BF"/>
          <w:sz w:val="28"/>
          <w:szCs w:val="28"/>
        </w:rPr>
        <w:t xml:space="preserve">Cel konsultacji </w:t>
      </w:r>
    </w:p>
    <w:p w14:paraId="13592E27" w14:textId="3BB67559" w:rsidR="00BE2D23" w:rsidRDefault="00BE2D23" w:rsidP="00736585">
      <w:pPr>
        <w:jc w:val="both"/>
      </w:pPr>
      <w:r>
        <w:t>Cele</w:t>
      </w:r>
      <w:r w:rsidR="00736585">
        <w:t>m</w:t>
      </w:r>
      <w:r>
        <w:t xml:space="preserve"> </w:t>
      </w:r>
      <w:r w:rsidR="00736585">
        <w:t>przeprowadzonych</w:t>
      </w:r>
      <w:r>
        <w:t xml:space="preserve"> konsultacji było uzyskanie opinii nt. wyznaczonego obszaru zdegradowanego i r</w:t>
      </w:r>
      <w:r w:rsidR="00736585">
        <w:t xml:space="preserve">ewitalizacji. Każda zainteresowana osoba mogła zgłosić swoje uwagi i opinie do zasięgów wyznaczonych obszarów oraz do diagnozy służącej delimitacji obszarów. </w:t>
      </w:r>
    </w:p>
    <w:p w14:paraId="61C098D1" w14:textId="18BB6795" w:rsidR="00736585" w:rsidRDefault="00736585" w:rsidP="00736585">
      <w:pPr>
        <w:pStyle w:val="Nagwek1"/>
        <w:numPr>
          <w:ilvl w:val="0"/>
          <w:numId w:val="1"/>
        </w:numPr>
        <w:spacing w:before="360" w:after="240" w:line="276" w:lineRule="auto"/>
        <w:ind w:left="431" w:hanging="431"/>
        <w:rPr>
          <w:rFonts w:asciiTheme="minorHAnsi" w:eastAsiaTheme="majorEastAsia" w:hAnsiTheme="minorHAnsi" w:cstheme="minorHAnsi"/>
          <w:bCs/>
          <w:color w:val="E36C0A" w:themeColor="accent6" w:themeShade="BF"/>
          <w:sz w:val="28"/>
          <w:szCs w:val="28"/>
        </w:rPr>
      </w:pPr>
      <w:r w:rsidRPr="00736585">
        <w:rPr>
          <w:rFonts w:asciiTheme="minorHAnsi" w:eastAsiaTheme="majorEastAsia" w:hAnsiTheme="minorHAnsi" w:cstheme="minorHAnsi"/>
          <w:bCs/>
          <w:color w:val="E36C0A" w:themeColor="accent6" w:themeShade="BF"/>
          <w:sz w:val="28"/>
          <w:szCs w:val="28"/>
        </w:rPr>
        <w:t xml:space="preserve">Przebieg i formy konsultacji </w:t>
      </w:r>
    </w:p>
    <w:p w14:paraId="68817FCA" w14:textId="02FC61A2" w:rsidR="00B46023" w:rsidRDefault="00B46023" w:rsidP="00B46023">
      <w:pPr>
        <w:jc w:val="both"/>
      </w:pPr>
      <w:r>
        <w:t xml:space="preserve">Konsultacje społeczne prowadzone były w dniach 23 grudnia 2016 r. – 21 stycznia 2017 r. w następujących formach: </w:t>
      </w:r>
    </w:p>
    <w:p w14:paraId="51F2AC48" w14:textId="0AE930C6" w:rsidR="00B46023" w:rsidRDefault="00B46023" w:rsidP="004F3782">
      <w:pPr>
        <w:pStyle w:val="Akapitzlist"/>
        <w:numPr>
          <w:ilvl w:val="0"/>
          <w:numId w:val="25"/>
        </w:numPr>
        <w:ind w:left="426"/>
        <w:jc w:val="both"/>
      </w:pPr>
      <w:r>
        <w:t>Spacery studyjne i spotkania warsztatowe, umożliwiające omówienie i ocenę propozycji wyznaczenia obszaru zdegradowanego i obszaru rewitalizacji, a także wyrażenie uwag, opinii i propozycji oraz składanie ich do protokołu. Spacery i warsztaty odbyły się w następujących terminach:</w:t>
      </w:r>
    </w:p>
    <w:p w14:paraId="65C81F78" w14:textId="29BEB813" w:rsidR="00B46023" w:rsidRDefault="00B46023" w:rsidP="004F3782">
      <w:pPr>
        <w:pStyle w:val="Akapitzlist"/>
        <w:numPr>
          <w:ilvl w:val="0"/>
          <w:numId w:val="26"/>
        </w:numPr>
        <w:spacing w:after="0"/>
        <w:ind w:left="1134"/>
        <w:jc w:val="both"/>
      </w:pPr>
      <w:r>
        <w:t xml:space="preserve">9 stycznia  </w:t>
      </w:r>
    </w:p>
    <w:p w14:paraId="496C2C37" w14:textId="67FD8F5D" w:rsidR="00B46023" w:rsidRDefault="00B46023" w:rsidP="004F3782">
      <w:pPr>
        <w:spacing w:after="0"/>
        <w:ind w:left="1276"/>
        <w:jc w:val="both"/>
      </w:pPr>
      <w:r>
        <w:t xml:space="preserve">godz.13.00 – sołectwo Bednarskie  Budynek Wiejski (spotkanie warsztatowo-konsultacyjne połączone ze spacerem studyjnym) </w:t>
      </w:r>
    </w:p>
    <w:p w14:paraId="55E909DA" w14:textId="7D2DEC7A" w:rsidR="00B46023" w:rsidRDefault="00B46023" w:rsidP="004F3782">
      <w:pPr>
        <w:spacing w:after="0"/>
        <w:ind w:left="1276"/>
        <w:jc w:val="both"/>
      </w:pPr>
      <w:r>
        <w:t>godz. 17.00 - sołectwo Pagorzyna  Budynek Wiejski (spotkanie warsztatowo-konsultacyjne)</w:t>
      </w:r>
    </w:p>
    <w:p w14:paraId="682BE229" w14:textId="3F28F488" w:rsidR="00B46023" w:rsidRDefault="00B46023" w:rsidP="004F3782">
      <w:pPr>
        <w:pStyle w:val="Akapitzlist"/>
        <w:numPr>
          <w:ilvl w:val="0"/>
          <w:numId w:val="26"/>
        </w:numPr>
        <w:spacing w:after="0"/>
        <w:ind w:left="1134"/>
        <w:jc w:val="both"/>
      </w:pPr>
      <w:r>
        <w:t xml:space="preserve">10 stycznia </w:t>
      </w:r>
    </w:p>
    <w:p w14:paraId="7690234C" w14:textId="66E9FE19" w:rsidR="00B46023" w:rsidRDefault="00B46023" w:rsidP="004F3782">
      <w:pPr>
        <w:spacing w:after="0"/>
        <w:ind w:left="1276"/>
        <w:jc w:val="both"/>
      </w:pPr>
      <w:r>
        <w:t>godz. 13.00 - sołectwo Wójtowa  Budynek Wiejski (spotkanie warsztatowo-konsultacyjne połączone ze spacerem studyjnym)</w:t>
      </w:r>
    </w:p>
    <w:p w14:paraId="12A703BD" w14:textId="62068ED6" w:rsidR="00B46023" w:rsidRDefault="00B46023" w:rsidP="004F3782">
      <w:pPr>
        <w:spacing w:after="0"/>
        <w:ind w:left="1276"/>
        <w:jc w:val="both"/>
      </w:pPr>
      <w:r>
        <w:t>godz. 17.00 - sołectwo Bednarka Budynek Wiejski (spotkanie warsztatowo-konsultacyjne)</w:t>
      </w:r>
    </w:p>
    <w:p w14:paraId="2C471725" w14:textId="781DEA2F" w:rsidR="00B46023" w:rsidRDefault="00B46023" w:rsidP="004F3782">
      <w:pPr>
        <w:pStyle w:val="Akapitzlist"/>
        <w:numPr>
          <w:ilvl w:val="0"/>
          <w:numId w:val="26"/>
        </w:numPr>
        <w:spacing w:after="0"/>
        <w:ind w:left="1134"/>
        <w:jc w:val="both"/>
      </w:pPr>
      <w:r>
        <w:t xml:space="preserve">11 stycznia  </w:t>
      </w:r>
    </w:p>
    <w:p w14:paraId="3E4FA3BC" w14:textId="522D1B11" w:rsidR="00B46023" w:rsidRDefault="00B46023" w:rsidP="004F3782">
      <w:pPr>
        <w:spacing w:after="0"/>
        <w:ind w:left="1276"/>
        <w:jc w:val="both"/>
      </w:pPr>
      <w:r>
        <w:t>godz.13.00 - sołectwo Kryg   Zespół Szkół (spotkanie warsztatowo-konsultacyjne połączone ze spacerem studyjnym)</w:t>
      </w:r>
    </w:p>
    <w:p w14:paraId="10492D1B" w14:textId="6CE1FFFB" w:rsidR="00B46023" w:rsidRDefault="00B46023" w:rsidP="004F3782">
      <w:pPr>
        <w:spacing w:after="0"/>
        <w:ind w:left="1276"/>
        <w:jc w:val="both"/>
      </w:pPr>
      <w:r>
        <w:t>godz.17.00 - sołectwo Rozdziele Szkoła Podstawowa (spotkanie warsztatowo-konsultacyjne)</w:t>
      </w:r>
    </w:p>
    <w:p w14:paraId="62541510" w14:textId="0FE54559" w:rsidR="00B46023" w:rsidRDefault="00B46023" w:rsidP="004F3782">
      <w:pPr>
        <w:pStyle w:val="Akapitzlist"/>
        <w:numPr>
          <w:ilvl w:val="0"/>
          <w:numId w:val="26"/>
        </w:numPr>
        <w:spacing w:after="0"/>
        <w:ind w:left="1134"/>
        <w:jc w:val="both"/>
      </w:pPr>
      <w:r>
        <w:t xml:space="preserve">12 stycznia </w:t>
      </w:r>
    </w:p>
    <w:p w14:paraId="4EB8DFC0" w14:textId="48E2FCD9" w:rsidR="00B46023" w:rsidRDefault="00B46023" w:rsidP="004F3782">
      <w:pPr>
        <w:spacing w:after="0"/>
        <w:ind w:left="1276"/>
        <w:jc w:val="both"/>
      </w:pPr>
      <w:r>
        <w:t>godz. 13.00 - sołectwo  Lipinki  Budynek Wiejski (spotkanie warsztatowo-konsultacyjne połączone ze spacerem studyjnym)</w:t>
      </w:r>
    </w:p>
    <w:p w14:paraId="256CB9E5" w14:textId="7EDF142E" w:rsidR="00B46023" w:rsidRDefault="004F3782" w:rsidP="004F3782">
      <w:pPr>
        <w:pStyle w:val="Akapitzlist"/>
        <w:numPr>
          <w:ilvl w:val="0"/>
          <w:numId w:val="25"/>
        </w:numPr>
        <w:ind w:left="426"/>
        <w:jc w:val="both"/>
      </w:pPr>
      <w:r>
        <w:t>z</w:t>
      </w:r>
      <w:r w:rsidR="00B46023">
        <w:t>bierania uwag, propozycji i opinii w postaci papierowej i elektronicznej, z wykorzystaniem formularza imiennego wyrażania opinii lub złożenia uwag.</w:t>
      </w:r>
    </w:p>
    <w:p w14:paraId="5724444E" w14:textId="05E314AF" w:rsidR="00B46023" w:rsidRDefault="00B46023" w:rsidP="004F3782">
      <w:pPr>
        <w:pStyle w:val="Akapitzlist"/>
        <w:numPr>
          <w:ilvl w:val="0"/>
          <w:numId w:val="25"/>
        </w:numPr>
        <w:ind w:left="426"/>
        <w:jc w:val="both"/>
      </w:pPr>
      <w:r>
        <w:t>badania ankietowego w postaci papierowej i elektronicznej, z wykorzystanie formularza badania ankietowego.</w:t>
      </w:r>
    </w:p>
    <w:p w14:paraId="31CE02F8" w14:textId="77777777" w:rsidR="00AE60B8" w:rsidRDefault="00AE60B8" w:rsidP="00B46023">
      <w:pPr>
        <w:jc w:val="both"/>
      </w:pPr>
    </w:p>
    <w:p w14:paraId="255D546E" w14:textId="3627D974" w:rsidR="00B46023" w:rsidRDefault="00B46023" w:rsidP="00B46023">
      <w:pPr>
        <w:jc w:val="both"/>
      </w:pPr>
      <w:r>
        <w:t>Wypełnione formularze można</w:t>
      </w:r>
      <w:r w:rsidR="004F3782">
        <w:t xml:space="preserve"> było </w:t>
      </w:r>
      <w:r>
        <w:t>dostarczyć:</w:t>
      </w:r>
    </w:p>
    <w:p w14:paraId="373570BC" w14:textId="77A0BD98" w:rsidR="00B46023" w:rsidRDefault="00773F42" w:rsidP="004F3782">
      <w:pPr>
        <w:pStyle w:val="Akapitzlist"/>
        <w:numPr>
          <w:ilvl w:val="0"/>
          <w:numId w:val="26"/>
        </w:numPr>
        <w:spacing w:after="0"/>
        <w:ind w:left="1134"/>
        <w:jc w:val="both"/>
      </w:pPr>
      <w:r>
        <w:t>drogą elektroniczną</w:t>
      </w:r>
      <w:r w:rsidR="00B46023">
        <w:t xml:space="preserve"> na adres: urzad@gminalipinki.pl</w:t>
      </w:r>
    </w:p>
    <w:p w14:paraId="1832A6B4" w14:textId="73D0DDB5" w:rsidR="00B46023" w:rsidRDefault="00773F42" w:rsidP="004F3782">
      <w:pPr>
        <w:pStyle w:val="Akapitzlist"/>
        <w:numPr>
          <w:ilvl w:val="0"/>
          <w:numId w:val="26"/>
        </w:numPr>
        <w:spacing w:after="0"/>
        <w:ind w:left="1134"/>
        <w:jc w:val="both"/>
      </w:pPr>
      <w:r>
        <w:t>drogą korespondencyjną</w:t>
      </w:r>
      <w:r w:rsidR="00B46023">
        <w:t xml:space="preserve"> na adres: Urząd Gminy Lipinki, 38 – 305 Lipinki 53</w:t>
      </w:r>
    </w:p>
    <w:p w14:paraId="6A320907" w14:textId="2CA2835C" w:rsidR="00B46023" w:rsidRDefault="00B46023" w:rsidP="004F3782">
      <w:pPr>
        <w:pStyle w:val="Akapitzlist"/>
        <w:numPr>
          <w:ilvl w:val="0"/>
          <w:numId w:val="26"/>
        </w:numPr>
        <w:spacing w:after="0"/>
        <w:ind w:left="1134"/>
        <w:jc w:val="both"/>
      </w:pPr>
      <w:r>
        <w:t>bezpośrednio do sekretariatu: Urząd Gminy Lipinki</w:t>
      </w:r>
      <w:r w:rsidR="00773F42">
        <w:t>, 38 – 305 Lipinki 53, pok. nr 1</w:t>
      </w:r>
    </w:p>
    <w:p w14:paraId="1C912FE1" w14:textId="287A66A4" w:rsidR="00B46023" w:rsidRDefault="00B46023" w:rsidP="004F3782">
      <w:pPr>
        <w:pStyle w:val="Akapitzlist"/>
        <w:numPr>
          <w:ilvl w:val="0"/>
          <w:numId w:val="26"/>
        </w:numPr>
        <w:spacing w:after="0"/>
        <w:ind w:left="1134"/>
        <w:jc w:val="both"/>
      </w:pPr>
      <w:r>
        <w:t>bezpośrednio do Referatu Budownictwa i Inwestycji, 38 – 305 Lipinki 53, pok. nr 14</w:t>
      </w:r>
    </w:p>
    <w:p w14:paraId="404B80A7" w14:textId="77777777" w:rsidR="00773F42" w:rsidRDefault="00773F42" w:rsidP="00B46023">
      <w:pPr>
        <w:jc w:val="both"/>
      </w:pPr>
    </w:p>
    <w:p w14:paraId="08E69884" w14:textId="52FF9D1F" w:rsidR="00B46023" w:rsidRDefault="00B46023" w:rsidP="00B46023">
      <w:pPr>
        <w:jc w:val="both"/>
      </w:pPr>
      <w:r>
        <w:t>Materiały informacy</w:t>
      </w:r>
      <w:r w:rsidR="004F3782">
        <w:t>jne oraz formularz</w:t>
      </w:r>
      <w:r w:rsidR="00773F42">
        <w:t>e</w:t>
      </w:r>
      <w:r w:rsidR="004F3782">
        <w:t xml:space="preserve"> konsultacyjne dostępne były od dnia 23</w:t>
      </w:r>
      <w:r>
        <w:t xml:space="preserve"> grudnia 2016 r.</w:t>
      </w:r>
    </w:p>
    <w:p w14:paraId="1175C843" w14:textId="4464D220" w:rsidR="00B46023" w:rsidRDefault="00B46023" w:rsidP="004F3782">
      <w:pPr>
        <w:pStyle w:val="Akapitzlist"/>
        <w:numPr>
          <w:ilvl w:val="0"/>
          <w:numId w:val="26"/>
        </w:numPr>
        <w:spacing w:after="0"/>
        <w:ind w:left="1134"/>
        <w:jc w:val="both"/>
      </w:pPr>
      <w:r>
        <w:t>na stronie internetowej Urzędu Gminy Lipinki pod adresem http://www.gminalipinki.pl</w:t>
      </w:r>
    </w:p>
    <w:p w14:paraId="6E9070AD" w14:textId="32CB8400" w:rsidR="00B46023" w:rsidRDefault="00B46023" w:rsidP="004F3782">
      <w:pPr>
        <w:pStyle w:val="Akapitzlist"/>
        <w:numPr>
          <w:ilvl w:val="0"/>
          <w:numId w:val="26"/>
        </w:numPr>
        <w:spacing w:after="0"/>
        <w:ind w:left="1134"/>
        <w:jc w:val="both"/>
      </w:pPr>
      <w:r>
        <w:t>w sekretariacie Urzędu Gminy Lipinki</w:t>
      </w:r>
      <w:r w:rsidR="00773F42">
        <w:t>, 38 – 305 Lipinki 53, pok. nr 1</w:t>
      </w:r>
    </w:p>
    <w:p w14:paraId="273A2379" w14:textId="3D4FE82E" w:rsidR="00B46023" w:rsidRDefault="00B46023" w:rsidP="004F3782">
      <w:pPr>
        <w:pStyle w:val="Akapitzlist"/>
        <w:numPr>
          <w:ilvl w:val="0"/>
          <w:numId w:val="26"/>
        </w:numPr>
        <w:spacing w:after="0"/>
        <w:ind w:left="1134"/>
        <w:jc w:val="both"/>
      </w:pPr>
      <w:r>
        <w:t>w Referacie Budownictwa i Inwestycji, 38 – 305 Lipinki 53, pok. nr 14.</w:t>
      </w:r>
    </w:p>
    <w:p w14:paraId="3D8AF086" w14:textId="76103E78" w:rsidR="00773F42" w:rsidRDefault="00773F42" w:rsidP="004F3782">
      <w:pPr>
        <w:pStyle w:val="Akapitzlist"/>
        <w:numPr>
          <w:ilvl w:val="0"/>
          <w:numId w:val="26"/>
        </w:numPr>
        <w:spacing w:after="0"/>
        <w:ind w:left="1134"/>
        <w:jc w:val="both"/>
      </w:pPr>
      <w:r>
        <w:t>w Biuletynie Informacji Publicznej</w:t>
      </w:r>
    </w:p>
    <w:p w14:paraId="3F234495" w14:textId="7B84B50D" w:rsidR="00B46023" w:rsidRDefault="00B46023" w:rsidP="00B46023"/>
    <w:p w14:paraId="2D22BE7E" w14:textId="7F56C9D5" w:rsidR="00AE60B8" w:rsidRPr="00AE60B8" w:rsidRDefault="00AE60B8" w:rsidP="00AE60B8">
      <w:pPr>
        <w:pStyle w:val="Nagwek1"/>
        <w:numPr>
          <w:ilvl w:val="0"/>
          <w:numId w:val="1"/>
        </w:numPr>
        <w:spacing w:before="360" w:after="240" w:line="276" w:lineRule="auto"/>
        <w:ind w:left="431" w:hanging="431"/>
        <w:rPr>
          <w:rFonts w:asciiTheme="minorHAnsi" w:eastAsiaTheme="majorEastAsia" w:hAnsiTheme="minorHAnsi" w:cstheme="minorHAnsi"/>
          <w:bCs/>
          <w:color w:val="E36C0A" w:themeColor="accent6" w:themeShade="BF"/>
          <w:sz w:val="28"/>
          <w:szCs w:val="28"/>
        </w:rPr>
      </w:pPr>
      <w:r w:rsidRPr="00AE60B8">
        <w:rPr>
          <w:rFonts w:asciiTheme="minorHAnsi" w:eastAsiaTheme="majorEastAsia" w:hAnsiTheme="minorHAnsi" w:cstheme="minorHAnsi"/>
          <w:bCs/>
          <w:color w:val="E36C0A" w:themeColor="accent6" w:themeShade="BF"/>
          <w:sz w:val="28"/>
          <w:szCs w:val="28"/>
        </w:rPr>
        <w:t>Uwagi zgłoszone w formie pisemnej na formularzu uwag</w:t>
      </w:r>
    </w:p>
    <w:p w14:paraId="598606B6" w14:textId="77777777" w:rsidR="00AE60B8" w:rsidRDefault="00AE60B8" w:rsidP="00ED1C45">
      <w:pPr>
        <w:spacing w:after="120" w:line="240" w:lineRule="auto"/>
        <w:jc w:val="both"/>
        <w:rPr>
          <w:rFonts w:cstheme="minorHAnsi"/>
          <w:szCs w:val="20"/>
        </w:rPr>
        <w:sectPr w:rsidR="00AE60B8" w:rsidSect="00AE60B8">
          <w:footerReference w:type="default" r:id="rId10"/>
          <w:pgSz w:w="11906" w:h="16838"/>
          <w:pgMar w:top="1417" w:right="1417" w:bottom="1417" w:left="1417" w:header="142" w:footer="309" w:gutter="0"/>
          <w:cols w:space="708"/>
          <w:docGrid w:linePitch="360"/>
        </w:sectPr>
      </w:pPr>
    </w:p>
    <w:tbl>
      <w:tblPr>
        <w:tblStyle w:val="Tabela-Siatka"/>
        <w:tblW w:w="5000" w:type="pct"/>
        <w:tblLook w:val="04A0" w:firstRow="1" w:lastRow="0" w:firstColumn="1" w:lastColumn="0" w:noHBand="0" w:noVBand="1"/>
      </w:tblPr>
      <w:tblGrid>
        <w:gridCol w:w="691"/>
        <w:gridCol w:w="1914"/>
        <w:gridCol w:w="5038"/>
        <w:gridCol w:w="3219"/>
        <w:gridCol w:w="3132"/>
      </w:tblGrid>
      <w:tr w:rsidR="001B34CB" w:rsidRPr="001B34CB" w14:paraId="1FDDB3AE" w14:textId="62E520CB" w:rsidTr="00A851D2">
        <w:trPr>
          <w:tblHeader/>
        </w:trPr>
        <w:tc>
          <w:tcPr>
            <w:tcW w:w="247" w:type="pct"/>
            <w:vAlign w:val="center"/>
          </w:tcPr>
          <w:p w14:paraId="3C133B3A" w14:textId="2384E2BF" w:rsidR="001B34CB" w:rsidRPr="001B34CB" w:rsidRDefault="001B34CB" w:rsidP="00C83CB7">
            <w:pPr>
              <w:jc w:val="center"/>
              <w:rPr>
                <w:rFonts w:cstheme="minorHAnsi"/>
                <w:b/>
                <w:sz w:val="20"/>
                <w:szCs w:val="20"/>
              </w:rPr>
            </w:pPr>
            <w:r w:rsidRPr="001B34CB">
              <w:rPr>
                <w:rFonts w:cstheme="minorHAnsi"/>
                <w:b/>
                <w:sz w:val="20"/>
                <w:szCs w:val="20"/>
              </w:rPr>
              <w:lastRenderedPageBreak/>
              <w:t>Lp.</w:t>
            </w:r>
          </w:p>
        </w:tc>
        <w:tc>
          <w:tcPr>
            <w:tcW w:w="684" w:type="pct"/>
            <w:vAlign w:val="center"/>
          </w:tcPr>
          <w:p w14:paraId="48D3E7A0" w14:textId="77777777" w:rsidR="001B34CB" w:rsidRPr="001B34CB" w:rsidRDefault="001B34CB" w:rsidP="00C83CB7">
            <w:pPr>
              <w:jc w:val="center"/>
              <w:rPr>
                <w:rFonts w:cstheme="minorHAnsi"/>
                <w:b/>
                <w:sz w:val="20"/>
                <w:szCs w:val="20"/>
              </w:rPr>
            </w:pPr>
            <w:r w:rsidRPr="001B34CB">
              <w:rPr>
                <w:rFonts w:cstheme="minorHAnsi"/>
                <w:b/>
                <w:sz w:val="20"/>
                <w:szCs w:val="20"/>
              </w:rPr>
              <w:t>Część dokumentu, do której odnosi się uwaga (numer strony dokumentu, część lub obszar)</w:t>
            </w:r>
          </w:p>
        </w:tc>
        <w:tc>
          <w:tcPr>
            <w:tcW w:w="1800" w:type="pct"/>
            <w:vAlign w:val="center"/>
          </w:tcPr>
          <w:p w14:paraId="0469D0E0" w14:textId="77777777" w:rsidR="001B34CB" w:rsidRPr="001B34CB" w:rsidRDefault="001B34CB" w:rsidP="00C83CB7">
            <w:pPr>
              <w:jc w:val="center"/>
              <w:rPr>
                <w:rFonts w:cstheme="minorHAnsi"/>
                <w:b/>
                <w:sz w:val="20"/>
                <w:szCs w:val="20"/>
              </w:rPr>
            </w:pPr>
            <w:r w:rsidRPr="001B34CB">
              <w:rPr>
                <w:rFonts w:cstheme="minorHAnsi"/>
                <w:b/>
                <w:sz w:val="20"/>
                <w:szCs w:val="20"/>
              </w:rPr>
              <w:t>Treść uwagi (propozycja zmian)</w:t>
            </w:r>
          </w:p>
        </w:tc>
        <w:tc>
          <w:tcPr>
            <w:tcW w:w="1150" w:type="pct"/>
            <w:vAlign w:val="center"/>
          </w:tcPr>
          <w:p w14:paraId="6A7EDC7E" w14:textId="77777777" w:rsidR="001B34CB" w:rsidRPr="001B34CB" w:rsidRDefault="001B34CB" w:rsidP="00C83CB7">
            <w:pPr>
              <w:jc w:val="center"/>
              <w:rPr>
                <w:rFonts w:cstheme="minorHAnsi"/>
                <w:b/>
                <w:sz w:val="20"/>
                <w:szCs w:val="20"/>
              </w:rPr>
            </w:pPr>
            <w:r w:rsidRPr="001B34CB">
              <w:rPr>
                <w:rFonts w:cstheme="minorHAnsi"/>
                <w:b/>
                <w:sz w:val="20"/>
                <w:szCs w:val="20"/>
              </w:rPr>
              <w:t>Uzasadnienie uwagi</w:t>
            </w:r>
          </w:p>
        </w:tc>
        <w:tc>
          <w:tcPr>
            <w:tcW w:w="1119" w:type="pct"/>
            <w:vAlign w:val="center"/>
          </w:tcPr>
          <w:p w14:paraId="0B27F732" w14:textId="4B7709DE" w:rsidR="001B34CB" w:rsidRPr="001B34CB" w:rsidRDefault="001B34CB" w:rsidP="001B34CB">
            <w:pPr>
              <w:jc w:val="center"/>
              <w:rPr>
                <w:rFonts w:cstheme="minorHAnsi"/>
                <w:b/>
                <w:sz w:val="20"/>
                <w:szCs w:val="20"/>
              </w:rPr>
            </w:pPr>
            <w:r w:rsidRPr="001B34CB">
              <w:rPr>
                <w:rFonts w:cstheme="minorHAnsi"/>
                <w:b/>
                <w:sz w:val="20"/>
                <w:szCs w:val="20"/>
              </w:rPr>
              <w:t>Propozycja zmiany/uzasadnienie odrzucenia</w:t>
            </w:r>
          </w:p>
        </w:tc>
      </w:tr>
      <w:tr w:rsidR="001B34CB" w:rsidRPr="001B34CB" w14:paraId="76A0E716" w14:textId="77777777" w:rsidTr="00A851D2">
        <w:tc>
          <w:tcPr>
            <w:tcW w:w="247" w:type="pct"/>
            <w:vAlign w:val="center"/>
          </w:tcPr>
          <w:p w14:paraId="07DF4E7F" w14:textId="77777777" w:rsidR="001B34CB" w:rsidRPr="001B34CB" w:rsidRDefault="001B34CB" w:rsidP="001B34CB">
            <w:pPr>
              <w:rPr>
                <w:rFonts w:cstheme="minorHAnsi"/>
                <w:sz w:val="20"/>
                <w:szCs w:val="20"/>
              </w:rPr>
            </w:pPr>
          </w:p>
        </w:tc>
        <w:tc>
          <w:tcPr>
            <w:tcW w:w="684" w:type="pct"/>
          </w:tcPr>
          <w:p w14:paraId="1CD31211" w14:textId="77777777" w:rsidR="001B34CB" w:rsidRPr="001B34CB" w:rsidRDefault="001B34CB" w:rsidP="001B34CB">
            <w:pPr>
              <w:rPr>
                <w:rFonts w:cstheme="minorHAnsi"/>
                <w:sz w:val="20"/>
                <w:szCs w:val="20"/>
              </w:rPr>
            </w:pPr>
          </w:p>
        </w:tc>
        <w:tc>
          <w:tcPr>
            <w:tcW w:w="1800" w:type="pct"/>
          </w:tcPr>
          <w:p w14:paraId="6868C4EE" w14:textId="06C7D57B" w:rsidR="001B34CB" w:rsidRPr="001B34CB" w:rsidRDefault="001B34CB" w:rsidP="001B34CB">
            <w:pPr>
              <w:rPr>
                <w:rFonts w:cstheme="minorHAnsi"/>
                <w:sz w:val="20"/>
                <w:szCs w:val="20"/>
              </w:rPr>
            </w:pPr>
            <w:r w:rsidRPr="001B34CB">
              <w:rPr>
                <w:rFonts w:cstheme="minorHAnsi"/>
                <w:sz w:val="20"/>
                <w:szCs w:val="20"/>
              </w:rPr>
              <w:t>Nie uwzględniono wyników ankiet składanych przez mieszkańców na etapie przygotowywania diagnozy służącej wyznaczeniu obszarów zdegradowanych i obszarów rewitalizacji</w:t>
            </w:r>
          </w:p>
        </w:tc>
        <w:tc>
          <w:tcPr>
            <w:tcW w:w="1150" w:type="pct"/>
          </w:tcPr>
          <w:p w14:paraId="1657C57D" w14:textId="388D5FE1" w:rsidR="001B34CB" w:rsidRPr="001B34CB" w:rsidRDefault="001B34CB" w:rsidP="001B34CB">
            <w:pPr>
              <w:rPr>
                <w:rFonts w:cstheme="minorHAnsi"/>
                <w:sz w:val="20"/>
                <w:szCs w:val="20"/>
              </w:rPr>
            </w:pPr>
          </w:p>
        </w:tc>
        <w:tc>
          <w:tcPr>
            <w:tcW w:w="1119" w:type="pct"/>
          </w:tcPr>
          <w:p w14:paraId="40401CE2" w14:textId="01C3A906" w:rsidR="001B34CB" w:rsidRPr="001B34CB" w:rsidRDefault="001209C4" w:rsidP="001B34CB">
            <w:pPr>
              <w:rPr>
                <w:rFonts w:cstheme="minorHAnsi"/>
                <w:sz w:val="20"/>
                <w:szCs w:val="20"/>
              </w:rPr>
            </w:pPr>
            <w:r>
              <w:rPr>
                <w:rFonts w:cstheme="minorHAnsi"/>
                <w:sz w:val="20"/>
                <w:szCs w:val="20"/>
              </w:rPr>
              <w:t xml:space="preserve">Uwaga uwzględniona, wyniki ankiety zostały dołączone do diagnozy </w:t>
            </w:r>
          </w:p>
        </w:tc>
      </w:tr>
      <w:tr w:rsidR="001B34CB" w:rsidRPr="001B34CB" w14:paraId="205CEA96" w14:textId="77777777" w:rsidTr="00A851D2">
        <w:tc>
          <w:tcPr>
            <w:tcW w:w="247" w:type="pct"/>
            <w:vAlign w:val="center"/>
          </w:tcPr>
          <w:p w14:paraId="59C974C1" w14:textId="77777777" w:rsidR="001B34CB" w:rsidRPr="001B34CB" w:rsidRDefault="001B34CB" w:rsidP="001B34CB">
            <w:pPr>
              <w:rPr>
                <w:rFonts w:cstheme="minorHAnsi"/>
                <w:sz w:val="20"/>
                <w:szCs w:val="20"/>
              </w:rPr>
            </w:pPr>
          </w:p>
        </w:tc>
        <w:tc>
          <w:tcPr>
            <w:tcW w:w="684" w:type="pct"/>
          </w:tcPr>
          <w:p w14:paraId="20910860" w14:textId="3DD0EECD" w:rsidR="001B34CB" w:rsidRPr="001B34CB" w:rsidRDefault="001B34CB" w:rsidP="001B34CB">
            <w:pPr>
              <w:rPr>
                <w:rFonts w:cstheme="minorHAnsi"/>
                <w:sz w:val="20"/>
                <w:szCs w:val="20"/>
              </w:rPr>
            </w:pPr>
            <w:r w:rsidRPr="001B34CB">
              <w:rPr>
                <w:rFonts w:cstheme="minorHAnsi"/>
                <w:sz w:val="20"/>
                <w:szCs w:val="20"/>
              </w:rPr>
              <w:t>W punkcie 3.2 struktura demograficzna gminy</w:t>
            </w:r>
          </w:p>
        </w:tc>
        <w:tc>
          <w:tcPr>
            <w:tcW w:w="1800" w:type="pct"/>
          </w:tcPr>
          <w:p w14:paraId="76FB12CE" w14:textId="247741A7" w:rsidR="001B34CB" w:rsidRPr="001B34CB" w:rsidRDefault="001B34CB" w:rsidP="001B34CB">
            <w:pPr>
              <w:rPr>
                <w:rFonts w:cstheme="minorHAnsi"/>
                <w:sz w:val="20"/>
                <w:szCs w:val="20"/>
              </w:rPr>
            </w:pPr>
            <w:r w:rsidRPr="001B34CB">
              <w:rPr>
                <w:rFonts w:cstheme="minorHAnsi"/>
                <w:sz w:val="20"/>
                <w:szCs w:val="20"/>
              </w:rPr>
              <w:t xml:space="preserve"> dane w tabeli 6 i 7 różnią się od danych w tabeli 5  co może powodować błędną interpretację danych dot.  demografii</w:t>
            </w:r>
          </w:p>
        </w:tc>
        <w:tc>
          <w:tcPr>
            <w:tcW w:w="1150" w:type="pct"/>
          </w:tcPr>
          <w:p w14:paraId="190D5110" w14:textId="77777777" w:rsidR="001B34CB" w:rsidRPr="001B34CB" w:rsidRDefault="001B34CB" w:rsidP="001B34CB">
            <w:pPr>
              <w:rPr>
                <w:rFonts w:cstheme="minorHAnsi"/>
                <w:sz w:val="20"/>
                <w:szCs w:val="20"/>
              </w:rPr>
            </w:pPr>
          </w:p>
        </w:tc>
        <w:tc>
          <w:tcPr>
            <w:tcW w:w="1119" w:type="pct"/>
          </w:tcPr>
          <w:p w14:paraId="2EEB9FC4" w14:textId="4CC7A9CB" w:rsidR="001B34CB" w:rsidRPr="001B34CB" w:rsidRDefault="001209C4" w:rsidP="001B34CB">
            <w:pPr>
              <w:rPr>
                <w:rFonts w:cstheme="minorHAnsi"/>
                <w:sz w:val="20"/>
                <w:szCs w:val="20"/>
              </w:rPr>
            </w:pPr>
            <w:r>
              <w:rPr>
                <w:rFonts w:cstheme="minorHAnsi"/>
                <w:sz w:val="20"/>
                <w:szCs w:val="20"/>
              </w:rPr>
              <w:t>Uwaga uwzględniona, zrezygnowano z danych GUS BDL i pozostawiono wyłącznie dane Urzędu Gminy</w:t>
            </w:r>
          </w:p>
        </w:tc>
      </w:tr>
      <w:tr w:rsidR="001B34CB" w:rsidRPr="001B34CB" w14:paraId="2334A13A" w14:textId="77777777" w:rsidTr="00A851D2">
        <w:tc>
          <w:tcPr>
            <w:tcW w:w="247" w:type="pct"/>
            <w:vAlign w:val="center"/>
          </w:tcPr>
          <w:p w14:paraId="4D65BBBB" w14:textId="77777777" w:rsidR="001B34CB" w:rsidRPr="001B34CB" w:rsidRDefault="001B34CB" w:rsidP="001B34CB">
            <w:pPr>
              <w:rPr>
                <w:rFonts w:cstheme="minorHAnsi"/>
                <w:sz w:val="20"/>
                <w:szCs w:val="20"/>
              </w:rPr>
            </w:pPr>
          </w:p>
        </w:tc>
        <w:tc>
          <w:tcPr>
            <w:tcW w:w="684" w:type="pct"/>
          </w:tcPr>
          <w:p w14:paraId="52DFE480" w14:textId="4DB35D23" w:rsidR="001B34CB" w:rsidRPr="001B34CB" w:rsidRDefault="001B34CB" w:rsidP="001B34CB">
            <w:pPr>
              <w:rPr>
                <w:rFonts w:cstheme="minorHAnsi"/>
                <w:sz w:val="20"/>
                <w:szCs w:val="20"/>
              </w:rPr>
            </w:pPr>
            <w:r w:rsidRPr="001B34CB">
              <w:rPr>
                <w:rFonts w:cstheme="minorHAnsi"/>
                <w:sz w:val="20"/>
                <w:szCs w:val="20"/>
              </w:rPr>
              <w:t>W punkcie 3.3 Oświata w Gminie</w:t>
            </w:r>
          </w:p>
        </w:tc>
        <w:tc>
          <w:tcPr>
            <w:tcW w:w="1800" w:type="pct"/>
          </w:tcPr>
          <w:p w14:paraId="724DEE18" w14:textId="592F5924" w:rsidR="001B34CB" w:rsidRPr="001B34CB" w:rsidRDefault="001B34CB" w:rsidP="001B34CB">
            <w:pPr>
              <w:rPr>
                <w:rFonts w:cstheme="minorHAnsi"/>
                <w:sz w:val="20"/>
                <w:szCs w:val="20"/>
              </w:rPr>
            </w:pPr>
            <w:r w:rsidRPr="001B34CB">
              <w:rPr>
                <w:rFonts w:cstheme="minorHAnsi"/>
                <w:sz w:val="20"/>
                <w:szCs w:val="20"/>
              </w:rPr>
              <w:t>brak odniesienia do wyników egzaminów w szkołach podstawowych, jes</w:t>
            </w:r>
            <w:r w:rsidR="00773F42">
              <w:rPr>
                <w:rFonts w:cstheme="minorHAnsi"/>
                <w:sz w:val="20"/>
                <w:szCs w:val="20"/>
              </w:rPr>
              <w:t>t to istotne w związku z reformą</w:t>
            </w:r>
            <w:r w:rsidRPr="001B34CB">
              <w:rPr>
                <w:rFonts w:cstheme="minorHAnsi"/>
                <w:sz w:val="20"/>
                <w:szCs w:val="20"/>
              </w:rPr>
              <w:t xml:space="preserve"> oświaty tj. likwidacja gimnazjów. Brak porównania wyników egzaminów zarówno gimnazjalnych jak i szóstoklasistów w poszczególnych szkołach w gminie. Wyniki egzaminów są niskie co świadczy o konieczności podjęcia działań mających na celu poprawę jakości nauczania. Brak odniesienia do wskaźnika upowszechniania edukacji przedszkolnej w gminie, który jest niższy od średniej w województwie i wynosi tylko 67,9 %.</w:t>
            </w:r>
          </w:p>
        </w:tc>
        <w:tc>
          <w:tcPr>
            <w:tcW w:w="1150" w:type="pct"/>
          </w:tcPr>
          <w:p w14:paraId="32B408A1" w14:textId="77777777" w:rsidR="001B34CB" w:rsidRPr="001B34CB" w:rsidRDefault="001B34CB" w:rsidP="001B34CB">
            <w:pPr>
              <w:rPr>
                <w:rFonts w:cstheme="minorHAnsi"/>
                <w:sz w:val="20"/>
                <w:szCs w:val="20"/>
              </w:rPr>
            </w:pPr>
          </w:p>
        </w:tc>
        <w:tc>
          <w:tcPr>
            <w:tcW w:w="1119" w:type="pct"/>
          </w:tcPr>
          <w:p w14:paraId="3FBBD058" w14:textId="3563DF64" w:rsidR="001B34CB" w:rsidRPr="001B34CB" w:rsidRDefault="00013D1F" w:rsidP="001B34CB">
            <w:pPr>
              <w:rPr>
                <w:rFonts w:cstheme="minorHAnsi"/>
                <w:sz w:val="20"/>
                <w:szCs w:val="20"/>
              </w:rPr>
            </w:pPr>
            <w:r>
              <w:rPr>
                <w:rFonts w:cstheme="minorHAnsi"/>
                <w:sz w:val="20"/>
                <w:szCs w:val="20"/>
              </w:rPr>
              <w:t xml:space="preserve">Uwaga uwzględniona </w:t>
            </w:r>
          </w:p>
        </w:tc>
      </w:tr>
      <w:tr w:rsidR="001B34CB" w:rsidRPr="001B34CB" w14:paraId="17A6C35E" w14:textId="77777777" w:rsidTr="00A851D2">
        <w:tc>
          <w:tcPr>
            <w:tcW w:w="247" w:type="pct"/>
            <w:vAlign w:val="center"/>
          </w:tcPr>
          <w:p w14:paraId="4C4AB0FC" w14:textId="77777777" w:rsidR="001B34CB" w:rsidRPr="001B34CB" w:rsidRDefault="001B34CB" w:rsidP="001B34CB">
            <w:pPr>
              <w:rPr>
                <w:rFonts w:cstheme="minorHAnsi"/>
                <w:sz w:val="20"/>
                <w:szCs w:val="20"/>
              </w:rPr>
            </w:pPr>
          </w:p>
        </w:tc>
        <w:tc>
          <w:tcPr>
            <w:tcW w:w="684" w:type="pct"/>
          </w:tcPr>
          <w:p w14:paraId="6874A210" w14:textId="3EE72A5F" w:rsidR="001B34CB" w:rsidRPr="001B34CB" w:rsidRDefault="001B34CB" w:rsidP="001B34CB">
            <w:pPr>
              <w:rPr>
                <w:rFonts w:cstheme="minorHAnsi"/>
                <w:sz w:val="20"/>
                <w:szCs w:val="20"/>
              </w:rPr>
            </w:pPr>
            <w:r>
              <w:rPr>
                <w:rFonts w:cstheme="minorHAnsi"/>
                <w:sz w:val="20"/>
                <w:szCs w:val="20"/>
              </w:rPr>
              <w:t>w punkcie 3.4</w:t>
            </w:r>
          </w:p>
        </w:tc>
        <w:tc>
          <w:tcPr>
            <w:tcW w:w="1800" w:type="pct"/>
          </w:tcPr>
          <w:p w14:paraId="5D7A3CF1" w14:textId="78E09598" w:rsidR="001B34CB" w:rsidRPr="001B34CB" w:rsidRDefault="001B34CB" w:rsidP="001B34CB">
            <w:pPr>
              <w:rPr>
                <w:rFonts w:cstheme="minorHAnsi"/>
                <w:sz w:val="20"/>
                <w:szCs w:val="20"/>
              </w:rPr>
            </w:pPr>
            <w:r w:rsidRPr="001B34CB">
              <w:rPr>
                <w:rFonts w:cstheme="minorHAnsi"/>
                <w:sz w:val="20"/>
                <w:szCs w:val="20"/>
              </w:rPr>
              <w:t>Zbędny opis czym zajmuje się GOPS i z kim współpracuje (wynika to ze statutu i ustaw),  a brak wniosków z przeprowadzonej analizy z</w:t>
            </w:r>
            <w:r w:rsidR="00773F42">
              <w:rPr>
                <w:rFonts w:cstheme="minorHAnsi"/>
                <w:sz w:val="20"/>
                <w:szCs w:val="20"/>
              </w:rPr>
              <w:t xml:space="preserve">ebranych danych dotyczących </w:t>
            </w:r>
            <w:r w:rsidRPr="001B34CB">
              <w:rPr>
                <w:rFonts w:cstheme="minorHAnsi"/>
                <w:sz w:val="20"/>
                <w:szCs w:val="20"/>
              </w:rPr>
              <w:t xml:space="preserve"> powodów korzystania z opieki społecznej np. że najczęstszym powodem przyznawania świadczeń z zakresu pomocy społecznej było ubóstwo, bezrobocie i długotrwała lub ciężka choroba.</w:t>
            </w:r>
          </w:p>
        </w:tc>
        <w:tc>
          <w:tcPr>
            <w:tcW w:w="1150" w:type="pct"/>
          </w:tcPr>
          <w:p w14:paraId="3580D06E" w14:textId="77777777" w:rsidR="001B34CB" w:rsidRPr="001B34CB" w:rsidRDefault="001B34CB" w:rsidP="001B34CB">
            <w:pPr>
              <w:rPr>
                <w:rFonts w:cstheme="minorHAnsi"/>
                <w:sz w:val="20"/>
                <w:szCs w:val="20"/>
              </w:rPr>
            </w:pPr>
          </w:p>
        </w:tc>
        <w:tc>
          <w:tcPr>
            <w:tcW w:w="1119" w:type="pct"/>
          </w:tcPr>
          <w:p w14:paraId="29C8CE80" w14:textId="0205D9F7" w:rsidR="001B34CB" w:rsidRPr="001B34CB" w:rsidRDefault="00013D1F" w:rsidP="001B34CB">
            <w:pPr>
              <w:rPr>
                <w:rFonts w:cstheme="minorHAnsi"/>
                <w:sz w:val="20"/>
                <w:szCs w:val="20"/>
              </w:rPr>
            </w:pPr>
            <w:r>
              <w:rPr>
                <w:rFonts w:cstheme="minorHAnsi"/>
                <w:sz w:val="20"/>
                <w:szCs w:val="20"/>
              </w:rPr>
              <w:t xml:space="preserve">Uwaga uwzględniona. Opis dot. GOPS został usunięty i podsumowane zostały dane dot. korzystania z pomocy społecznej </w:t>
            </w:r>
          </w:p>
        </w:tc>
      </w:tr>
      <w:tr w:rsidR="001B34CB" w:rsidRPr="001B34CB" w14:paraId="0B6017E6" w14:textId="77777777" w:rsidTr="00A851D2">
        <w:tc>
          <w:tcPr>
            <w:tcW w:w="247" w:type="pct"/>
            <w:vAlign w:val="center"/>
          </w:tcPr>
          <w:p w14:paraId="1E4BDEAC" w14:textId="77777777" w:rsidR="001B34CB" w:rsidRPr="001B34CB" w:rsidRDefault="001B34CB" w:rsidP="001B34CB">
            <w:pPr>
              <w:rPr>
                <w:rFonts w:cstheme="minorHAnsi"/>
                <w:sz w:val="20"/>
                <w:szCs w:val="20"/>
              </w:rPr>
            </w:pPr>
          </w:p>
        </w:tc>
        <w:tc>
          <w:tcPr>
            <w:tcW w:w="684" w:type="pct"/>
          </w:tcPr>
          <w:p w14:paraId="5FAA26B4" w14:textId="74231C05" w:rsidR="001B34CB" w:rsidRPr="001B34CB" w:rsidRDefault="001B34CB" w:rsidP="001B34CB">
            <w:pPr>
              <w:rPr>
                <w:rFonts w:cstheme="minorHAnsi"/>
                <w:sz w:val="20"/>
                <w:szCs w:val="20"/>
              </w:rPr>
            </w:pPr>
            <w:r w:rsidRPr="001B34CB">
              <w:rPr>
                <w:rFonts w:cstheme="minorHAnsi"/>
                <w:sz w:val="20"/>
                <w:szCs w:val="20"/>
              </w:rPr>
              <w:t>w punkcie 3.5</w:t>
            </w:r>
          </w:p>
        </w:tc>
        <w:tc>
          <w:tcPr>
            <w:tcW w:w="1800" w:type="pct"/>
          </w:tcPr>
          <w:p w14:paraId="1D9BA667" w14:textId="43EFDC0E" w:rsidR="001B34CB" w:rsidRPr="001B34CB" w:rsidRDefault="00677248" w:rsidP="001B34CB">
            <w:pPr>
              <w:rPr>
                <w:rFonts w:cstheme="minorHAnsi"/>
                <w:sz w:val="20"/>
                <w:szCs w:val="20"/>
              </w:rPr>
            </w:pPr>
            <w:r>
              <w:rPr>
                <w:rFonts w:cstheme="minorHAnsi"/>
                <w:sz w:val="20"/>
                <w:szCs w:val="20"/>
              </w:rPr>
              <w:t>Dane dotyczące</w:t>
            </w:r>
            <w:r w:rsidR="001B34CB" w:rsidRPr="001B34CB">
              <w:rPr>
                <w:rFonts w:cstheme="minorHAnsi"/>
                <w:sz w:val="20"/>
                <w:szCs w:val="20"/>
              </w:rPr>
              <w:t xml:space="preserve"> bezrobocia są niespójne inne wynikają z tabeli nr 13 a inne z opisu w tekście – należałoby to ujednolicić dla wiarygodności danych.</w:t>
            </w:r>
          </w:p>
        </w:tc>
        <w:tc>
          <w:tcPr>
            <w:tcW w:w="1150" w:type="pct"/>
          </w:tcPr>
          <w:p w14:paraId="774B7D2E" w14:textId="77777777" w:rsidR="001B34CB" w:rsidRPr="001B34CB" w:rsidRDefault="001B34CB" w:rsidP="001B34CB">
            <w:pPr>
              <w:rPr>
                <w:rFonts w:cstheme="minorHAnsi"/>
                <w:sz w:val="20"/>
                <w:szCs w:val="20"/>
              </w:rPr>
            </w:pPr>
          </w:p>
        </w:tc>
        <w:tc>
          <w:tcPr>
            <w:tcW w:w="1119" w:type="pct"/>
          </w:tcPr>
          <w:p w14:paraId="260E3DA8" w14:textId="4736A773" w:rsidR="001B34CB" w:rsidRPr="001B34CB" w:rsidRDefault="00923868" w:rsidP="001B34CB">
            <w:pPr>
              <w:rPr>
                <w:rFonts w:cstheme="minorHAnsi"/>
                <w:sz w:val="20"/>
                <w:szCs w:val="20"/>
              </w:rPr>
            </w:pPr>
            <w:r>
              <w:rPr>
                <w:rFonts w:cstheme="minorHAnsi"/>
                <w:sz w:val="20"/>
                <w:szCs w:val="20"/>
              </w:rPr>
              <w:t xml:space="preserve">Uwaga uwzględniona. Dane pozyskane z PUP i GOPS zostały rozdzielone przy czym do </w:t>
            </w:r>
            <w:r>
              <w:rPr>
                <w:rFonts w:cstheme="minorHAnsi"/>
                <w:sz w:val="20"/>
                <w:szCs w:val="20"/>
              </w:rPr>
              <w:lastRenderedPageBreak/>
              <w:t>wyliczenia wskaźnika sumarycznego uwzgl</w:t>
            </w:r>
            <w:r w:rsidR="00C516CA">
              <w:rPr>
                <w:rFonts w:cstheme="minorHAnsi"/>
                <w:sz w:val="20"/>
                <w:szCs w:val="20"/>
              </w:rPr>
              <w:t xml:space="preserve">ędnione zostały dane GOPS ze względu na fakt, że PUP przekazał dane w podziale na miejscowości, a nie sołectwa </w:t>
            </w:r>
          </w:p>
        </w:tc>
      </w:tr>
      <w:tr w:rsidR="001B34CB" w:rsidRPr="001B34CB" w14:paraId="12DB29D3" w14:textId="77777777" w:rsidTr="00A851D2">
        <w:tc>
          <w:tcPr>
            <w:tcW w:w="247" w:type="pct"/>
            <w:vAlign w:val="center"/>
          </w:tcPr>
          <w:p w14:paraId="1363B666" w14:textId="77777777" w:rsidR="001B34CB" w:rsidRPr="001B34CB" w:rsidRDefault="001B34CB" w:rsidP="001B34CB">
            <w:pPr>
              <w:rPr>
                <w:rFonts w:cstheme="minorHAnsi"/>
                <w:sz w:val="20"/>
                <w:szCs w:val="20"/>
              </w:rPr>
            </w:pPr>
          </w:p>
        </w:tc>
        <w:tc>
          <w:tcPr>
            <w:tcW w:w="684" w:type="pct"/>
          </w:tcPr>
          <w:p w14:paraId="7359198E" w14:textId="414D2A21" w:rsidR="001B34CB" w:rsidRPr="001B34CB" w:rsidRDefault="001B34CB" w:rsidP="001B34CB">
            <w:pPr>
              <w:rPr>
                <w:rFonts w:cstheme="minorHAnsi"/>
                <w:sz w:val="20"/>
                <w:szCs w:val="20"/>
              </w:rPr>
            </w:pPr>
            <w:r>
              <w:rPr>
                <w:rFonts w:cstheme="minorHAnsi"/>
                <w:sz w:val="20"/>
                <w:szCs w:val="20"/>
              </w:rPr>
              <w:t>3.6 Kultura, sport i rekreacja</w:t>
            </w:r>
          </w:p>
        </w:tc>
        <w:tc>
          <w:tcPr>
            <w:tcW w:w="1800" w:type="pct"/>
          </w:tcPr>
          <w:p w14:paraId="3C3646C3" w14:textId="3CC6E8F8" w:rsidR="001B34CB" w:rsidRPr="001B34CB" w:rsidRDefault="001B34CB" w:rsidP="001B34CB">
            <w:pPr>
              <w:rPr>
                <w:rFonts w:cstheme="minorHAnsi"/>
                <w:sz w:val="20"/>
                <w:szCs w:val="20"/>
              </w:rPr>
            </w:pPr>
            <w:r w:rsidRPr="001B34CB">
              <w:rPr>
                <w:rFonts w:cstheme="minorHAnsi"/>
                <w:sz w:val="20"/>
                <w:szCs w:val="20"/>
              </w:rPr>
              <w:t>opisy nie pokrywają się ze stanem faktycznym</w:t>
            </w:r>
          </w:p>
        </w:tc>
        <w:tc>
          <w:tcPr>
            <w:tcW w:w="1150" w:type="pct"/>
          </w:tcPr>
          <w:p w14:paraId="09456928" w14:textId="77777777" w:rsidR="001B34CB" w:rsidRPr="001B34CB" w:rsidRDefault="001B34CB" w:rsidP="001B34CB">
            <w:pPr>
              <w:rPr>
                <w:rFonts w:cstheme="minorHAnsi"/>
                <w:sz w:val="20"/>
                <w:szCs w:val="20"/>
              </w:rPr>
            </w:pPr>
          </w:p>
        </w:tc>
        <w:tc>
          <w:tcPr>
            <w:tcW w:w="1119" w:type="pct"/>
          </w:tcPr>
          <w:p w14:paraId="46DFCD7E" w14:textId="021794EB" w:rsidR="001B34CB" w:rsidRPr="001B34CB" w:rsidRDefault="006C27BC" w:rsidP="001B34CB">
            <w:pPr>
              <w:rPr>
                <w:rFonts w:cstheme="minorHAnsi"/>
                <w:sz w:val="20"/>
                <w:szCs w:val="20"/>
              </w:rPr>
            </w:pPr>
            <w:r>
              <w:rPr>
                <w:rFonts w:cstheme="minorHAnsi"/>
                <w:sz w:val="20"/>
                <w:szCs w:val="20"/>
              </w:rPr>
              <w:t>Opis został</w:t>
            </w:r>
            <w:r w:rsidR="00AE3679">
              <w:rPr>
                <w:rFonts w:cstheme="minorHAnsi"/>
                <w:sz w:val="20"/>
                <w:szCs w:val="20"/>
              </w:rPr>
              <w:t xml:space="preserve"> usunięty</w:t>
            </w:r>
          </w:p>
        </w:tc>
      </w:tr>
      <w:tr w:rsidR="001B34CB" w:rsidRPr="001B34CB" w14:paraId="2BFC7BA8" w14:textId="77777777" w:rsidTr="00A851D2">
        <w:tc>
          <w:tcPr>
            <w:tcW w:w="247" w:type="pct"/>
            <w:vAlign w:val="center"/>
          </w:tcPr>
          <w:p w14:paraId="75851BBB" w14:textId="77777777" w:rsidR="001B34CB" w:rsidRPr="001B34CB" w:rsidRDefault="001B34CB" w:rsidP="001B34CB">
            <w:pPr>
              <w:rPr>
                <w:rFonts w:cstheme="minorHAnsi"/>
                <w:sz w:val="20"/>
                <w:szCs w:val="20"/>
              </w:rPr>
            </w:pPr>
          </w:p>
        </w:tc>
        <w:tc>
          <w:tcPr>
            <w:tcW w:w="684" w:type="pct"/>
          </w:tcPr>
          <w:p w14:paraId="0E85C34E" w14:textId="36F85FE1" w:rsidR="001B34CB" w:rsidRPr="001B34CB" w:rsidRDefault="001B34CB" w:rsidP="001B34CB">
            <w:pPr>
              <w:rPr>
                <w:rFonts w:cstheme="minorHAnsi"/>
                <w:sz w:val="20"/>
                <w:szCs w:val="20"/>
              </w:rPr>
            </w:pPr>
            <w:r w:rsidRPr="001B34CB">
              <w:rPr>
                <w:rFonts w:cstheme="minorHAnsi"/>
                <w:sz w:val="20"/>
                <w:szCs w:val="20"/>
              </w:rPr>
              <w:t>w punkcie 3.7.1 Organizacje pozarządowe</w:t>
            </w:r>
          </w:p>
        </w:tc>
        <w:tc>
          <w:tcPr>
            <w:tcW w:w="1800" w:type="pct"/>
          </w:tcPr>
          <w:p w14:paraId="3CA2503E" w14:textId="7A29F712" w:rsidR="001B34CB" w:rsidRPr="001B34CB" w:rsidRDefault="001B34CB" w:rsidP="001B34CB">
            <w:pPr>
              <w:rPr>
                <w:rFonts w:cstheme="minorHAnsi"/>
                <w:sz w:val="20"/>
                <w:szCs w:val="20"/>
              </w:rPr>
            </w:pPr>
            <w:r w:rsidRPr="001B34CB">
              <w:rPr>
                <w:rFonts w:cstheme="minorHAnsi"/>
                <w:sz w:val="20"/>
                <w:szCs w:val="20"/>
              </w:rPr>
              <w:t>wskazane byłoby tabelaryczne wymienienie organizacji pozarządowych działających w poszczególnych sołectwach, gdyż one wskazują na potencjał sołectw, gdyż podejmują wiele ważnych inicjatyw na rzecz społeczności lokalnej.</w:t>
            </w:r>
          </w:p>
        </w:tc>
        <w:tc>
          <w:tcPr>
            <w:tcW w:w="1150" w:type="pct"/>
          </w:tcPr>
          <w:p w14:paraId="39ED2A3F" w14:textId="77777777" w:rsidR="001B34CB" w:rsidRPr="001B34CB" w:rsidRDefault="001B34CB" w:rsidP="001B34CB">
            <w:pPr>
              <w:rPr>
                <w:rFonts w:cstheme="minorHAnsi"/>
                <w:sz w:val="20"/>
                <w:szCs w:val="20"/>
              </w:rPr>
            </w:pPr>
          </w:p>
        </w:tc>
        <w:tc>
          <w:tcPr>
            <w:tcW w:w="1119" w:type="pct"/>
          </w:tcPr>
          <w:p w14:paraId="5A7A96EA" w14:textId="128C2092" w:rsidR="001B34CB" w:rsidRPr="001B34CB" w:rsidRDefault="00CC6FA4" w:rsidP="001B34CB">
            <w:pPr>
              <w:rPr>
                <w:rFonts w:cstheme="minorHAnsi"/>
                <w:sz w:val="20"/>
                <w:szCs w:val="20"/>
              </w:rPr>
            </w:pPr>
            <w:r>
              <w:rPr>
                <w:rFonts w:cstheme="minorHAnsi"/>
                <w:sz w:val="20"/>
                <w:szCs w:val="20"/>
              </w:rPr>
              <w:t>Uwaga uwzględniona</w:t>
            </w:r>
          </w:p>
        </w:tc>
      </w:tr>
      <w:tr w:rsidR="001B34CB" w:rsidRPr="001B34CB" w14:paraId="0DE34DA1" w14:textId="77777777" w:rsidTr="00A851D2">
        <w:tc>
          <w:tcPr>
            <w:tcW w:w="247" w:type="pct"/>
            <w:vAlign w:val="center"/>
          </w:tcPr>
          <w:p w14:paraId="6286F9C0" w14:textId="77777777" w:rsidR="001B34CB" w:rsidRPr="001B34CB" w:rsidRDefault="001B34CB" w:rsidP="001B34CB">
            <w:pPr>
              <w:rPr>
                <w:rFonts w:cstheme="minorHAnsi"/>
                <w:sz w:val="20"/>
                <w:szCs w:val="20"/>
              </w:rPr>
            </w:pPr>
          </w:p>
        </w:tc>
        <w:tc>
          <w:tcPr>
            <w:tcW w:w="684" w:type="pct"/>
          </w:tcPr>
          <w:p w14:paraId="6F281AA8" w14:textId="4767CDD9" w:rsidR="001B34CB" w:rsidRPr="001B34CB" w:rsidRDefault="001B34CB" w:rsidP="001B34CB">
            <w:pPr>
              <w:rPr>
                <w:rFonts w:cstheme="minorHAnsi"/>
                <w:sz w:val="20"/>
                <w:szCs w:val="20"/>
              </w:rPr>
            </w:pPr>
            <w:r w:rsidRPr="001B34CB">
              <w:rPr>
                <w:rFonts w:cstheme="minorHAnsi"/>
                <w:sz w:val="20"/>
                <w:szCs w:val="20"/>
              </w:rPr>
              <w:t>w punkcie 3.8</w:t>
            </w:r>
          </w:p>
        </w:tc>
        <w:tc>
          <w:tcPr>
            <w:tcW w:w="1800" w:type="pct"/>
          </w:tcPr>
          <w:p w14:paraId="70938C0D" w14:textId="36571FB2" w:rsidR="001B34CB" w:rsidRPr="001B34CB" w:rsidRDefault="001B34CB" w:rsidP="001B34CB">
            <w:pPr>
              <w:rPr>
                <w:rFonts w:cstheme="minorHAnsi"/>
                <w:sz w:val="20"/>
                <w:szCs w:val="20"/>
              </w:rPr>
            </w:pPr>
            <w:r w:rsidRPr="001B34CB">
              <w:rPr>
                <w:rFonts w:cstheme="minorHAnsi"/>
                <w:sz w:val="20"/>
                <w:szCs w:val="20"/>
              </w:rPr>
              <w:t>brak opisu że na potrzeby diagnozy przeanalizowano wskaźniki dotyczące liczby popełnianych przestępstw i liczby rodzin objętych niebieską kartą i co z tej analizy wynika. Ponadto dwukrotnie poddano analizie  liczbę rodzin objętych niebieską kartą w opiece społecznej i bezpieczeństwie (zbyteczne powinno być w jednym miejscu)</w:t>
            </w:r>
          </w:p>
        </w:tc>
        <w:tc>
          <w:tcPr>
            <w:tcW w:w="1150" w:type="pct"/>
          </w:tcPr>
          <w:p w14:paraId="6770B3A6" w14:textId="77777777" w:rsidR="001B34CB" w:rsidRPr="001B34CB" w:rsidRDefault="001B34CB" w:rsidP="001B34CB">
            <w:pPr>
              <w:rPr>
                <w:rFonts w:cstheme="minorHAnsi"/>
                <w:sz w:val="20"/>
                <w:szCs w:val="20"/>
              </w:rPr>
            </w:pPr>
          </w:p>
        </w:tc>
        <w:tc>
          <w:tcPr>
            <w:tcW w:w="1119" w:type="pct"/>
          </w:tcPr>
          <w:p w14:paraId="69A8DAEB" w14:textId="36308717" w:rsidR="001B34CB" w:rsidRPr="001B34CB" w:rsidRDefault="00CC6FA4" w:rsidP="001B34CB">
            <w:pPr>
              <w:rPr>
                <w:rFonts w:cstheme="minorHAnsi"/>
                <w:sz w:val="20"/>
                <w:szCs w:val="20"/>
              </w:rPr>
            </w:pPr>
            <w:r>
              <w:rPr>
                <w:rFonts w:cstheme="minorHAnsi"/>
                <w:sz w:val="20"/>
                <w:szCs w:val="20"/>
              </w:rPr>
              <w:t xml:space="preserve">Uwaga uwzględniona. Dane dot. Niebieskich Kart zostały usunięte z rozdz. dot. bezpieczeństwa i zostały w rozdz. dot. pomocy społecznej </w:t>
            </w:r>
          </w:p>
        </w:tc>
      </w:tr>
      <w:tr w:rsidR="001B34CB" w:rsidRPr="001B34CB" w14:paraId="6180903B" w14:textId="77777777" w:rsidTr="00A851D2">
        <w:tc>
          <w:tcPr>
            <w:tcW w:w="247" w:type="pct"/>
            <w:vAlign w:val="center"/>
          </w:tcPr>
          <w:p w14:paraId="446BDCC2" w14:textId="77777777" w:rsidR="001B34CB" w:rsidRPr="001B34CB" w:rsidRDefault="001B34CB" w:rsidP="001B34CB">
            <w:pPr>
              <w:rPr>
                <w:rFonts w:cstheme="minorHAnsi"/>
                <w:sz w:val="20"/>
                <w:szCs w:val="20"/>
              </w:rPr>
            </w:pPr>
          </w:p>
        </w:tc>
        <w:tc>
          <w:tcPr>
            <w:tcW w:w="684" w:type="pct"/>
          </w:tcPr>
          <w:p w14:paraId="7900D697" w14:textId="7E4CD5CA" w:rsidR="001B34CB" w:rsidRPr="001B34CB" w:rsidRDefault="001B34CB" w:rsidP="001B34CB">
            <w:pPr>
              <w:rPr>
                <w:rFonts w:cstheme="minorHAnsi"/>
                <w:sz w:val="20"/>
                <w:szCs w:val="20"/>
              </w:rPr>
            </w:pPr>
            <w:r w:rsidRPr="001B34CB">
              <w:rPr>
                <w:rFonts w:cstheme="minorHAnsi"/>
                <w:sz w:val="20"/>
                <w:szCs w:val="20"/>
              </w:rPr>
              <w:t xml:space="preserve">w punkcie 3.9  </w:t>
            </w:r>
          </w:p>
        </w:tc>
        <w:tc>
          <w:tcPr>
            <w:tcW w:w="1800" w:type="pct"/>
          </w:tcPr>
          <w:p w14:paraId="30355013" w14:textId="40B836C6" w:rsidR="001B34CB" w:rsidRPr="001B34CB" w:rsidRDefault="001B34CB" w:rsidP="001B34CB">
            <w:pPr>
              <w:rPr>
                <w:rFonts w:cstheme="minorHAnsi"/>
                <w:sz w:val="20"/>
                <w:szCs w:val="20"/>
              </w:rPr>
            </w:pPr>
            <w:r w:rsidRPr="001B34CB">
              <w:rPr>
                <w:rFonts w:cstheme="minorHAnsi"/>
                <w:sz w:val="20"/>
                <w:szCs w:val="20"/>
              </w:rPr>
              <w:t>powinno znaleźć się sumaryczne podsumowanie wskaźników analizowanych w sferze społecznej aby stwi</w:t>
            </w:r>
            <w:r w:rsidR="00677248">
              <w:rPr>
                <w:rFonts w:cstheme="minorHAnsi"/>
                <w:sz w:val="20"/>
                <w:szCs w:val="20"/>
              </w:rPr>
              <w:t xml:space="preserve">erdzić w których sołectwach </w:t>
            </w:r>
            <w:r w:rsidRPr="001B34CB">
              <w:rPr>
                <w:rFonts w:cstheme="minorHAnsi"/>
                <w:sz w:val="20"/>
                <w:szCs w:val="20"/>
              </w:rPr>
              <w:t xml:space="preserve"> wskaźnik ten jest najwyższy, a dopiero później analizować czy występują na terenie tych sołectw negatywne zjawiska w sferze gospodarczej, technicznej, środowiskowej lub </w:t>
            </w:r>
            <w:proofErr w:type="spellStart"/>
            <w:r w:rsidRPr="001B34CB">
              <w:rPr>
                <w:rFonts w:cstheme="minorHAnsi"/>
                <w:sz w:val="20"/>
                <w:szCs w:val="20"/>
              </w:rPr>
              <w:t>przestrzenno</w:t>
            </w:r>
            <w:proofErr w:type="spellEnd"/>
            <w:r w:rsidRPr="001B34CB">
              <w:rPr>
                <w:rFonts w:cstheme="minorHAnsi"/>
                <w:sz w:val="20"/>
                <w:szCs w:val="20"/>
              </w:rPr>
              <w:t xml:space="preserve"> – funkcjonalnej i dopiero na tej podstawie wytypować obszary zdegradowane.</w:t>
            </w:r>
          </w:p>
        </w:tc>
        <w:tc>
          <w:tcPr>
            <w:tcW w:w="1150" w:type="pct"/>
          </w:tcPr>
          <w:p w14:paraId="084DAE11" w14:textId="77777777" w:rsidR="001B34CB" w:rsidRPr="001B34CB" w:rsidRDefault="001B34CB" w:rsidP="001B34CB">
            <w:pPr>
              <w:rPr>
                <w:rFonts w:cstheme="minorHAnsi"/>
                <w:sz w:val="20"/>
                <w:szCs w:val="20"/>
              </w:rPr>
            </w:pPr>
          </w:p>
        </w:tc>
        <w:tc>
          <w:tcPr>
            <w:tcW w:w="1119" w:type="pct"/>
          </w:tcPr>
          <w:p w14:paraId="271B6864" w14:textId="5D41B1BE" w:rsidR="001B34CB" w:rsidRPr="001B34CB" w:rsidRDefault="00CC6FA4" w:rsidP="001B34CB">
            <w:pPr>
              <w:rPr>
                <w:rFonts w:cstheme="minorHAnsi"/>
                <w:sz w:val="20"/>
                <w:szCs w:val="20"/>
              </w:rPr>
            </w:pPr>
            <w:r>
              <w:rPr>
                <w:rFonts w:cstheme="minorHAnsi"/>
                <w:sz w:val="20"/>
                <w:szCs w:val="20"/>
              </w:rPr>
              <w:t xml:space="preserve">Uwaga uwzględniona. Po dokonaniu zestawienia wskaźników w sferze społecznej konieczne było zmodyfikowanie wstępnie wyznaczonego obszaru zdegradowanego. Tabela podsumowująca wskazuje wyłącznie 3 sołectwa, dla których </w:t>
            </w:r>
            <w:r>
              <w:rPr>
                <w:rFonts w:cstheme="minorHAnsi"/>
                <w:sz w:val="20"/>
                <w:szCs w:val="20"/>
              </w:rPr>
              <w:lastRenderedPageBreak/>
              <w:t xml:space="preserve">średnia wskaźników w sferze społecznej jest gorsza niż  gminna </w:t>
            </w:r>
          </w:p>
        </w:tc>
      </w:tr>
      <w:tr w:rsidR="001B34CB" w:rsidRPr="001B34CB" w14:paraId="0B58F974" w14:textId="77777777" w:rsidTr="00A851D2">
        <w:tc>
          <w:tcPr>
            <w:tcW w:w="247" w:type="pct"/>
            <w:vAlign w:val="center"/>
          </w:tcPr>
          <w:p w14:paraId="2020A9F8" w14:textId="77777777" w:rsidR="001B34CB" w:rsidRPr="001B34CB" w:rsidRDefault="001B34CB" w:rsidP="001B34CB">
            <w:pPr>
              <w:rPr>
                <w:rFonts w:cstheme="minorHAnsi"/>
                <w:sz w:val="20"/>
                <w:szCs w:val="20"/>
              </w:rPr>
            </w:pPr>
          </w:p>
        </w:tc>
        <w:tc>
          <w:tcPr>
            <w:tcW w:w="684" w:type="pct"/>
          </w:tcPr>
          <w:p w14:paraId="20255AD9" w14:textId="77777777" w:rsidR="001B34CB" w:rsidRPr="001B34CB" w:rsidRDefault="001B34CB" w:rsidP="001B34CB">
            <w:pPr>
              <w:rPr>
                <w:rFonts w:cstheme="minorHAnsi"/>
                <w:sz w:val="20"/>
                <w:szCs w:val="20"/>
              </w:rPr>
            </w:pPr>
          </w:p>
        </w:tc>
        <w:tc>
          <w:tcPr>
            <w:tcW w:w="1800" w:type="pct"/>
          </w:tcPr>
          <w:p w14:paraId="541B02CF" w14:textId="65B39942" w:rsidR="001B34CB" w:rsidRPr="001B34CB" w:rsidRDefault="001B34CB" w:rsidP="001B34CB">
            <w:pPr>
              <w:rPr>
                <w:rFonts w:cstheme="minorHAnsi"/>
                <w:sz w:val="20"/>
                <w:szCs w:val="20"/>
              </w:rPr>
            </w:pPr>
            <w:r w:rsidRPr="001B34CB">
              <w:rPr>
                <w:rFonts w:cstheme="minorHAnsi"/>
                <w:sz w:val="20"/>
                <w:szCs w:val="20"/>
              </w:rPr>
              <w:t xml:space="preserve">W sołectwie Wójtowa obszar rewitalizacji powinien obejmować teren szkoły, kościoła i stadionu sportowego, gdyż jest to baza do realizacji przedsięwzięć rewitalizacyjnych, w tym szczególnie projektów społecznych mających na celu ograniczenie zjawiska dziedziczenia biedy i patologii wśród dzieci i młodzieży  poprzez organizację zajęć sportowych przez LKS Wójtowa, zajęć pozalekcyjnych w szkole, pomocy </w:t>
            </w:r>
            <w:proofErr w:type="spellStart"/>
            <w:r w:rsidRPr="001B34CB">
              <w:rPr>
                <w:rFonts w:cstheme="minorHAnsi"/>
                <w:sz w:val="20"/>
                <w:szCs w:val="20"/>
              </w:rPr>
              <w:t>psychologiczno</w:t>
            </w:r>
            <w:proofErr w:type="spellEnd"/>
            <w:r w:rsidRPr="001B34CB">
              <w:rPr>
                <w:rFonts w:cstheme="minorHAnsi"/>
                <w:sz w:val="20"/>
                <w:szCs w:val="20"/>
              </w:rPr>
              <w:t xml:space="preserve"> – pedagogicznej, rozszerzenie oferty gminnego centrum kultury o warsztaty np. plastyczne, językowe,  </w:t>
            </w:r>
          </w:p>
        </w:tc>
        <w:tc>
          <w:tcPr>
            <w:tcW w:w="1150" w:type="pct"/>
          </w:tcPr>
          <w:p w14:paraId="2B47A015" w14:textId="77777777" w:rsidR="001B34CB" w:rsidRPr="001B34CB" w:rsidRDefault="001B34CB" w:rsidP="001B34CB">
            <w:pPr>
              <w:rPr>
                <w:rFonts w:cstheme="minorHAnsi"/>
                <w:sz w:val="20"/>
                <w:szCs w:val="20"/>
              </w:rPr>
            </w:pPr>
          </w:p>
        </w:tc>
        <w:tc>
          <w:tcPr>
            <w:tcW w:w="1119" w:type="pct"/>
          </w:tcPr>
          <w:p w14:paraId="75D51A25" w14:textId="5435A20B" w:rsidR="001B34CB" w:rsidRPr="001B34CB" w:rsidRDefault="00CC6FA4" w:rsidP="001B34CB">
            <w:pPr>
              <w:rPr>
                <w:rFonts w:cstheme="minorHAnsi"/>
                <w:sz w:val="20"/>
                <w:szCs w:val="20"/>
              </w:rPr>
            </w:pPr>
            <w:r>
              <w:rPr>
                <w:rFonts w:cstheme="minorHAnsi"/>
                <w:sz w:val="20"/>
                <w:szCs w:val="20"/>
              </w:rPr>
              <w:t>Uwaga uwzględniona</w:t>
            </w:r>
          </w:p>
        </w:tc>
      </w:tr>
      <w:tr w:rsidR="001B34CB" w:rsidRPr="001B34CB" w14:paraId="1F82E2DB" w14:textId="0301872F" w:rsidTr="00A851D2">
        <w:tc>
          <w:tcPr>
            <w:tcW w:w="247" w:type="pct"/>
            <w:vAlign w:val="center"/>
          </w:tcPr>
          <w:p w14:paraId="1742CEE3" w14:textId="3BA7E4C3" w:rsidR="001B34CB" w:rsidRPr="001B34CB" w:rsidRDefault="001B34CB" w:rsidP="00C83CB7">
            <w:pPr>
              <w:jc w:val="center"/>
              <w:rPr>
                <w:rFonts w:cstheme="minorHAnsi"/>
                <w:sz w:val="20"/>
                <w:szCs w:val="20"/>
              </w:rPr>
            </w:pPr>
          </w:p>
        </w:tc>
        <w:tc>
          <w:tcPr>
            <w:tcW w:w="684" w:type="pct"/>
          </w:tcPr>
          <w:p w14:paraId="7907A889" w14:textId="77777777" w:rsidR="001B34CB" w:rsidRPr="001B34CB" w:rsidRDefault="001B34CB" w:rsidP="00CC6FA4">
            <w:pPr>
              <w:rPr>
                <w:rFonts w:cstheme="minorHAnsi"/>
                <w:sz w:val="20"/>
                <w:szCs w:val="20"/>
              </w:rPr>
            </w:pPr>
            <w:r w:rsidRPr="001B34CB">
              <w:rPr>
                <w:rFonts w:cstheme="minorHAnsi"/>
                <w:sz w:val="20"/>
                <w:szCs w:val="20"/>
              </w:rPr>
              <w:t>Diagnoza</w:t>
            </w:r>
          </w:p>
          <w:p w14:paraId="35D99A50" w14:textId="77777777" w:rsidR="001B34CB" w:rsidRPr="001B34CB" w:rsidRDefault="001B34CB" w:rsidP="00CC6FA4">
            <w:pPr>
              <w:rPr>
                <w:rFonts w:cstheme="minorHAnsi"/>
                <w:sz w:val="20"/>
                <w:szCs w:val="20"/>
              </w:rPr>
            </w:pPr>
          </w:p>
          <w:p w14:paraId="7801C35B" w14:textId="77777777" w:rsidR="001B34CB" w:rsidRPr="001B34CB" w:rsidRDefault="001B34CB" w:rsidP="00CC6FA4">
            <w:pPr>
              <w:rPr>
                <w:rFonts w:cstheme="minorHAnsi"/>
                <w:sz w:val="20"/>
                <w:szCs w:val="20"/>
              </w:rPr>
            </w:pPr>
            <w:r w:rsidRPr="001B34CB">
              <w:rPr>
                <w:rFonts w:cstheme="minorHAnsi"/>
                <w:sz w:val="20"/>
                <w:szCs w:val="20"/>
              </w:rPr>
              <w:t>Rozdział 3 sfera społeczna</w:t>
            </w:r>
          </w:p>
          <w:p w14:paraId="76B06128" w14:textId="77777777" w:rsidR="001B34CB" w:rsidRPr="001B34CB" w:rsidRDefault="001B34CB" w:rsidP="00CC6FA4">
            <w:pPr>
              <w:rPr>
                <w:rFonts w:cstheme="minorHAnsi"/>
                <w:sz w:val="20"/>
                <w:szCs w:val="20"/>
              </w:rPr>
            </w:pPr>
          </w:p>
        </w:tc>
        <w:tc>
          <w:tcPr>
            <w:tcW w:w="1800" w:type="pct"/>
          </w:tcPr>
          <w:p w14:paraId="678C3955" w14:textId="77777777" w:rsidR="001B34CB" w:rsidRPr="001B34CB" w:rsidRDefault="001B34CB" w:rsidP="00CC6FA4">
            <w:pPr>
              <w:rPr>
                <w:rFonts w:cstheme="minorHAnsi"/>
                <w:sz w:val="20"/>
                <w:szCs w:val="20"/>
              </w:rPr>
            </w:pPr>
            <w:r w:rsidRPr="001B34CB">
              <w:rPr>
                <w:rFonts w:cstheme="minorHAnsi"/>
                <w:sz w:val="20"/>
                <w:szCs w:val="20"/>
              </w:rPr>
              <w:t>Jak uwagi wykazane w pkt. 1 formularza</w:t>
            </w:r>
          </w:p>
        </w:tc>
        <w:tc>
          <w:tcPr>
            <w:tcW w:w="1150" w:type="pct"/>
          </w:tcPr>
          <w:p w14:paraId="09807130" w14:textId="77777777" w:rsidR="001B34CB" w:rsidRPr="001B34CB" w:rsidRDefault="001B34CB" w:rsidP="00CC6FA4">
            <w:pPr>
              <w:rPr>
                <w:rFonts w:cstheme="minorHAnsi"/>
                <w:sz w:val="20"/>
                <w:szCs w:val="20"/>
              </w:rPr>
            </w:pPr>
            <w:r w:rsidRPr="001B34CB">
              <w:rPr>
                <w:rFonts w:cstheme="minorHAnsi"/>
                <w:sz w:val="20"/>
                <w:szCs w:val="20"/>
              </w:rPr>
              <w:t>Zgłoszone uwagi mają zapewnić przejrzystość i czytelność danych poddanych analizie i tym samym poprawne wyznaczenie obszarów zdegradowanych i obszarów rewitalizacji</w:t>
            </w:r>
          </w:p>
        </w:tc>
        <w:tc>
          <w:tcPr>
            <w:tcW w:w="1119" w:type="pct"/>
          </w:tcPr>
          <w:p w14:paraId="6CABCBDF" w14:textId="39F8A3E7" w:rsidR="001B34CB" w:rsidRPr="001B34CB" w:rsidRDefault="00CC6FA4" w:rsidP="00CC6FA4">
            <w:pPr>
              <w:rPr>
                <w:rFonts w:cstheme="minorHAnsi"/>
                <w:sz w:val="20"/>
                <w:szCs w:val="20"/>
              </w:rPr>
            </w:pPr>
            <w:r>
              <w:rPr>
                <w:rFonts w:cstheme="minorHAnsi"/>
                <w:sz w:val="20"/>
                <w:szCs w:val="20"/>
              </w:rPr>
              <w:t>Uwaga uwzględniona</w:t>
            </w:r>
          </w:p>
        </w:tc>
      </w:tr>
      <w:tr w:rsidR="001B34CB" w:rsidRPr="001B34CB" w14:paraId="24CE0A24" w14:textId="700BDAE7" w:rsidTr="00A851D2">
        <w:tc>
          <w:tcPr>
            <w:tcW w:w="247" w:type="pct"/>
            <w:vAlign w:val="center"/>
          </w:tcPr>
          <w:p w14:paraId="7B45A9AC" w14:textId="32FFD898" w:rsidR="001B34CB" w:rsidRPr="001B34CB" w:rsidRDefault="001B34CB" w:rsidP="00C83CB7">
            <w:pPr>
              <w:jc w:val="center"/>
              <w:rPr>
                <w:rFonts w:cstheme="minorHAnsi"/>
                <w:sz w:val="20"/>
                <w:szCs w:val="20"/>
              </w:rPr>
            </w:pPr>
          </w:p>
        </w:tc>
        <w:tc>
          <w:tcPr>
            <w:tcW w:w="684" w:type="pct"/>
          </w:tcPr>
          <w:p w14:paraId="3A8B1B94" w14:textId="77777777" w:rsidR="001B34CB" w:rsidRPr="001B34CB" w:rsidRDefault="001B34CB" w:rsidP="00CC6FA4">
            <w:pPr>
              <w:rPr>
                <w:rFonts w:cstheme="minorHAnsi"/>
                <w:sz w:val="20"/>
                <w:szCs w:val="20"/>
              </w:rPr>
            </w:pPr>
            <w:r w:rsidRPr="001B34CB">
              <w:rPr>
                <w:rFonts w:cstheme="minorHAnsi"/>
                <w:sz w:val="20"/>
                <w:szCs w:val="20"/>
              </w:rPr>
              <w:t xml:space="preserve">Diagnoza </w:t>
            </w:r>
          </w:p>
          <w:p w14:paraId="05ADCC6B" w14:textId="77777777" w:rsidR="001B34CB" w:rsidRPr="001B34CB" w:rsidRDefault="001B34CB" w:rsidP="00CC6FA4">
            <w:pPr>
              <w:rPr>
                <w:rFonts w:cstheme="minorHAnsi"/>
                <w:sz w:val="20"/>
                <w:szCs w:val="20"/>
              </w:rPr>
            </w:pPr>
            <w:r w:rsidRPr="001B34CB">
              <w:rPr>
                <w:rFonts w:cstheme="minorHAnsi"/>
                <w:sz w:val="20"/>
                <w:szCs w:val="20"/>
              </w:rPr>
              <w:t>Rozdział 4 sfera gospodarcza</w:t>
            </w:r>
          </w:p>
          <w:p w14:paraId="7787DB91" w14:textId="77777777" w:rsidR="001B34CB" w:rsidRPr="001B34CB" w:rsidRDefault="001B34CB" w:rsidP="00CC6FA4">
            <w:pPr>
              <w:rPr>
                <w:rFonts w:cstheme="minorHAnsi"/>
                <w:sz w:val="20"/>
                <w:szCs w:val="20"/>
              </w:rPr>
            </w:pPr>
          </w:p>
          <w:p w14:paraId="31FF3A72" w14:textId="77777777" w:rsidR="001B34CB" w:rsidRPr="001B34CB" w:rsidRDefault="001B34CB" w:rsidP="00CC6FA4">
            <w:pPr>
              <w:rPr>
                <w:rFonts w:cstheme="minorHAnsi"/>
                <w:sz w:val="20"/>
                <w:szCs w:val="20"/>
              </w:rPr>
            </w:pPr>
          </w:p>
        </w:tc>
        <w:tc>
          <w:tcPr>
            <w:tcW w:w="1800" w:type="pct"/>
          </w:tcPr>
          <w:p w14:paraId="2771E921" w14:textId="77777777" w:rsidR="001B34CB" w:rsidRPr="001B34CB" w:rsidRDefault="001B34CB" w:rsidP="00CC6FA4">
            <w:pPr>
              <w:rPr>
                <w:rFonts w:cstheme="minorHAnsi"/>
                <w:sz w:val="20"/>
                <w:szCs w:val="20"/>
              </w:rPr>
            </w:pPr>
            <w:r w:rsidRPr="001B34CB">
              <w:rPr>
                <w:rFonts w:cstheme="minorHAnsi"/>
                <w:sz w:val="20"/>
                <w:szCs w:val="20"/>
              </w:rPr>
              <w:t>Chaotyczne przedstawienie danych.</w:t>
            </w:r>
          </w:p>
          <w:p w14:paraId="580955ED" w14:textId="77777777" w:rsidR="001B34CB" w:rsidRPr="001B34CB" w:rsidRDefault="001B34CB" w:rsidP="00CC6FA4">
            <w:pPr>
              <w:rPr>
                <w:rFonts w:cstheme="minorHAnsi"/>
                <w:sz w:val="20"/>
                <w:szCs w:val="20"/>
              </w:rPr>
            </w:pPr>
            <w:r w:rsidRPr="001B34CB">
              <w:rPr>
                <w:rFonts w:cstheme="minorHAnsi"/>
                <w:sz w:val="20"/>
                <w:szCs w:val="20"/>
              </w:rPr>
              <w:t xml:space="preserve">Zbędna tabela 18 i 19 oraz 20 i 21 oraz informacje nt. gospodarstw rolnych </w:t>
            </w:r>
          </w:p>
          <w:p w14:paraId="7932551D" w14:textId="54AA72DC" w:rsidR="001B34CB" w:rsidRPr="001B34CB" w:rsidRDefault="001B34CB" w:rsidP="00CC6FA4">
            <w:pPr>
              <w:rPr>
                <w:rFonts w:cstheme="minorHAnsi"/>
                <w:sz w:val="20"/>
                <w:szCs w:val="20"/>
              </w:rPr>
            </w:pPr>
            <w:r w:rsidRPr="001B34CB">
              <w:rPr>
                <w:rFonts w:cstheme="minorHAnsi"/>
                <w:sz w:val="20"/>
                <w:szCs w:val="20"/>
              </w:rPr>
              <w:t>Tabela Liczba podmiotów gospodarczych wpisanych do C</w:t>
            </w:r>
            <w:r w:rsidR="00677248">
              <w:rPr>
                <w:rFonts w:cstheme="minorHAnsi"/>
                <w:sz w:val="20"/>
                <w:szCs w:val="20"/>
              </w:rPr>
              <w:t>E</w:t>
            </w:r>
            <w:r w:rsidRPr="001B34CB">
              <w:rPr>
                <w:rFonts w:cstheme="minorHAnsi"/>
                <w:sz w:val="20"/>
                <w:szCs w:val="20"/>
              </w:rPr>
              <w:t>IDG</w:t>
            </w:r>
          </w:p>
          <w:p w14:paraId="1AF82895" w14:textId="77777777" w:rsidR="001B34CB" w:rsidRPr="001B34CB" w:rsidRDefault="001B34CB" w:rsidP="00CC6FA4">
            <w:pPr>
              <w:rPr>
                <w:rFonts w:cstheme="minorHAnsi"/>
                <w:sz w:val="20"/>
                <w:szCs w:val="20"/>
              </w:rPr>
            </w:pPr>
            <w:r w:rsidRPr="001B34CB">
              <w:rPr>
                <w:rFonts w:cstheme="minorHAnsi"/>
                <w:sz w:val="20"/>
                <w:szCs w:val="20"/>
              </w:rPr>
              <w:t xml:space="preserve">Niekonsekwencja – raz jest mowa o miejscowościach a raz o sołectwach </w:t>
            </w:r>
          </w:p>
          <w:p w14:paraId="3D399719" w14:textId="77777777" w:rsidR="001B34CB" w:rsidRPr="001B34CB" w:rsidRDefault="001B34CB" w:rsidP="00CC6FA4">
            <w:pPr>
              <w:rPr>
                <w:rFonts w:cstheme="minorHAnsi"/>
                <w:sz w:val="20"/>
                <w:szCs w:val="20"/>
              </w:rPr>
            </w:pPr>
            <w:r w:rsidRPr="001B34CB">
              <w:rPr>
                <w:rFonts w:cstheme="minorHAnsi"/>
                <w:sz w:val="20"/>
                <w:szCs w:val="20"/>
              </w:rPr>
              <w:t xml:space="preserve">Sfera gospodarcza powinna być podsumowana odrębnie bez łączenia ze sfera społeczną </w:t>
            </w:r>
          </w:p>
        </w:tc>
        <w:tc>
          <w:tcPr>
            <w:tcW w:w="1150" w:type="pct"/>
          </w:tcPr>
          <w:p w14:paraId="6566720C" w14:textId="7301DF66" w:rsidR="001B34CB" w:rsidRPr="001B34CB" w:rsidRDefault="00677248" w:rsidP="00CC6FA4">
            <w:pPr>
              <w:rPr>
                <w:rFonts w:cstheme="minorHAnsi"/>
                <w:sz w:val="20"/>
                <w:szCs w:val="20"/>
              </w:rPr>
            </w:pPr>
            <w:r>
              <w:rPr>
                <w:rFonts w:cstheme="minorHAnsi"/>
                <w:sz w:val="20"/>
                <w:szCs w:val="20"/>
              </w:rPr>
              <w:t>Zbędne d</w:t>
            </w:r>
            <w:r w:rsidR="001B34CB" w:rsidRPr="001B34CB">
              <w:rPr>
                <w:rFonts w:cstheme="minorHAnsi"/>
                <w:sz w:val="20"/>
                <w:szCs w:val="20"/>
              </w:rPr>
              <w:t>ane zawarte w tabelach 18 i 19 oraz 20 i 21 oraz informacje nt. gospodarstw rolnych ponieważ dane w nich zawarte, w żaden sposób nie obrazują negatywnych zjawisk gospodarczych i ich natężenia w poszczególnych sołectwach.</w:t>
            </w:r>
          </w:p>
          <w:p w14:paraId="263219A4" w14:textId="670080BD" w:rsidR="001B34CB" w:rsidRPr="001B34CB" w:rsidRDefault="001B34CB" w:rsidP="00CC6FA4">
            <w:pPr>
              <w:rPr>
                <w:rFonts w:cstheme="minorHAnsi"/>
                <w:sz w:val="20"/>
                <w:szCs w:val="20"/>
              </w:rPr>
            </w:pPr>
            <w:r w:rsidRPr="001B34CB">
              <w:rPr>
                <w:rFonts w:cstheme="minorHAnsi"/>
                <w:sz w:val="20"/>
                <w:szCs w:val="20"/>
              </w:rPr>
              <w:t>Tabela Liczba podmiotów gospodarczych wpisanych do C</w:t>
            </w:r>
            <w:r w:rsidR="00677248">
              <w:rPr>
                <w:rFonts w:cstheme="minorHAnsi"/>
                <w:sz w:val="20"/>
                <w:szCs w:val="20"/>
              </w:rPr>
              <w:t>E</w:t>
            </w:r>
            <w:r w:rsidRPr="001B34CB">
              <w:rPr>
                <w:rFonts w:cstheme="minorHAnsi"/>
                <w:sz w:val="20"/>
                <w:szCs w:val="20"/>
              </w:rPr>
              <w:t xml:space="preserve">IDG powinna jeszcze uwzględniać </w:t>
            </w:r>
            <w:r w:rsidRPr="001B34CB">
              <w:rPr>
                <w:rFonts w:cstheme="minorHAnsi"/>
                <w:sz w:val="20"/>
                <w:szCs w:val="20"/>
              </w:rPr>
              <w:lastRenderedPageBreak/>
              <w:t>podmioty zarejestrowane w KRS oraz dane dla wszystkich 7 sołectw (brak Bednarskiego i w związku z tym średnia jest wyliczona niepoprawnie)</w:t>
            </w:r>
          </w:p>
          <w:p w14:paraId="6B0E75E7" w14:textId="77777777" w:rsidR="001B34CB" w:rsidRPr="001B34CB" w:rsidRDefault="001B34CB" w:rsidP="00CC6FA4">
            <w:pPr>
              <w:rPr>
                <w:rFonts w:cstheme="minorHAnsi"/>
                <w:sz w:val="20"/>
                <w:szCs w:val="20"/>
              </w:rPr>
            </w:pPr>
          </w:p>
        </w:tc>
        <w:tc>
          <w:tcPr>
            <w:tcW w:w="1119" w:type="pct"/>
          </w:tcPr>
          <w:p w14:paraId="11D9B6F3" w14:textId="53DBF66B" w:rsidR="00CC6FA4" w:rsidRDefault="00CC6FA4" w:rsidP="00CC6FA4">
            <w:pPr>
              <w:rPr>
                <w:rFonts w:cstheme="minorHAnsi"/>
                <w:sz w:val="20"/>
                <w:szCs w:val="20"/>
              </w:rPr>
            </w:pPr>
            <w:r>
              <w:rPr>
                <w:rFonts w:cstheme="minorHAnsi"/>
                <w:sz w:val="20"/>
                <w:szCs w:val="20"/>
              </w:rPr>
              <w:lastRenderedPageBreak/>
              <w:t>Uwaga uwzględniona. Zbędne dane zostały usunięte i dodana została informacja nt. liczby przedsiębiorców z sołectwa Bednarskie, w związku z czym średnia została jeszcze raz przeliczona. Rozdzielone zostały także dane przy wyliczaniu wskaźnika sumarycznego</w:t>
            </w:r>
          </w:p>
          <w:p w14:paraId="1676D4AA" w14:textId="2488D567" w:rsidR="00CC6FA4" w:rsidRDefault="00CC6FA4" w:rsidP="00CC6FA4">
            <w:pPr>
              <w:rPr>
                <w:rFonts w:cstheme="minorHAnsi"/>
                <w:sz w:val="20"/>
                <w:szCs w:val="20"/>
              </w:rPr>
            </w:pPr>
          </w:p>
          <w:p w14:paraId="306F8A30" w14:textId="77777777" w:rsidR="001B34CB" w:rsidRPr="00CC6FA4" w:rsidRDefault="001B34CB" w:rsidP="00CC6FA4">
            <w:pPr>
              <w:jc w:val="center"/>
              <w:rPr>
                <w:rFonts w:cstheme="minorHAnsi"/>
                <w:sz w:val="20"/>
                <w:szCs w:val="20"/>
              </w:rPr>
            </w:pPr>
          </w:p>
        </w:tc>
      </w:tr>
      <w:tr w:rsidR="001B34CB" w:rsidRPr="001B34CB" w14:paraId="2DEE47BE" w14:textId="71B0A9F7" w:rsidTr="00A851D2">
        <w:tc>
          <w:tcPr>
            <w:tcW w:w="247" w:type="pct"/>
            <w:vAlign w:val="center"/>
          </w:tcPr>
          <w:p w14:paraId="0F67DE39" w14:textId="1C250B33" w:rsidR="001B34CB" w:rsidRPr="001B34CB" w:rsidRDefault="001B34CB" w:rsidP="00C83CB7">
            <w:pPr>
              <w:jc w:val="center"/>
              <w:rPr>
                <w:rFonts w:cstheme="minorHAnsi"/>
                <w:sz w:val="20"/>
                <w:szCs w:val="20"/>
              </w:rPr>
            </w:pPr>
          </w:p>
        </w:tc>
        <w:tc>
          <w:tcPr>
            <w:tcW w:w="684" w:type="pct"/>
          </w:tcPr>
          <w:p w14:paraId="1EC4EDB3" w14:textId="77777777" w:rsidR="001B34CB" w:rsidRPr="001B34CB" w:rsidRDefault="001B34CB" w:rsidP="00CC6FA4">
            <w:pPr>
              <w:rPr>
                <w:rFonts w:cstheme="minorHAnsi"/>
                <w:sz w:val="20"/>
                <w:szCs w:val="20"/>
              </w:rPr>
            </w:pPr>
          </w:p>
          <w:p w14:paraId="03DFC053" w14:textId="77777777" w:rsidR="001B34CB" w:rsidRPr="001B34CB" w:rsidRDefault="001B34CB" w:rsidP="00CC6FA4">
            <w:pPr>
              <w:rPr>
                <w:rFonts w:cstheme="minorHAnsi"/>
                <w:sz w:val="20"/>
                <w:szCs w:val="20"/>
              </w:rPr>
            </w:pPr>
            <w:r w:rsidRPr="001B34CB">
              <w:rPr>
                <w:rFonts w:cstheme="minorHAnsi"/>
                <w:sz w:val="20"/>
                <w:szCs w:val="20"/>
              </w:rPr>
              <w:t xml:space="preserve">Diagnoza </w:t>
            </w:r>
          </w:p>
          <w:p w14:paraId="39E1F0E4" w14:textId="77777777" w:rsidR="001B34CB" w:rsidRPr="001B34CB" w:rsidRDefault="001B34CB" w:rsidP="00CC6FA4">
            <w:pPr>
              <w:rPr>
                <w:rFonts w:cstheme="minorHAnsi"/>
                <w:sz w:val="20"/>
                <w:szCs w:val="20"/>
              </w:rPr>
            </w:pPr>
            <w:r w:rsidRPr="001B34CB">
              <w:rPr>
                <w:rFonts w:cstheme="minorHAnsi"/>
                <w:sz w:val="20"/>
                <w:szCs w:val="20"/>
              </w:rPr>
              <w:t>Rozdział 5 Sfera środowiskowa</w:t>
            </w:r>
          </w:p>
          <w:p w14:paraId="2BE33245" w14:textId="77777777" w:rsidR="001B34CB" w:rsidRPr="001B34CB" w:rsidRDefault="001B34CB" w:rsidP="00CC6FA4">
            <w:pPr>
              <w:rPr>
                <w:rFonts w:cstheme="minorHAnsi"/>
                <w:sz w:val="20"/>
                <w:szCs w:val="20"/>
              </w:rPr>
            </w:pPr>
          </w:p>
        </w:tc>
        <w:tc>
          <w:tcPr>
            <w:tcW w:w="1800" w:type="pct"/>
          </w:tcPr>
          <w:p w14:paraId="460C59EE" w14:textId="77777777" w:rsidR="001B34CB" w:rsidRPr="001B34CB" w:rsidRDefault="001B34CB" w:rsidP="00CC6FA4">
            <w:pPr>
              <w:rPr>
                <w:rFonts w:cstheme="minorHAnsi"/>
                <w:sz w:val="20"/>
                <w:szCs w:val="20"/>
              </w:rPr>
            </w:pPr>
            <w:r w:rsidRPr="001B34CB">
              <w:rPr>
                <w:rFonts w:cstheme="minorHAnsi"/>
                <w:sz w:val="20"/>
                <w:szCs w:val="20"/>
              </w:rPr>
              <w:t>5.1. Występowanie pokryć azbestowych</w:t>
            </w:r>
          </w:p>
          <w:p w14:paraId="62E2E9A2" w14:textId="77777777" w:rsidR="001B34CB" w:rsidRPr="001B34CB" w:rsidRDefault="001B34CB" w:rsidP="00CC6FA4">
            <w:pPr>
              <w:rPr>
                <w:rFonts w:cstheme="minorHAnsi"/>
                <w:sz w:val="20"/>
                <w:szCs w:val="20"/>
              </w:rPr>
            </w:pPr>
            <w:r w:rsidRPr="001B34CB">
              <w:rPr>
                <w:rFonts w:cstheme="minorHAnsi"/>
                <w:sz w:val="20"/>
                <w:szCs w:val="20"/>
              </w:rPr>
              <w:t>W tabeli 23 nie uwzględniono sołectwa Bednarskie</w:t>
            </w:r>
          </w:p>
          <w:p w14:paraId="3629D474" w14:textId="77777777" w:rsidR="001B34CB" w:rsidRPr="001B34CB" w:rsidRDefault="001B34CB" w:rsidP="00CC6FA4">
            <w:pPr>
              <w:rPr>
                <w:rFonts w:cstheme="minorHAnsi"/>
                <w:sz w:val="20"/>
                <w:szCs w:val="20"/>
              </w:rPr>
            </w:pPr>
            <w:r w:rsidRPr="001B34CB">
              <w:rPr>
                <w:rFonts w:cstheme="minorHAnsi"/>
                <w:sz w:val="20"/>
                <w:szCs w:val="20"/>
              </w:rPr>
              <w:t xml:space="preserve">Tabela 24 zbędna </w:t>
            </w:r>
          </w:p>
          <w:p w14:paraId="7DC82F7E" w14:textId="77777777" w:rsidR="001B34CB" w:rsidRPr="001B34CB" w:rsidRDefault="001B34CB" w:rsidP="00CC6FA4">
            <w:pPr>
              <w:rPr>
                <w:rFonts w:cstheme="minorHAnsi"/>
                <w:sz w:val="20"/>
                <w:szCs w:val="20"/>
              </w:rPr>
            </w:pPr>
          </w:p>
          <w:p w14:paraId="03D2EE50" w14:textId="77777777" w:rsidR="001B34CB" w:rsidRPr="001B34CB" w:rsidRDefault="001B34CB" w:rsidP="00CC6FA4">
            <w:pPr>
              <w:rPr>
                <w:rFonts w:cstheme="minorHAnsi"/>
                <w:sz w:val="20"/>
                <w:szCs w:val="20"/>
              </w:rPr>
            </w:pPr>
          </w:p>
          <w:p w14:paraId="4E0D1827" w14:textId="77777777" w:rsidR="001B34CB" w:rsidRPr="001B34CB" w:rsidRDefault="001B34CB" w:rsidP="00CC6FA4">
            <w:pPr>
              <w:rPr>
                <w:rFonts w:cstheme="minorHAnsi"/>
                <w:sz w:val="20"/>
                <w:szCs w:val="20"/>
              </w:rPr>
            </w:pPr>
          </w:p>
          <w:p w14:paraId="676466A2" w14:textId="77777777" w:rsidR="001B34CB" w:rsidRPr="001B34CB" w:rsidRDefault="001B34CB" w:rsidP="00CC6FA4">
            <w:pPr>
              <w:rPr>
                <w:rFonts w:cstheme="minorHAnsi"/>
                <w:sz w:val="20"/>
                <w:szCs w:val="20"/>
              </w:rPr>
            </w:pPr>
          </w:p>
          <w:p w14:paraId="11C24639" w14:textId="77777777" w:rsidR="001B34CB" w:rsidRPr="001B34CB" w:rsidRDefault="001B34CB" w:rsidP="00CC6FA4">
            <w:pPr>
              <w:rPr>
                <w:rFonts w:cstheme="minorHAnsi"/>
                <w:sz w:val="20"/>
                <w:szCs w:val="20"/>
              </w:rPr>
            </w:pPr>
          </w:p>
          <w:p w14:paraId="650CA55D" w14:textId="77777777" w:rsidR="001B34CB" w:rsidRPr="001B34CB" w:rsidRDefault="001B34CB" w:rsidP="00CC6FA4">
            <w:pPr>
              <w:rPr>
                <w:rFonts w:cstheme="minorHAnsi"/>
                <w:sz w:val="20"/>
                <w:szCs w:val="20"/>
              </w:rPr>
            </w:pPr>
          </w:p>
          <w:p w14:paraId="3130C484" w14:textId="77777777" w:rsidR="001B34CB" w:rsidRPr="001B34CB" w:rsidRDefault="001B34CB" w:rsidP="00CC6FA4">
            <w:pPr>
              <w:rPr>
                <w:rFonts w:cstheme="minorHAnsi"/>
                <w:sz w:val="20"/>
                <w:szCs w:val="20"/>
              </w:rPr>
            </w:pPr>
          </w:p>
          <w:p w14:paraId="36EFCCBA" w14:textId="77777777" w:rsidR="001B34CB" w:rsidRPr="001B34CB" w:rsidRDefault="001B34CB" w:rsidP="00CC6FA4">
            <w:pPr>
              <w:rPr>
                <w:rFonts w:cstheme="minorHAnsi"/>
                <w:sz w:val="20"/>
                <w:szCs w:val="20"/>
              </w:rPr>
            </w:pPr>
          </w:p>
          <w:p w14:paraId="288DCE11" w14:textId="77777777" w:rsidR="001B34CB" w:rsidRPr="001B34CB" w:rsidRDefault="001B34CB" w:rsidP="00CC6FA4">
            <w:pPr>
              <w:rPr>
                <w:rFonts w:cstheme="minorHAnsi"/>
                <w:sz w:val="20"/>
                <w:szCs w:val="20"/>
              </w:rPr>
            </w:pPr>
            <w:r w:rsidRPr="001B34CB">
              <w:rPr>
                <w:rFonts w:cstheme="minorHAnsi"/>
                <w:sz w:val="20"/>
                <w:szCs w:val="20"/>
              </w:rPr>
              <w:t>5.2 Występowanie obszarów chronionych</w:t>
            </w:r>
          </w:p>
          <w:p w14:paraId="63273B7D" w14:textId="77777777" w:rsidR="001B34CB" w:rsidRPr="001B34CB" w:rsidRDefault="001B34CB" w:rsidP="00CC6FA4">
            <w:pPr>
              <w:rPr>
                <w:rFonts w:cstheme="minorHAnsi"/>
                <w:sz w:val="20"/>
                <w:szCs w:val="20"/>
              </w:rPr>
            </w:pPr>
            <w:r w:rsidRPr="001B34CB">
              <w:rPr>
                <w:rFonts w:cstheme="minorHAnsi"/>
                <w:sz w:val="20"/>
                <w:szCs w:val="20"/>
              </w:rPr>
              <w:t>Dane do usunięcia z dokumentu</w:t>
            </w:r>
          </w:p>
          <w:p w14:paraId="73221807" w14:textId="77777777" w:rsidR="001B34CB" w:rsidRPr="001B34CB" w:rsidRDefault="001B34CB" w:rsidP="00CC6FA4">
            <w:pPr>
              <w:rPr>
                <w:rFonts w:cstheme="minorHAnsi"/>
                <w:sz w:val="20"/>
                <w:szCs w:val="20"/>
              </w:rPr>
            </w:pPr>
          </w:p>
        </w:tc>
        <w:tc>
          <w:tcPr>
            <w:tcW w:w="1150" w:type="pct"/>
          </w:tcPr>
          <w:p w14:paraId="7E00BAC7" w14:textId="77777777" w:rsidR="001B34CB" w:rsidRPr="001B34CB" w:rsidRDefault="001B34CB" w:rsidP="00CC6FA4">
            <w:pPr>
              <w:rPr>
                <w:rFonts w:cstheme="minorHAnsi"/>
                <w:sz w:val="20"/>
                <w:szCs w:val="20"/>
              </w:rPr>
            </w:pPr>
            <w:r w:rsidRPr="001B34CB">
              <w:rPr>
                <w:rFonts w:cstheme="minorHAnsi"/>
                <w:sz w:val="20"/>
                <w:szCs w:val="20"/>
              </w:rPr>
              <w:t>Nierzetelne wyniki analiz sfery środowiskowej</w:t>
            </w:r>
          </w:p>
          <w:p w14:paraId="7D0A5668" w14:textId="77777777" w:rsidR="001B34CB" w:rsidRPr="001B34CB" w:rsidRDefault="001B34CB" w:rsidP="00CC6FA4">
            <w:pPr>
              <w:rPr>
                <w:rFonts w:cstheme="minorHAnsi"/>
                <w:sz w:val="20"/>
                <w:szCs w:val="20"/>
              </w:rPr>
            </w:pPr>
          </w:p>
          <w:p w14:paraId="10A1C633" w14:textId="77777777" w:rsidR="001B34CB" w:rsidRPr="001B34CB" w:rsidRDefault="001B34CB" w:rsidP="00CC6FA4">
            <w:pPr>
              <w:rPr>
                <w:rFonts w:cstheme="minorHAnsi"/>
                <w:sz w:val="20"/>
                <w:szCs w:val="20"/>
              </w:rPr>
            </w:pPr>
          </w:p>
          <w:p w14:paraId="293D5417" w14:textId="77777777" w:rsidR="001B34CB" w:rsidRPr="001B34CB" w:rsidRDefault="001B34CB" w:rsidP="00CC6FA4">
            <w:pPr>
              <w:rPr>
                <w:rFonts w:cstheme="minorHAnsi"/>
                <w:sz w:val="20"/>
                <w:szCs w:val="20"/>
              </w:rPr>
            </w:pPr>
            <w:r w:rsidRPr="001B34CB">
              <w:rPr>
                <w:rFonts w:cstheme="minorHAnsi"/>
                <w:sz w:val="20"/>
                <w:szCs w:val="20"/>
              </w:rPr>
              <w:t xml:space="preserve">Dane zawarte w tabeli 24 są niekompletne gdyż nie uwzględniają sołectwa Bednarskie, niespójne z danymi w tabeli 23. O rodzaj zabudowy można rozszerzyć tabelę 23 a nie kilkakrotnie prezentować te same dane.  </w:t>
            </w:r>
          </w:p>
          <w:p w14:paraId="30CFCDB9" w14:textId="77777777" w:rsidR="001B34CB" w:rsidRPr="001B34CB" w:rsidRDefault="001B34CB" w:rsidP="00CC6FA4">
            <w:pPr>
              <w:rPr>
                <w:rFonts w:cstheme="minorHAnsi"/>
                <w:sz w:val="20"/>
                <w:szCs w:val="20"/>
              </w:rPr>
            </w:pPr>
          </w:p>
          <w:p w14:paraId="2F14041B" w14:textId="77777777" w:rsidR="001B34CB" w:rsidRPr="001B34CB" w:rsidRDefault="001B34CB" w:rsidP="00CC6FA4">
            <w:pPr>
              <w:rPr>
                <w:rFonts w:cstheme="minorHAnsi"/>
                <w:sz w:val="20"/>
                <w:szCs w:val="20"/>
              </w:rPr>
            </w:pPr>
            <w:r w:rsidRPr="001B34CB">
              <w:rPr>
                <w:rFonts w:cstheme="minorHAnsi"/>
                <w:sz w:val="20"/>
                <w:szCs w:val="20"/>
              </w:rPr>
              <w:t xml:space="preserve">Informacje nt. obszarów chronionych w tej części dokumentu są zbędne, ponieważ analizie poddajemy negatywne zjawiska w sferze środowiskowej, a obszary chronione mogą stanowić potencjał ale już na obszarze rewitalizacji.    </w:t>
            </w:r>
          </w:p>
        </w:tc>
        <w:tc>
          <w:tcPr>
            <w:tcW w:w="1119" w:type="pct"/>
          </w:tcPr>
          <w:p w14:paraId="2175553B" w14:textId="1CE25B92" w:rsidR="001B34CB" w:rsidRPr="001B34CB" w:rsidRDefault="006C41FD" w:rsidP="006C41FD">
            <w:pPr>
              <w:rPr>
                <w:rFonts w:cstheme="minorHAnsi"/>
                <w:sz w:val="20"/>
                <w:szCs w:val="20"/>
              </w:rPr>
            </w:pPr>
            <w:r>
              <w:rPr>
                <w:rFonts w:cstheme="minorHAnsi"/>
                <w:sz w:val="20"/>
                <w:szCs w:val="20"/>
              </w:rPr>
              <w:t>Uwaga uwzględniona</w:t>
            </w:r>
          </w:p>
        </w:tc>
      </w:tr>
      <w:tr w:rsidR="001B34CB" w:rsidRPr="001B34CB" w14:paraId="759E1A89" w14:textId="05099AF2" w:rsidTr="00A851D2">
        <w:tc>
          <w:tcPr>
            <w:tcW w:w="247" w:type="pct"/>
            <w:vAlign w:val="center"/>
          </w:tcPr>
          <w:p w14:paraId="294305E3" w14:textId="542B5E0C" w:rsidR="001B34CB" w:rsidRPr="001B34CB" w:rsidRDefault="001B34CB" w:rsidP="00C83CB7">
            <w:pPr>
              <w:jc w:val="center"/>
              <w:rPr>
                <w:rFonts w:cstheme="minorHAnsi"/>
                <w:sz w:val="20"/>
                <w:szCs w:val="20"/>
              </w:rPr>
            </w:pPr>
          </w:p>
        </w:tc>
        <w:tc>
          <w:tcPr>
            <w:tcW w:w="684" w:type="pct"/>
          </w:tcPr>
          <w:p w14:paraId="0B45A258" w14:textId="77777777" w:rsidR="001B34CB" w:rsidRPr="001B34CB" w:rsidRDefault="001B34CB" w:rsidP="00CC6FA4">
            <w:pPr>
              <w:rPr>
                <w:rFonts w:cstheme="minorHAnsi"/>
                <w:sz w:val="20"/>
                <w:szCs w:val="20"/>
              </w:rPr>
            </w:pPr>
          </w:p>
          <w:p w14:paraId="0971CB63" w14:textId="77777777" w:rsidR="001B34CB" w:rsidRPr="001B34CB" w:rsidRDefault="001B34CB" w:rsidP="00CC6FA4">
            <w:pPr>
              <w:rPr>
                <w:rFonts w:cstheme="minorHAnsi"/>
                <w:sz w:val="20"/>
                <w:szCs w:val="20"/>
              </w:rPr>
            </w:pPr>
            <w:r w:rsidRPr="001B34CB">
              <w:rPr>
                <w:rFonts w:cstheme="minorHAnsi"/>
                <w:sz w:val="20"/>
                <w:szCs w:val="20"/>
              </w:rPr>
              <w:t xml:space="preserve">Diagnoza </w:t>
            </w:r>
          </w:p>
          <w:p w14:paraId="6D943807" w14:textId="77777777" w:rsidR="001B34CB" w:rsidRPr="001B34CB" w:rsidRDefault="001B34CB" w:rsidP="00CC6FA4">
            <w:pPr>
              <w:rPr>
                <w:rFonts w:cstheme="minorHAnsi"/>
                <w:sz w:val="20"/>
                <w:szCs w:val="20"/>
              </w:rPr>
            </w:pPr>
            <w:r w:rsidRPr="001B34CB">
              <w:rPr>
                <w:rFonts w:cstheme="minorHAnsi"/>
                <w:sz w:val="20"/>
                <w:szCs w:val="20"/>
              </w:rPr>
              <w:t xml:space="preserve">Rozdział 6 </w:t>
            </w:r>
          </w:p>
          <w:p w14:paraId="250ABC89" w14:textId="7DAD4D09" w:rsidR="00AD6885" w:rsidRPr="001B34CB" w:rsidRDefault="00AD6885" w:rsidP="00AD6885">
            <w:pPr>
              <w:rPr>
                <w:rFonts w:cstheme="minorHAnsi"/>
                <w:sz w:val="20"/>
                <w:szCs w:val="20"/>
              </w:rPr>
            </w:pPr>
            <w:r>
              <w:rPr>
                <w:rFonts w:cstheme="minorHAnsi"/>
                <w:sz w:val="20"/>
                <w:szCs w:val="20"/>
              </w:rPr>
              <w:lastRenderedPageBreak/>
              <w:t xml:space="preserve">6.1 Sfera </w:t>
            </w:r>
            <w:proofErr w:type="spellStart"/>
            <w:r w:rsidR="00AE3679">
              <w:rPr>
                <w:rFonts w:cstheme="minorHAnsi"/>
                <w:sz w:val="20"/>
                <w:szCs w:val="20"/>
              </w:rPr>
              <w:t>przestrzenno</w:t>
            </w:r>
            <w:proofErr w:type="spellEnd"/>
            <w:r w:rsidR="00AE3679">
              <w:rPr>
                <w:rFonts w:cstheme="minorHAnsi"/>
                <w:sz w:val="20"/>
                <w:szCs w:val="20"/>
              </w:rPr>
              <w:t xml:space="preserve"> - funkcjonalna</w:t>
            </w:r>
          </w:p>
          <w:p w14:paraId="6A36650B" w14:textId="77777777" w:rsidR="001B34CB" w:rsidRPr="001B34CB" w:rsidRDefault="001B34CB" w:rsidP="00CC6FA4">
            <w:pPr>
              <w:rPr>
                <w:rFonts w:cstheme="minorHAnsi"/>
                <w:sz w:val="20"/>
                <w:szCs w:val="20"/>
              </w:rPr>
            </w:pPr>
          </w:p>
        </w:tc>
        <w:tc>
          <w:tcPr>
            <w:tcW w:w="1800" w:type="pct"/>
          </w:tcPr>
          <w:p w14:paraId="01883147" w14:textId="04DC795F" w:rsidR="001B34CB" w:rsidRPr="001B34CB" w:rsidRDefault="001B34CB" w:rsidP="00CC6FA4">
            <w:pPr>
              <w:rPr>
                <w:rFonts w:cstheme="minorHAnsi"/>
                <w:sz w:val="20"/>
                <w:szCs w:val="20"/>
              </w:rPr>
            </w:pPr>
            <w:r w:rsidRPr="001B34CB">
              <w:rPr>
                <w:rFonts w:cstheme="minorHAnsi"/>
                <w:sz w:val="20"/>
                <w:szCs w:val="20"/>
              </w:rPr>
              <w:lastRenderedPageBreak/>
              <w:t>Powtórzone dane nt. powierzchni gminy oraz zbędne dane nt. użytków rolnych w tabela 25 i 27, które nie prezentują żadnych zjawisk w sfe</w:t>
            </w:r>
            <w:r w:rsidR="00AE3679">
              <w:rPr>
                <w:rFonts w:cstheme="minorHAnsi"/>
                <w:sz w:val="20"/>
                <w:szCs w:val="20"/>
              </w:rPr>
              <w:t xml:space="preserve">rze </w:t>
            </w:r>
            <w:proofErr w:type="spellStart"/>
            <w:r w:rsidR="00AE3679">
              <w:rPr>
                <w:rFonts w:cstheme="minorHAnsi"/>
                <w:sz w:val="20"/>
                <w:szCs w:val="20"/>
              </w:rPr>
              <w:t>przestrzenno</w:t>
            </w:r>
            <w:proofErr w:type="spellEnd"/>
            <w:r w:rsidR="00AE3679">
              <w:rPr>
                <w:rFonts w:cstheme="minorHAnsi"/>
                <w:sz w:val="20"/>
                <w:szCs w:val="20"/>
              </w:rPr>
              <w:t xml:space="preserve"> - funkcjonalnej</w:t>
            </w:r>
            <w:r w:rsidRPr="001B34CB">
              <w:rPr>
                <w:rFonts w:cstheme="minorHAnsi"/>
                <w:sz w:val="20"/>
                <w:szCs w:val="20"/>
              </w:rPr>
              <w:t xml:space="preserve"> w </w:t>
            </w:r>
            <w:r w:rsidRPr="001B34CB">
              <w:rPr>
                <w:rFonts w:cstheme="minorHAnsi"/>
                <w:sz w:val="20"/>
                <w:szCs w:val="20"/>
              </w:rPr>
              <w:lastRenderedPageBreak/>
              <w:t>poszczególnych sołectwach, a zatem nie mają wpływu na wyznaczenie obszaru zdegradowanego.</w:t>
            </w:r>
          </w:p>
          <w:p w14:paraId="60D71608" w14:textId="77777777" w:rsidR="001B34CB" w:rsidRPr="001B34CB" w:rsidRDefault="001B34CB" w:rsidP="00CC6FA4">
            <w:pPr>
              <w:rPr>
                <w:rFonts w:cstheme="minorHAnsi"/>
                <w:sz w:val="20"/>
                <w:szCs w:val="20"/>
              </w:rPr>
            </w:pPr>
            <w:r w:rsidRPr="001B34CB">
              <w:rPr>
                <w:rFonts w:cstheme="minorHAnsi"/>
                <w:sz w:val="20"/>
                <w:szCs w:val="20"/>
              </w:rPr>
              <w:t>Brak natomiast opisu i odniesienia do wskaźników wykazanych w tabeli 26, które służą do wyznaczenia obszarów zdegradowanych.</w:t>
            </w:r>
          </w:p>
          <w:p w14:paraId="36751550" w14:textId="77777777" w:rsidR="001B34CB" w:rsidRPr="001B34CB" w:rsidRDefault="001B34CB" w:rsidP="00CC6FA4">
            <w:pPr>
              <w:rPr>
                <w:rFonts w:cstheme="minorHAnsi"/>
                <w:sz w:val="20"/>
                <w:szCs w:val="20"/>
              </w:rPr>
            </w:pPr>
            <w:r w:rsidRPr="001B34CB">
              <w:rPr>
                <w:rFonts w:cstheme="minorHAnsi"/>
                <w:sz w:val="20"/>
                <w:szCs w:val="20"/>
              </w:rPr>
              <w:t>6.2 Sieć wodociągowa i kanalizacyjna</w:t>
            </w:r>
          </w:p>
          <w:p w14:paraId="44BF6C4A" w14:textId="77777777" w:rsidR="001B34CB" w:rsidRPr="001B34CB" w:rsidRDefault="001B34CB" w:rsidP="00CC6FA4">
            <w:pPr>
              <w:rPr>
                <w:rFonts w:cstheme="minorHAnsi"/>
                <w:sz w:val="20"/>
                <w:szCs w:val="20"/>
              </w:rPr>
            </w:pPr>
            <w:r w:rsidRPr="001B34CB">
              <w:rPr>
                <w:rFonts w:cstheme="minorHAnsi"/>
                <w:sz w:val="20"/>
                <w:szCs w:val="20"/>
              </w:rPr>
              <w:t>Niespójność danych dot. sieci wodociągowej</w:t>
            </w:r>
          </w:p>
          <w:p w14:paraId="7EAA1EA2" w14:textId="77777777" w:rsidR="001B34CB" w:rsidRPr="001B34CB" w:rsidRDefault="001B34CB" w:rsidP="00CC6FA4">
            <w:pPr>
              <w:rPr>
                <w:rFonts w:cstheme="minorHAnsi"/>
                <w:sz w:val="20"/>
                <w:szCs w:val="20"/>
              </w:rPr>
            </w:pPr>
            <w:r w:rsidRPr="001B34CB">
              <w:rPr>
                <w:rFonts w:cstheme="minorHAnsi"/>
                <w:sz w:val="20"/>
                <w:szCs w:val="20"/>
              </w:rPr>
              <w:t>Brak informacji w tabeli nr  29 nt. liczby budynków mieszkalnych sołectwa Bednarskie</w:t>
            </w:r>
          </w:p>
          <w:p w14:paraId="5F661F31" w14:textId="77777777" w:rsidR="001B34CB" w:rsidRPr="001B34CB" w:rsidRDefault="001B34CB" w:rsidP="00CC6FA4">
            <w:pPr>
              <w:rPr>
                <w:rFonts w:cstheme="minorHAnsi"/>
                <w:sz w:val="20"/>
                <w:szCs w:val="20"/>
              </w:rPr>
            </w:pPr>
            <w:r w:rsidRPr="001B34CB">
              <w:rPr>
                <w:rFonts w:cstheme="minorHAnsi"/>
                <w:sz w:val="20"/>
                <w:szCs w:val="20"/>
              </w:rPr>
              <w:t>Mapa nr 20 zbędna – dotyczy tylko sieci kanalizacyjnej</w:t>
            </w:r>
          </w:p>
          <w:p w14:paraId="6BC77BD5" w14:textId="77777777" w:rsidR="001B34CB" w:rsidRPr="001B34CB" w:rsidRDefault="001B34CB" w:rsidP="00CC6FA4">
            <w:pPr>
              <w:rPr>
                <w:rFonts w:cstheme="minorHAnsi"/>
                <w:sz w:val="20"/>
                <w:szCs w:val="20"/>
              </w:rPr>
            </w:pPr>
          </w:p>
          <w:p w14:paraId="5EE67CD5" w14:textId="77777777" w:rsidR="001B34CB" w:rsidRPr="001B34CB" w:rsidRDefault="001B34CB" w:rsidP="00CC6FA4">
            <w:pPr>
              <w:rPr>
                <w:rFonts w:cstheme="minorHAnsi"/>
                <w:sz w:val="20"/>
                <w:szCs w:val="20"/>
              </w:rPr>
            </w:pPr>
          </w:p>
          <w:p w14:paraId="4B4FEB4B" w14:textId="77777777" w:rsidR="001B34CB" w:rsidRPr="001B34CB" w:rsidRDefault="001B34CB" w:rsidP="00CC6FA4">
            <w:pPr>
              <w:rPr>
                <w:rFonts w:cstheme="minorHAnsi"/>
                <w:sz w:val="20"/>
                <w:szCs w:val="20"/>
              </w:rPr>
            </w:pPr>
          </w:p>
          <w:p w14:paraId="54027602" w14:textId="77777777" w:rsidR="001B34CB" w:rsidRPr="001B34CB" w:rsidRDefault="001B34CB" w:rsidP="00CC6FA4">
            <w:pPr>
              <w:rPr>
                <w:rFonts w:cstheme="minorHAnsi"/>
                <w:sz w:val="20"/>
                <w:szCs w:val="20"/>
              </w:rPr>
            </w:pPr>
          </w:p>
          <w:p w14:paraId="7D761BCA" w14:textId="77777777" w:rsidR="001B34CB" w:rsidRPr="001B34CB" w:rsidRDefault="001B34CB" w:rsidP="00CC6FA4">
            <w:pPr>
              <w:rPr>
                <w:rFonts w:cstheme="minorHAnsi"/>
                <w:sz w:val="20"/>
                <w:szCs w:val="20"/>
              </w:rPr>
            </w:pPr>
          </w:p>
          <w:p w14:paraId="37151842" w14:textId="77777777" w:rsidR="001B34CB" w:rsidRPr="001B34CB" w:rsidRDefault="001B34CB" w:rsidP="00CC6FA4">
            <w:pPr>
              <w:rPr>
                <w:rFonts w:cstheme="minorHAnsi"/>
                <w:sz w:val="20"/>
                <w:szCs w:val="20"/>
              </w:rPr>
            </w:pPr>
          </w:p>
          <w:p w14:paraId="3F5069D4" w14:textId="77777777" w:rsidR="001B34CB" w:rsidRPr="001B34CB" w:rsidRDefault="001B34CB" w:rsidP="00CC6FA4">
            <w:pPr>
              <w:rPr>
                <w:rFonts w:cstheme="minorHAnsi"/>
                <w:sz w:val="20"/>
                <w:szCs w:val="20"/>
              </w:rPr>
            </w:pPr>
          </w:p>
          <w:p w14:paraId="0AF8B94B" w14:textId="77777777" w:rsidR="001B34CB" w:rsidRPr="001B34CB" w:rsidRDefault="001B34CB" w:rsidP="00CC6FA4">
            <w:pPr>
              <w:rPr>
                <w:rFonts w:cstheme="minorHAnsi"/>
                <w:sz w:val="20"/>
                <w:szCs w:val="20"/>
              </w:rPr>
            </w:pPr>
          </w:p>
          <w:p w14:paraId="02E92C78" w14:textId="77777777" w:rsidR="001B34CB" w:rsidRPr="001B34CB" w:rsidRDefault="001B34CB" w:rsidP="00CC6FA4">
            <w:pPr>
              <w:rPr>
                <w:rFonts w:cstheme="minorHAnsi"/>
                <w:sz w:val="20"/>
                <w:szCs w:val="20"/>
              </w:rPr>
            </w:pPr>
            <w:r w:rsidRPr="001B34CB">
              <w:rPr>
                <w:rFonts w:cstheme="minorHAnsi"/>
                <w:sz w:val="20"/>
                <w:szCs w:val="20"/>
              </w:rPr>
              <w:t>Tabela 29 i 30 niespójność danych</w:t>
            </w:r>
          </w:p>
          <w:p w14:paraId="465BB03D" w14:textId="77777777" w:rsidR="001B34CB" w:rsidRPr="001B34CB" w:rsidRDefault="001B34CB" w:rsidP="00CC6FA4">
            <w:pPr>
              <w:rPr>
                <w:rFonts w:cstheme="minorHAnsi"/>
                <w:sz w:val="20"/>
                <w:szCs w:val="20"/>
              </w:rPr>
            </w:pPr>
            <w:r w:rsidRPr="001B34CB">
              <w:rPr>
                <w:rFonts w:cstheme="minorHAnsi"/>
                <w:sz w:val="20"/>
                <w:szCs w:val="20"/>
              </w:rPr>
              <w:t>Błędnie wyliczony odsetek mieszkańców podłączonych do sieci wodociągowej w Krygu</w:t>
            </w:r>
          </w:p>
          <w:p w14:paraId="4684FA4A" w14:textId="77777777" w:rsidR="001B34CB" w:rsidRPr="001B34CB" w:rsidRDefault="001B34CB" w:rsidP="00CC6FA4">
            <w:pPr>
              <w:rPr>
                <w:rFonts w:cstheme="minorHAnsi"/>
                <w:sz w:val="20"/>
                <w:szCs w:val="20"/>
              </w:rPr>
            </w:pPr>
            <w:r w:rsidRPr="001B34CB">
              <w:rPr>
                <w:rFonts w:cstheme="minorHAnsi"/>
                <w:sz w:val="20"/>
                <w:szCs w:val="20"/>
              </w:rPr>
              <w:t xml:space="preserve">6.3 Sieć gazowa, elektryczna i ciepłownicza – dane tutaj zawarte są zbędne w diagnozie </w:t>
            </w:r>
          </w:p>
          <w:p w14:paraId="7682C976" w14:textId="77777777" w:rsidR="001B34CB" w:rsidRPr="001B34CB" w:rsidRDefault="001B34CB" w:rsidP="00CC6FA4">
            <w:pPr>
              <w:rPr>
                <w:rFonts w:cstheme="minorHAnsi"/>
                <w:sz w:val="20"/>
                <w:szCs w:val="20"/>
              </w:rPr>
            </w:pPr>
          </w:p>
          <w:p w14:paraId="1277B93E" w14:textId="77777777" w:rsidR="001B34CB" w:rsidRPr="001B34CB" w:rsidRDefault="001B34CB" w:rsidP="00CC6FA4">
            <w:pPr>
              <w:rPr>
                <w:rFonts w:cstheme="minorHAnsi"/>
                <w:sz w:val="20"/>
                <w:szCs w:val="20"/>
              </w:rPr>
            </w:pPr>
            <w:r w:rsidRPr="001B34CB">
              <w:rPr>
                <w:rFonts w:cstheme="minorHAnsi"/>
                <w:sz w:val="20"/>
                <w:szCs w:val="20"/>
              </w:rPr>
              <w:t xml:space="preserve">Jest zapisane 6.5 Zabudowa techniczna, a powinno być 6.5 Sfera techniczna  </w:t>
            </w:r>
          </w:p>
          <w:p w14:paraId="160A3F4A" w14:textId="77777777" w:rsidR="001B34CB" w:rsidRPr="001B34CB" w:rsidRDefault="001B34CB" w:rsidP="00CC6FA4">
            <w:pPr>
              <w:rPr>
                <w:rFonts w:cstheme="minorHAnsi"/>
                <w:sz w:val="20"/>
                <w:szCs w:val="20"/>
              </w:rPr>
            </w:pPr>
            <w:r w:rsidRPr="001B34CB">
              <w:rPr>
                <w:rFonts w:cstheme="minorHAnsi"/>
                <w:sz w:val="20"/>
                <w:szCs w:val="20"/>
              </w:rPr>
              <w:t>Brak opisu wskaźników analizowanych w sferze technicznej tab. 34</w:t>
            </w:r>
          </w:p>
          <w:p w14:paraId="222AC377" w14:textId="77777777" w:rsidR="001B34CB" w:rsidRPr="001B34CB" w:rsidRDefault="001B34CB" w:rsidP="00CC6FA4">
            <w:pPr>
              <w:rPr>
                <w:rFonts w:cstheme="minorHAnsi"/>
                <w:sz w:val="20"/>
                <w:szCs w:val="20"/>
              </w:rPr>
            </w:pPr>
            <w:r w:rsidRPr="001B34CB">
              <w:rPr>
                <w:rFonts w:cstheme="minorHAnsi"/>
                <w:sz w:val="20"/>
                <w:szCs w:val="20"/>
              </w:rPr>
              <w:lastRenderedPageBreak/>
              <w:t xml:space="preserve">Usunąć tabelę nr 33 oraz opis dotyczący infrastruktury </w:t>
            </w:r>
            <w:proofErr w:type="spellStart"/>
            <w:r w:rsidRPr="001B34CB">
              <w:rPr>
                <w:rFonts w:cstheme="minorHAnsi"/>
                <w:sz w:val="20"/>
                <w:szCs w:val="20"/>
              </w:rPr>
              <w:t>wodno</w:t>
            </w:r>
            <w:proofErr w:type="spellEnd"/>
            <w:r w:rsidRPr="001B34CB">
              <w:rPr>
                <w:rFonts w:cstheme="minorHAnsi"/>
                <w:sz w:val="20"/>
                <w:szCs w:val="20"/>
              </w:rPr>
              <w:t xml:space="preserve"> – kanalizacyjnej bo był on analizowany w pkt. 6.2</w:t>
            </w:r>
          </w:p>
          <w:p w14:paraId="5D996DF1" w14:textId="77777777" w:rsidR="001B34CB" w:rsidRPr="001B34CB" w:rsidRDefault="001B34CB" w:rsidP="00CC6FA4">
            <w:pPr>
              <w:rPr>
                <w:rFonts w:cstheme="minorHAnsi"/>
                <w:sz w:val="20"/>
                <w:szCs w:val="20"/>
              </w:rPr>
            </w:pPr>
          </w:p>
          <w:p w14:paraId="621B9BDA" w14:textId="77777777" w:rsidR="001B34CB" w:rsidRPr="001B34CB" w:rsidRDefault="001B34CB" w:rsidP="00CC6FA4">
            <w:pPr>
              <w:rPr>
                <w:rFonts w:cstheme="minorHAnsi"/>
                <w:sz w:val="20"/>
                <w:szCs w:val="20"/>
              </w:rPr>
            </w:pPr>
            <w:r w:rsidRPr="001B34CB">
              <w:rPr>
                <w:rFonts w:cstheme="minorHAnsi"/>
                <w:sz w:val="20"/>
                <w:szCs w:val="20"/>
              </w:rPr>
              <w:t xml:space="preserve">6.6. Służba zdrowia – zbędny punkt </w:t>
            </w:r>
          </w:p>
          <w:p w14:paraId="5836EA36" w14:textId="77777777" w:rsidR="001B34CB" w:rsidRPr="001B34CB" w:rsidRDefault="001B34CB" w:rsidP="00CC6FA4">
            <w:pPr>
              <w:rPr>
                <w:rFonts w:cstheme="minorHAnsi"/>
                <w:sz w:val="20"/>
                <w:szCs w:val="20"/>
              </w:rPr>
            </w:pPr>
          </w:p>
          <w:p w14:paraId="4DC408A9" w14:textId="77777777" w:rsidR="001B34CB" w:rsidRPr="001B34CB" w:rsidRDefault="001B34CB" w:rsidP="00CC6FA4">
            <w:pPr>
              <w:rPr>
                <w:rFonts w:cstheme="minorHAnsi"/>
                <w:sz w:val="20"/>
                <w:szCs w:val="20"/>
              </w:rPr>
            </w:pPr>
          </w:p>
          <w:p w14:paraId="748D1C93" w14:textId="77777777" w:rsidR="001B34CB" w:rsidRPr="001B34CB" w:rsidRDefault="001B34CB" w:rsidP="00CC6FA4">
            <w:pPr>
              <w:rPr>
                <w:rFonts w:cstheme="minorHAnsi"/>
                <w:sz w:val="20"/>
                <w:szCs w:val="20"/>
              </w:rPr>
            </w:pPr>
          </w:p>
          <w:p w14:paraId="648E23CB" w14:textId="77777777" w:rsidR="001B34CB" w:rsidRPr="001B34CB" w:rsidRDefault="001B34CB" w:rsidP="00CC6FA4">
            <w:pPr>
              <w:rPr>
                <w:rFonts w:cstheme="minorHAnsi"/>
                <w:sz w:val="20"/>
                <w:szCs w:val="20"/>
              </w:rPr>
            </w:pPr>
          </w:p>
          <w:p w14:paraId="3C000E45" w14:textId="77777777" w:rsidR="001B34CB" w:rsidRPr="001B34CB" w:rsidRDefault="001B34CB" w:rsidP="00CC6FA4">
            <w:pPr>
              <w:rPr>
                <w:rFonts w:cstheme="minorHAnsi"/>
                <w:sz w:val="20"/>
                <w:szCs w:val="20"/>
              </w:rPr>
            </w:pPr>
            <w:r w:rsidRPr="001B34CB">
              <w:rPr>
                <w:rFonts w:cstheme="minorHAnsi"/>
                <w:sz w:val="20"/>
                <w:szCs w:val="20"/>
              </w:rPr>
              <w:t xml:space="preserve">Sfera techniczna powinna zostać oddzielona od sfery </w:t>
            </w:r>
            <w:proofErr w:type="spellStart"/>
            <w:r w:rsidRPr="001B34CB">
              <w:rPr>
                <w:rFonts w:cstheme="minorHAnsi"/>
                <w:sz w:val="20"/>
                <w:szCs w:val="20"/>
              </w:rPr>
              <w:t>funkcjonalno</w:t>
            </w:r>
            <w:proofErr w:type="spellEnd"/>
            <w:r w:rsidRPr="001B34CB">
              <w:rPr>
                <w:rFonts w:cstheme="minorHAnsi"/>
                <w:sz w:val="20"/>
                <w:szCs w:val="20"/>
              </w:rPr>
              <w:t xml:space="preserve"> – przestrzennej i w ramach każdej z nich powinny znaleźć się dane nt. wskaźników poddawanych analizie oraz ich sumaryczne podsumowanie </w:t>
            </w:r>
          </w:p>
          <w:p w14:paraId="693039A4" w14:textId="77777777" w:rsidR="001B34CB" w:rsidRPr="001B34CB" w:rsidRDefault="001B34CB" w:rsidP="00CC6FA4">
            <w:pPr>
              <w:rPr>
                <w:rFonts w:cstheme="minorHAnsi"/>
                <w:sz w:val="20"/>
                <w:szCs w:val="20"/>
              </w:rPr>
            </w:pPr>
          </w:p>
        </w:tc>
        <w:tc>
          <w:tcPr>
            <w:tcW w:w="1150" w:type="pct"/>
          </w:tcPr>
          <w:p w14:paraId="7A203AD7" w14:textId="0FD7BF75" w:rsidR="001B34CB" w:rsidRPr="001B34CB" w:rsidRDefault="001B34CB" w:rsidP="00CC6FA4">
            <w:pPr>
              <w:rPr>
                <w:rFonts w:cstheme="minorHAnsi"/>
                <w:sz w:val="20"/>
                <w:szCs w:val="20"/>
              </w:rPr>
            </w:pPr>
            <w:r w:rsidRPr="001B34CB">
              <w:rPr>
                <w:rFonts w:cstheme="minorHAnsi"/>
                <w:sz w:val="20"/>
                <w:szCs w:val="20"/>
              </w:rPr>
              <w:lastRenderedPageBreak/>
              <w:t>Dane nie prezentują żadnych zjawisk w sfe</w:t>
            </w:r>
            <w:r w:rsidR="00AE3679">
              <w:rPr>
                <w:rFonts w:cstheme="minorHAnsi"/>
                <w:sz w:val="20"/>
                <w:szCs w:val="20"/>
              </w:rPr>
              <w:t xml:space="preserve">rze </w:t>
            </w:r>
            <w:proofErr w:type="spellStart"/>
            <w:r w:rsidR="00AE3679">
              <w:rPr>
                <w:rFonts w:cstheme="minorHAnsi"/>
                <w:sz w:val="20"/>
                <w:szCs w:val="20"/>
              </w:rPr>
              <w:t>przestrzenno</w:t>
            </w:r>
            <w:proofErr w:type="spellEnd"/>
            <w:r w:rsidR="00AE3679">
              <w:rPr>
                <w:rFonts w:cstheme="minorHAnsi"/>
                <w:sz w:val="20"/>
                <w:szCs w:val="20"/>
              </w:rPr>
              <w:t xml:space="preserve"> - funkcjonalnej</w:t>
            </w:r>
            <w:r w:rsidRPr="001B34CB">
              <w:rPr>
                <w:rFonts w:cstheme="minorHAnsi"/>
                <w:sz w:val="20"/>
                <w:szCs w:val="20"/>
              </w:rPr>
              <w:t xml:space="preserve"> w poszczególnych </w:t>
            </w:r>
            <w:r w:rsidRPr="001B34CB">
              <w:rPr>
                <w:rFonts w:cstheme="minorHAnsi"/>
                <w:sz w:val="20"/>
                <w:szCs w:val="20"/>
              </w:rPr>
              <w:lastRenderedPageBreak/>
              <w:t>sołectwach, a zatem nie mają wpływu na wyznaczenie obszaru zdegradowanego.</w:t>
            </w:r>
          </w:p>
          <w:p w14:paraId="417E4A62" w14:textId="77777777" w:rsidR="001B34CB" w:rsidRPr="001B34CB" w:rsidRDefault="001B34CB" w:rsidP="00CC6FA4">
            <w:pPr>
              <w:rPr>
                <w:rFonts w:cstheme="minorHAnsi"/>
                <w:sz w:val="20"/>
                <w:szCs w:val="20"/>
              </w:rPr>
            </w:pPr>
            <w:r w:rsidRPr="001B34CB">
              <w:rPr>
                <w:rFonts w:cstheme="minorHAnsi"/>
                <w:sz w:val="20"/>
                <w:szCs w:val="20"/>
              </w:rPr>
              <w:t xml:space="preserve">Analizie nie poddano wskaźników wykazanych w tabeli 26, które służą do wyznaczenia obszarów zdegradowanych. </w:t>
            </w:r>
          </w:p>
          <w:p w14:paraId="24F86A3E" w14:textId="77777777" w:rsidR="001B34CB" w:rsidRPr="001B34CB" w:rsidRDefault="001B34CB" w:rsidP="00CC6FA4">
            <w:pPr>
              <w:rPr>
                <w:rFonts w:cstheme="minorHAnsi"/>
                <w:sz w:val="20"/>
                <w:szCs w:val="20"/>
              </w:rPr>
            </w:pPr>
          </w:p>
          <w:p w14:paraId="6910A1CA" w14:textId="77777777" w:rsidR="001B34CB" w:rsidRPr="001B34CB" w:rsidRDefault="001B34CB" w:rsidP="00CC6FA4">
            <w:pPr>
              <w:rPr>
                <w:rFonts w:cstheme="minorHAnsi"/>
                <w:sz w:val="20"/>
                <w:szCs w:val="20"/>
              </w:rPr>
            </w:pPr>
          </w:p>
          <w:p w14:paraId="3E1BB759" w14:textId="77777777" w:rsidR="001B34CB" w:rsidRPr="001B34CB" w:rsidRDefault="001B34CB" w:rsidP="00CC6FA4">
            <w:pPr>
              <w:rPr>
                <w:rFonts w:cstheme="minorHAnsi"/>
                <w:sz w:val="20"/>
                <w:szCs w:val="20"/>
              </w:rPr>
            </w:pPr>
          </w:p>
          <w:p w14:paraId="48559990" w14:textId="77777777" w:rsidR="001B34CB" w:rsidRPr="001B34CB" w:rsidRDefault="001B34CB" w:rsidP="00CC6FA4">
            <w:pPr>
              <w:rPr>
                <w:rFonts w:cstheme="minorHAnsi"/>
                <w:sz w:val="20"/>
                <w:szCs w:val="20"/>
              </w:rPr>
            </w:pPr>
          </w:p>
          <w:p w14:paraId="16F1070D" w14:textId="77777777" w:rsidR="001B34CB" w:rsidRPr="001B34CB" w:rsidRDefault="001B34CB" w:rsidP="00CC6FA4">
            <w:pPr>
              <w:rPr>
                <w:rFonts w:cstheme="minorHAnsi"/>
                <w:sz w:val="20"/>
                <w:szCs w:val="20"/>
              </w:rPr>
            </w:pPr>
          </w:p>
          <w:p w14:paraId="37A83A1E" w14:textId="77777777" w:rsidR="001B34CB" w:rsidRPr="001B34CB" w:rsidRDefault="001B34CB" w:rsidP="00CC6FA4">
            <w:pPr>
              <w:rPr>
                <w:rFonts w:cstheme="minorHAnsi"/>
                <w:sz w:val="20"/>
                <w:szCs w:val="20"/>
              </w:rPr>
            </w:pPr>
          </w:p>
          <w:p w14:paraId="4BCA53CF" w14:textId="77777777" w:rsidR="001B34CB" w:rsidRPr="001B34CB" w:rsidRDefault="001B34CB" w:rsidP="00CC6FA4">
            <w:pPr>
              <w:rPr>
                <w:rFonts w:cstheme="minorHAnsi"/>
                <w:sz w:val="20"/>
                <w:szCs w:val="20"/>
              </w:rPr>
            </w:pPr>
          </w:p>
          <w:p w14:paraId="2BFE0DE8" w14:textId="77777777" w:rsidR="001B34CB" w:rsidRPr="001B34CB" w:rsidRDefault="001B34CB" w:rsidP="00CC6FA4">
            <w:pPr>
              <w:rPr>
                <w:rFonts w:cstheme="minorHAnsi"/>
                <w:sz w:val="20"/>
                <w:szCs w:val="20"/>
              </w:rPr>
            </w:pPr>
          </w:p>
          <w:p w14:paraId="4C6851BA" w14:textId="77777777" w:rsidR="001B34CB" w:rsidRPr="001B34CB" w:rsidRDefault="001B34CB" w:rsidP="00CC6FA4">
            <w:pPr>
              <w:rPr>
                <w:rFonts w:cstheme="minorHAnsi"/>
                <w:sz w:val="20"/>
                <w:szCs w:val="20"/>
              </w:rPr>
            </w:pPr>
          </w:p>
          <w:p w14:paraId="59141B3E" w14:textId="77777777" w:rsidR="001B34CB" w:rsidRPr="001B34CB" w:rsidRDefault="001B34CB" w:rsidP="00CC6FA4">
            <w:pPr>
              <w:rPr>
                <w:rFonts w:cstheme="minorHAnsi"/>
                <w:sz w:val="20"/>
                <w:szCs w:val="20"/>
              </w:rPr>
            </w:pPr>
            <w:r w:rsidRPr="001B34CB">
              <w:rPr>
                <w:rFonts w:cstheme="minorHAnsi"/>
                <w:sz w:val="20"/>
                <w:szCs w:val="20"/>
              </w:rPr>
              <w:t xml:space="preserve">Ujednolicenie i uszczegółowienie danych wpłynie na prawidłową ich interpretację i właściwe wyznaczenie obszarów zdegradowanych </w:t>
            </w:r>
          </w:p>
          <w:p w14:paraId="73660F15" w14:textId="77777777" w:rsidR="001B34CB" w:rsidRPr="001B34CB" w:rsidRDefault="001B34CB" w:rsidP="00CC6FA4">
            <w:pPr>
              <w:rPr>
                <w:rFonts w:cstheme="minorHAnsi"/>
                <w:sz w:val="20"/>
                <w:szCs w:val="20"/>
              </w:rPr>
            </w:pPr>
            <w:r w:rsidRPr="001B34CB">
              <w:rPr>
                <w:rFonts w:cstheme="minorHAnsi"/>
                <w:sz w:val="20"/>
                <w:szCs w:val="20"/>
              </w:rPr>
              <w:t xml:space="preserve">Analiza w podziale na sołectwa powinna uwzględniać istniejącą sieć kanalizacyjną oraz przydomowe oczyszczalnie ścieków w przeliczeniu na 1.000 mieszkańców bo w ten sposób pokazane jest gdzie gospodarka ściekowa jest </w:t>
            </w:r>
            <w:r w:rsidRPr="001B34CB">
              <w:rPr>
                <w:rFonts w:cstheme="minorHAnsi"/>
                <w:sz w:val="20"/>
                <w:szCs w:val="20"/>
              </w:rPr>
              <w:lastRenderedPageBreak/>
              <w:t xml:space="preserve">uporządkowana a gdzie są potrzeby w tym zakresie </w:t>
            </w:r>
          </w:p>
          <w:p w14:paraId="2D5D989C" w14:textId="77777777" w:rsidR="001B34CB" w:rsidRPr="001B34CB" w:rsidRDefault="001B34CB" w:rsidP="00CC6FA4">
            <w:pPr>
              <w:rPr>
                <w:rFonts w:cstheme="minorHAnsi"/>
                <w:sz w:val="20"/>
                <w:szCs w:val="20"/>
              </w:rPr>
            </w:pPr>
          </w:p>
          <w:p w14:paraId="7AB4556F" w14:textId="77777777" w:rsidR="001B34CB" w:rsidRPr="001B34CB" w:rsidRDefault="001B34CB" w:rsidP="00CC6FA4">
            <w:pPr>
              <w:rPr>
                <w:rFonts w:cstheme="minorHAnsi"/>
                <w:sz w:val="20"/>
                <w:szCs w:val="20"/>
              </w:rPr>
            </w:pPr>
          </w:p>
          <w:p w14:paraId="733E8F70" w14:textId="77777777" w:rsidR="001B34CB" w:rsidRPr="001B34CB" w:rsidRDefault="001B34CB" w:rsidP="00CC6FA4">
            <w:pPr>
              <w:rPr>
                <w:rFonts w:cstheme="minorHAnsi"/>
                <w:sz w:val="20"/>
                <w:szCs w:val="20"/>
              </w:rPr>
            </w:pPr>
          </w:p>
          <w:p w14:paraId="4211AF4D" w14:textId="77777777" w:rsidR="001B34CB" w:rsidRPr="001B34CB" w:rsidRDefault="001B34CB" w:rsidP="00CC6FA4">
            <w:pPr>
              <w:rPr>
                <w:rFonts w:cstheme="minorHAnsi"/>
                <w:sz w:val="20"/>
                <w:szCs w:val="20"/>
              </w:rPr>
            </w:pPr>
          </w:p>
          <w:p w14:paraId="3B7F014D" w14:textId="77777777" w:rsidR="001B34CB" w:rsidRPr="001B34CB" w:rsidRDefault="001B34CB" w:rsidP="00CC6FA4">
            <w:pPr>
              <w:rPr>
                <w:rFonts w:cstheme="minorHAnsi"/>
                <w:sz w:val="20"/>
                <w:szCs w:val="20"/>
              </w:rPr>
            </w:pPr>
          </w:p>
          <w:p w14:paraId="1261C922" w14:textId="77777777" w:rsidR="001B34CB" w:rsidRPr="001B34CB" w:rsidRDefault="001B34CB" w:rsidP="00CC6FA4">
            <w:pPr>
              <w:rPr>
                <w:rFonts w:cstheme="minorHAnsi"/>
                <w:sz w:val="20"/>
                <w:szCs w:val="20"/>
              </w:rPr>
            </w:pPr>
          </w:p>
          <w:p w14:paraId="4C6DCEE1" w14:textId="77777777" w:rsidR="001B34CB" w:rsidRPr="001B34CB" w:rsidRDefault="001B34CB" w:rsidP="00CC6FA4">
            <w:pPr>
              <w:rPr>
                <w:rFonts w:cstheme="minorHAnsi"/>
                <w:sz w:val="20"/>
                <w:szCs w:val="20"/>
              </w:rPr>
            </w:pPr>
            <w:r w:rsidRPr="001B34CB">
              <w:rPr>
                <w:rFonts w:cstheme="minorHAnsi"/>
                <w:sz w:val="20"/>
                <w:szCs w:val="20"/>
              </w:rPr>
              <w:t xml:space="preserve">Wszystkie sołectwa są zgazyfikowane i zelektryfikowane brak deficytów i problemów w tym zakresie. </w:t>
            </w:r>
          </w:p>
          <w:p w14:paraId="2BA66A0D" w14:textId="77777777" w:rsidR="001B34CB" w:rsidRPr="001B34CB" w:rsidRDefault="001B34CB" w:rsidP="00CC6FA4">
            <w:pPr>
              <w:rPr>
                <w:rFonts w:cstheme="minorHAnsi"/>
                <w:sz w:val="20"/>
                <w:szCs w:val="20"/>
              </w:rPr>
            </w:pPr>
          </w:p>
          <w:p w14:paraId="2A3F462C" w14:textId="77777777" w:rsidR="001B34CB" w:rsidRPr="001B34CB" w:rsidRDefault="001B34CB" w:rsidP="00CC6FA4">
            <w:pPr>
              <w:rPr>
                <w:rFonts w:cstheme="minorHAnsi"/>
                <w:sz w:val="20"/>
                <w:szCs w:val="20"/>
              </w:rPr>
            </w:pPr>
            <w:r w:rsidRPr="001B34CB">
              <w:rPr>
                <w:rFonts w:cstheme="minorHAnsi"/>
                <w:sz w:val="20"/>
                <w:szCs w:val="20"/>
              </w:rPr>
              <w:t>Niepoprawny zapis</w:t>
            </w:r>
          </w:p>
          <w:p w14:paraId="5873CA78" w14:textId="77777777" w:rsidR="001B34CB" w:rsidRPr="001B34CB" w:rsidRDefault="001B34CB" w:rsidP="00CC6FA4">
            <w:pPr>
              <w:rPr>
                <w:rFonts w:cstheme="minorHAnsi"/>
                <w:sz w:val="20"/>
                <w:szCs w:val="20"/>
              </w:rPr>
            </w:pPr>
          </w:p>
          <w:p w14:paraId="6D2B382E" w14:textId="77777777" w:rsidR="001B34CB" w:rsidRPr="001B34CB" w:rsidRDefault="001B34CB" w:rsidP="00CC6FA4">
            <w:pPr>
              <w:rPr>
                <w:rFonts w:cstheme="minorHAnsi"/>
                <w:sz w:val="20"/>
                <w:szCs w:val="20"/>
              </w:rPr>
            </w:pPr>
          </w:p>
          <w:p w14:paraId="2E172DB4" w14:textId="77777777" w:rsidR="001B34CB" w:rsidRPr="001B34CB" w:rsidRDefault="001B34CB" w:rsidP="00CC6FA4">
            <w:pPr>
              <w:rPr>
                <w:rFonts w:cstheme="minorHAnsi"/>
                <w:sz w:val="20"/>
                <w:szCs w:val="20"/>
              </w:rPr>
            </w:pPr>
            <w:r w:rsidRPr="001B34CB">
              <w:rPr>
                <w:rFonts w:cstheme="minorHAnsi"/>
                <w:sz w:val="20"/>
                <w:szCs w:val="20"/>
              </w:rPr>
              <w:t xml:space="preserve">W opisie nie odniesiono się do analizowanych wskaźników </w:t>
            </w:r>
          </w:p>
          <w:p w14:paraId="4A4128EF" w14:textId="77777777" w:rsidR="001B34CB" w:rsidRPr="001B34CB" w:rsidRDefault="001B34CB" w:rsidP="00CC6FA4">
            <w:pPr>
              <w:rPr>
                <w:rFonts w:cstheme="minorHAnsi"/>
                <w:sz w:val="20"/>
                <w:szCs w:val="20"/>
              </w:rPr>
            </w:pPr>
          </w:p>
          <w:p w14:paraId="40CC2ACC" w14:textId="77777777" w:rsidR="001B34CB" w:rsidRPr="001B34CB" w:rsidRDefault="001B34CB" w:rsidP="00CC6FA4">
            <w:pPr>
              <w:rPr>
                <w:rFonts w:cstheme="minorHAnsi"/>
                <w:sz w:val="20"/>
                <w:szCs w:val="20"/>
              </w:rPr>
            </w:pPr>
          </w:p>
          <w:p w14:paraId="7392A302" w14:textId="77777777" w:rsidR="001B34CB" w:rsidRPr="001B34CB" w:rsidRDefault="001B34CB" w:rsidP="00CC6FA4">
            <w:pPr>
              <w:rPr>
                <w:rFonts w:cstheme="minorHAnsi"/>
                <w:sz w:val="20"/>
                <w:szCs w:val="20"/>
              </w:rPr>
            </w:pPr>
            <w:r w:rsidRPr="001B34CB">
              <w:rPr>
                <w:rFonts w:cstheme="minorHAnsi"/>
                <w:sz w:val="20"/>
                <w:szCs w:val="20"/>
              </w:rPr>
              <w:t xml:space="preserve">Dane zawarte w tabeli były analizowane w sferze </w:t>
            </w:r>
            <w:proofErr w:type="spellStart"/>
            <w:r w:rsidRPr="001B34CB">
              <w:rPr>
                <w:rFonts w:cstheme="minorHAnsi"/>
                <w:sz w:val="20"/>
                <w:szCs w:val="20"/>
              </w:rPr>
              <w:t>funkcjonalno</w:t>
            </w:r>
            <w:proofErr w:type="spellEnd"/>
            <w:r w:rsidRPr="001B34CB">
              <w:rPr>
                <w:rFonts w:cstheme="minorHAnsi"/>
                <w:sz w:val="20"/>
                <w:szCs w:val="20"/>
              </w:rPr>
              <w:t xml:space="preserve"> – przestrzennej tj. w tabeli nr 30</w:t>
            </w:r>
          </w:p>
          <w:p w14:paraId="5B8467D4" w14:textId="77777777" w:rsidR="001B34CB" w:rsidRPr="001B34CB" w:rsidRDefault="001B34CB" w:rsidP="00CC6FA4">
            <w:pPr>
              <w:rPr>
                <w:rFonts w:cstheme="minorHAnsi"/>
                <w:sz w:val="20"/>
                <w:szCs w:val="20"/>
              </w:rPr>
            </w:pPr>
          </w:p>
          <w:p w14:paraId="019023A2" w14:textId="77777777" w:rsidR="001B34CB" w:rsidRPr="001B34CB" w:rsidRDefault="001B34CB" w:rsidP="00CC6FA4">
            <w:pPr>
              <w:rPr>
                <w:rFonts w:cstheme="minorHAnsi"/>
                <w:sz w:val="20"/>
                <w:szCs w:val="20"/>
              </w:rPr>
            </w:pPr>
            <w:r w:rsidRPr="001B34CB">
              <w:rPr>
                <w:rFonts w:cstheme="minorHAnsi"/>
                <w:sz w:val="20"/>
                <w:szCs w:val="20"/>
              </w:rPr>
              <w:t>Dane zawarte w tym punkcie w żaden sposób nie są wykorzystane do wyznaczenia obszarów zdegradowanych</w:t>
            </w:r>
          </w:p>
          <w:p w14:paraId="37BD5622" w14:textId="281CB7A3" w:rsidR="001B34CB" w:rsidRPr="001B34CB" w:rsidRDefault="001B34CB" w:rsidP="00CC6FA4">
            <w:pPr>
              <w:rPr>
                <w:rFonts w:cstheme="minorHAnsi"/>
                <w:sz w:val="20"/>
                <w:szCs w:val="20"/>
              </w:rPr>
            </w:pPr>
            <w:r w:rsidRPr="001B34CB">
              <w:rPr>
                <w:rFonts w:cstheme="minorHAnsi"/>
                <w:sz w:val="20"/>
                <w:szCs w:val="20"/>
              </w:rPr>
              <w:lastRenderedPageBreak/>
              <w:t xml:space="preserve">Wprowadzenie rozgraniczenia sprawi że dokument będzie przejrzysty i czytelny </w:t>
            </w:r>
          </w:p>
        </w:tc>
        <w:tc>
          <w:tcPr>
            <w:tcW w:w="1119" w:type="pct"/>
          </w:tcPr>
          <w:p w14:paraId="5C89E0D9" w14:textId="21E761E7" w:rsidR="001B34CB" w:rsidRPr="001B34CB" w:rsidRDefault="006C41FD" w:rsidP="006C41FD">
            <w:pPr>
              <w:rPr>
                <w:rFonts w:cstheme="minorHAnsi"/>
                <w:sz w:val="20"/>
                <w:szCs w:val="20"/>
              </w:rPr>
            </w:pPr>
            <w:r>
              <w:rPr>
                <w:rFonts w:cstheme="minorHAnsi"/>
                <w:sz w:val="20"/>
                <w:szCs w:val="20"/>
              </w:rPr>
              <w:lastRenderedPageBreak/>
              <w:t>Uwaga uwzględniona</w:t>
            </w:r>
          </w:p>
        </w:tc>
      </w:tr>
      <w:tr w:rsidR="006B77FD" w:rsidRPr="001B34CB" w14:paraId="7E35E7EA" w14:textId="77777777" w:rsidTr="00A851D2">
        <w:tc>
          <w:tcPr>
            <w:tcW w:w="247" w:type="pct"/>
            <w:vAlign w:val="center"/>
          </w:tcPr>
          <w:p w14:paraId="4296BE02" w14:textId="69AD6661" w:rsidR="006B77FD" w:rsidRPr="001B34CB" w:rsidRDefault="006B77FD" w:rsidP="006B77FD">
            <w:pPr>
              <w:jc w:val="center"/>
              <w:rPr>
                <w:rFonts w:cstheme="minorHAnsi"/>
                <w:sz w:val="20"/>
                <w:szCs w:val="20"/>
              </w:rPr>
            </w:pPr>
          </w:p>
        </w:tc>
        <w:tc>
          <w:tcPr>
            <w:tcW w:w="684" w:type="pct"/>
          </w:tcPr>
          <w:p w14:paraId="50D881A9" w14:textId="77777777" w:rsidR="006B77FD" w:rsidRPr="006B77FD" w:rsidRDefault="006B77FD" w:rsidP="006B77FD">
            <w:pPr>
              <w:rPr>
                <w:rFonts w:cstheme="minorHAnsi"/>
                <w:sz w:val="20"/>
                <w:szCs w:val="20"/>
              </w:rPr>
            </w:pPr>
            <w:r w:rsidRPr="006B77FD">
              <w:rPr>
                <w:rFonts w:cstheme="minorHAnsi"/>
                <w:sz w:val="20"/>
                <w:szCs w:val="20"/>
              </w:rPr>
              <w:t>Diagnoza</w:t>
            </w:r>
          </w:p>
          <w:p w14:paraId="1CF30777" w14:textId="77777777" w:rsidR="006B77FD" w:rsidRPr="006B77FD" w:rsidRDefault="006B77FD" w:rsidP="006B77FD">
            <w:pPr>
              <w:rPr>
                <w:rFonts w:cstheme="minorHAnsi"/>
                <w:sz w:val="20"/>
                <w:szCs w:val="20"/>
              </w:rPr>
            </w:pPr>
            <w:r w:rsidRPr="006B77FD">
              <w:rPr>
                <w:rFonts w:cstheme="minorHAnsi"/>
                <w:sz w:val="20"/>
                <w:szCs w:val="20"/>
              </w:rPr>
              <w:t>3.6 Kultura, sport i rekreacja</w:t>
            </w:r>
          </w:p>
          <w:p w14:paraId="32721641" w14:textId="77777777" w:rsidR="006B77FD" w:rsidRPr="006B77FD" w:rsidRDefault="006B77FD" w:rsidP="006B77FD">
            <w:pPr>
              <w:rPr>
                <w:rFonts w:cstheme="minorHAnsi"/>
                <w:sz w:val="20"/>
                <w:szCs w:val="20"/>
              </w:rPr>
            </w:pPr>
            <w:r w:rsidRPr="006B77FD">
              <w:rPr>
                <w:rFonts w:cstheme="minorHAnsi"/>
                <w:sz w:val="20"/>
                <w:szCs w:val="20"/>
              </w:rPr>
              <w:t>3.7.1 Organizacje pozarządowe</w:t>
            </w:r>
          </w:p>
          <w:p w14:paraId="5DCC9407" w14:textId="77777777" w:rsidR="006B77FD" w:rsidRPr="006B77FD" w:rsidRDefault="006B77FD" w:rsidP="006B77FD">
            <w:pPr>
              <w:rPr>
                <w:rFonts w:cstheme="minorHAnsi"/>
                <w:sz w:val="20"/>
                <w:szCs w:val="20"/>
              </w:rPr>
            </w:pPr>
          </w:p>
          <w:p w14:paraId="2C04333C" w14:textId="77777777" w:rsidR="006B77FD" w:rsidRPr="001B34CB" w:rsidRDefault="006B77FD" w:rsidP="006B77FD">
            <w:pPr>
              <w:rPr>
                <w:rFonts w:cstheme="minorHAnsi"/>
                <w:sz w:val="20"/>
                <w:szCs w:val="20"/>
              </w:rPr>
            </w:pPr>
          </w:p>
        </w:tc>
        <w:tc>
          <w:tcPr>
            <w:tcW w:w="1800" w:type="pct"/>
          </w:tcPr>
          <w:p w14:paraId="382E5CD7" w14:textId="0C57B746" w:rsidR="006B77FD" w:rsidRPr="001B34CB" w:rsidRDefault="006B77FD" w:rsidP="006B77FD">
            <w:pPr>
              <w:rPr>
                <w:rFonts w:cstheme="minorHAnsi"/>
                <w:sz w:val="20"/>
                <w:szCs w:val="20"/>
              </w:rPr>
            </w:pPr>
            <w:r w:rsidRPr="006B77FD">
              <w:rPr>
                <w:rFonts w:cstheme="minorHAnsi"/>
                <w:sz w:val="20"/>
                <w:szCs w:val="20"/>
              </w:rPr>
              <w:t xml:space="preserve">Punkty te są zbyteczne ponieważ dane w nich zawarte nie są wykorzystywane do wyznaczenia obszarów zdegradowanych i obszarów rewitalizacji   </w:t>
            </w:r>
          </w:p>
        </w:tc>
        <w:tc>
          <w:tcPr>
            <w:tcW w:w="1150" w:type="pct"/>
          </w:tcPr>
          <w:p w14:paraId="1C1EAD08" w14:textId="77777777" w:rsidR="006B77FD" w:rsidRPr="006B77FD" w:rsidRDefault="006B77FD" w:rsidP="006B77FD">
            <w:pPr>
              <w:rPr>
                <w:rFonts w:cstheme="minorHAnsi"/>
                <w:sz w:val="20"/>
                <w:szCs w:val="20"/>
              </w:rPr>
            </w:pPr>
            <w:r w:rsidRPr="006B77FD">
              <w:rPr>
                <w:rFonts w:cstheme="minorHAnsi"/>
                <w:sz w:val="20"/>
                <w:szCs w:val="20"/>
              </w:rPr>
              <w:t xml:space="preserve">Dane opisowe zawarte w tych punktach tylko zwiększają zbytecznie objętość dokumentu, nie mając wpływu na wyznaczenie obszarów zdegradowanych i obszarów rewitalizacji. </w:t>
            </w:r>
          </w:p>
          <w:p w14:paraId="65AC67FD" w14:textId="5FE0D303" w:rsidR="006B77FD" w:rsidRPr="001B34CB" w:rsidRDefault="006B77FD" w:rsidP="006B77FD">
            <w:pPr>
              <w:rPr>
                <w:rFonts w:cstheme="minorHAnsi"/>
                <w:sz w:val="20"/>
                <w:szCs w:val="20"/>
              </w:rPr>
            </w:pPr>
            <w:r w:rsidRPr="006B77FD">
              <w:rPr>
                <w:rFonts w:cstheme="minorHAnsi"/>
                <w:sz w:val="20"/>
                <w:szCs w:val="20"/>
              </w:rPr>
              <w:t xml:space="preserve">Dane nt. np. klubów sportowych, OSP i innych organizacji pozarządowych można wymienić w opisie obszarów rewitalizacji bo stanowią one potencjał dla realizacji przyszłych przedsięwzięć rewitalizacyjnych  np.  zajęć sportowych, zajęć warsztatowych artystycznych, językowych i innych  dla dzieci i młodzieży. </w:t>
            </w:r>
          </w:p>
        </w:tc>
        <w:tc>
          <w:tcPr>
            <w:tcW w:w="1119" w:type="pct"/>
          </w:tcPr>
          <w:p w14:paraId="221E447B" w14:textId="0491678C" w:rsidR="006B77FD" w:rsidRDefault="00AE3679" w:rsidP="006B77FD">
            <w:pPr>
              <w:rPr>
                <w:rFonts w:cstheme="minorHAnsi"/>
                <w:sz w:val="20"/>
                <w:szCs w:val="20"/>
              </w:rPr>
            </w:pPr>
            <w:r>
              <w:rPr>
                <w:rFonts w:cstheme="minorHAnsi"/>
                <w:sz w:val="20"/>
                <w:szCs w:val="20"/>
              </w:rPr>
              <w:t>Uwaga</w:t>
            </w:r>
            <w:r w:rsidR="006B77FD">
              <w:rPr>
                <w:rFonts w:cstheme="minorHAnsi"/>
                <w:sz w:val="20"/>
                <w:szCs w:val="20"/>
              </w:rPr>
              <w:t xml:space="preserve"> uwzględniona. </w:t>
            </w:r>
          </w:p>
        </w:tc>
      </w:tr>
      <w:tr w:rsidR="006B77FD" w:rsidRPr="001B34CB" w14:paraId="28072552" w14:textId="77777777" w:rsidTr="00A851D2">
        <w:tc>
          <w:tcPr>
            <w:tcW w:w="247" w:type="pct"/>
            <w:vAlign w:val="center"/>
          </w:tcPr>
          <w:p w14:paraId="5EB6D5B1" w14:textId="69F1B9A4" w:rsidR="006B77FD" w:rsidRDefault="006B77FD" w:rsidP="006B77FD">
            <w:pPr>
              <w:jc w:val="center"/>
              <w:rPr>
                <w:rFonts w:cstheme="minorHAnsi"/>
                <w:sz w:val="20"/>
                <w:szCs w:val="20"/>
              </w:rPr>
            </w:pPr>
          </w:p>
        </w:tc>
        <w:tc>
          <w:tcPr>
            <w:tcW w:w="684" w:type="pct"/>
          </w:tcPr>
          <w:p w14:paraId="1CC626A6" w14:textId="77777777" w:rsidR="006B77FD" w:rsidRPr="006B77FD" w:rsidRDefault="006B77FD" w:rsidP="006B77FD">
            <w:pPr>
              <w:rPr>
                <w:rFonts w:cstheme="minorHAnsi"/>
                <w:sz w:val="20"/>
                <w:szCs w:val="20"/>
              </w:rPr>
            </w:pPr>
          </w:p>
          <w:p w14:paraId="78C5781B" w14:textId="77777777" w:rsidR="006B77FD" w:rsidRPr="006B77FD" w:rsidRDefault="006B77FD" w:rsidP="006B77FD">
            <w:pPr>
              <w:rPr>
                <w:rFonts w:cstheme="minorHAnsi"/>
                <w:sz w:val="20"/>
                <w:szCs w:val="20"/>
              </w:rPr>
            </w:pPr>
            <w:r w:rsidRPr="006B77FD">
              <w:rPr>
                <w:rFonts w:cstheme="minorHAnsi"/>
                <w:sz w:val="20"/>
                <w:szCs w:val="20"/>
              </w:rPr>
              <w:t xml:space="preserve">Diagnoza </w:t>
            </w:r>
          </w:p>
          <w:p w14:paraId="4A9DA0CA" w14:textId="77777777" w:rsidR="006B77FD" w:rsidRPr="006B77FD" w:rsidRDefault="006B77FD" w:rsidP="006B77FD">
            <w:pPr>
              <w:rPr>
                <w:rFonts w:cstheme="minorHAnsi"/>
                <w:sz w:val="20"/>
                <w:szCs w:val="20"/>
              </w:rPr>
            </w:pPr>
            <w:r w:rsidRPr="006B77FD">
              <w:rPr>
                <w:rFonts w:cstheme="minorHAnsi"/>
                <w:sz w:val="20"/>
                <w:szCs w:val="20"/>
              </w:rPr>
              <w:t>Rozdział 5 Sfera środowiskowa</w:t>
            </w:r>
          </w:p>
          <w:p w14:paraId="2730DF0A" w14:textId="4A0C2298" w:rsidR="006B77FD" w:rsidRPr="001B34CB" w:rsidRDefault="006B77FD" w:rsidP="006B77FD">
            <w:pPr>
              <w:rPr>
                <w:rFonts w:cstheme="minorHAnsi"/>
                <w:sz w:val="20"/>
                <w:szCs w:val="20"/>
              </w:rPr>
            </w:pPr>
            <w:r w:rsidRPr="006B77FD">
              <w:rPr>
                <w:rFonts w:cstheme="minorHAnsi"/>
                <w:sz w:val="20"/>
                <w:szCs w:val="20"/>
              </w:rPr>
              <w:t>5.2 Występowanie obszarów chronionych</w:t>
            </w:r>
          </w:p>
        </w:tc>
        <w:tc>
          <w:tcPr>
            <w:tcW w:w="1800" w:type="pct"/>
          </w:tcPr>
          <w:p w14:paraId="18E94027" w14:textId="380B4EF1" w:rsidR="006B77FD" w:rsidRPr="001B34CB" w:rsidRDefault="006B77FD" w:rsidP="006B77FD">
            <w:pPr>
              <w:rPr>
                <w:rFonts w:cstheme="minorHAnsi"/>
                <w:sz w:val="20"/>
                <w:szCs w:val="20"/>
              </w:rPr>
            </w:pPr>
            <w:r w:rsidRPr="006B77FD">
              <w:rPr>
                <w:rFonts w:cstheme="minorHAnsi"/>
                <w:sz w:val="20"/>
                <w:szCs w:val="20"/>
              </w:rPr>
              <w:t xml:space="preserve">Punkt ten jest zbyteczny ponieważ dane w nim zawarte nie są wykorzystywane do wyznaczenia obszarów zdegradowanych i obszarów rewitalizacji   </w:t>
            </w:r>
          </w:p>
        </w:tc>
        <w:tc>
          <w:tcPr>
            <w:tcW w:w="1150" w:type="pct"/>
          </w:tcPr>
          <w:p w14:paraId="474ED084" w14:textId="499BC2CE" w:rsidR="006B77FD" w:rsidRPr="001B34CB" w:rsidRDefault="006B77FD" w:rsidP="006B77FD">
            <w:pPr>
              <w:rPr>
                <w:rFonts w:cstheme="minorHAnsi"/>
                <w:sz w:val="20"/>
                <w:szCs w:val="20"/>
              </w:rPr>
            </w:pPr>
            <w:r w:rsidRPr="006B77FD">
              <w:rPr>
                <w:rFonts w:cstheme="minorHAnsi"/>
                <w:sz w:val="20"/>
                <w:szCs w:val="20"/>
              </w:rPr>
              <w:t xml:space="preserve">Opis obszarów chronionych w tej części dokumentu jest zbyteczny, ponieważ analizie poddajemy negatywne zjawiska w sferze środowiskowej, a obszary chronione mogą stanowić potencjał ale już na obszarze rewitalizacji.    </w:t>
            </w:r>
          </w:p>
        </w:tc>
        <w:tc>
          <w:tcPr>
            <w:tcW w:w="1119" w:type="pct"/>
          </w:tcPr>
          <w:p w14:paraId="35A22235" w14:textId="0ED9A747" w:rsidR="006B77FD" w:rsidRDefault="00BF106E" w:rsidP="006B77FD">
            <w:pPr>
              <w:rPr>
                <w:rFonts w:cstheme="minorHAnsi"/>
                <w:sz w:val="20"/>
                <w:szCs w:val="20"/>
              </w:rPr>
            </w:pPr>
            <w:r>
              <w:rPr>
                <w:rFonts w:cstheme="minorHAnsi"/>
                <w:sz w:val="20"/>
                <w:szCs w:val="20"/>
              </w:rPr>
              <w:t xml:space="preserve">Uwaga uwzględniona </w:t>
            </w:r>
          </w:p>
        </w:tc>
      </w:tr>
      <w:tr w:rsidR="006B77FD" w:rsidRPr="001B34CB" w14:paraId="73E7495D" w14:textId="77777777" w:rsidTr="00A851D2">
        <w:tc>
          <w:tcPr>
            <w:tcW w:w="247" w:type="pct"/>
            <w:vAlign w:val="center"/>
          </w:tcPr>
          <w:p w14:paraId="5F9C158A" w14:textId="77777777" w:rsidR="006B77FD" w:rsidRDefault="006B77FD" w:rsidP="00C83CB7">
            <w:pPr>
              <w:jc w:val="center"/>
              <w:rPr>
                <w:rFonts w:cstheme="minorHAnsi"/>
                <w:sz w:val="20"/>
                <w:szCs w:val="20"/>
              </w:rPr>
            </w:pPr>
          </w:p>
        </w:tc>
        <w:tc>
          <w:tcPr>
            <w:tcW w:w="684" w:type="pct"/>
          </w:tcPr>
          <w:p w14:paraId="01F3345D" w14:textId="77777777" w:rsidR="006B77FD" w:rsidRPr="001B34CB" w:rsidRDefault="006B77FD" w:rsidP="00CC6FA4">
            <w:pPr>
              <w:rPr>
                <w:rFonts w:cstheme="minorHAnsi"/>
                <w:sz w:val="20"/>
                <w:szCs w:val="20"/>
              </w:rPr>
            </w:pPr>
          </w:p>
        </w:tc>
        <w:tc>
          <w:tcPr>
            <w:tcW w:w="1800" w:type="pct"/>
          </w:tcPr>
          <w:p w14:paraId="6A2C9678" w14:textId="2E14B89E" w:rsidR="006B77FD" w:rsidRPr="001B34CB" w:rsidRDefault="005D5231" w:rsidP="00CC6FA4">
            <w:pPr>
              <w:rPr>
                <w:rFonts w:cstheme="minorHAnsi"/>
                <w:sz w:val="20"/>
                <w:szCs w:val="20"/>
              </w:rPr>
            </w:pPr>
            <w:r w:rsidRPr="005D5231">
              <w:rPr>
                <w:rFonts w:cstheme="minorHAnsi"/>
                <w:sz w:val="20"/>
                <w:szCs w:val="20"/>
              </w:rPr>
              <w:t xml:space="preserve">Diagnoza nie zawiera informacji przekazanych przez dyrektorów szkół i pracowników GOPS podczas </w:t>
            </w:r>
            <w:r w:rsidRPr="005D5231">
              <w:rPr>
                <w:rFonts w:cstheme="minorHAnsi"/>
                <w:sz w:val="20"/>
                <w:szCs w:val="20"/>
              </w:rPr>
              <w:lastRenderedPageBreak/>
              <w:t xml:space="preserve">pogłębionych wywiadów nt. problemów wychowawczych uczniów i ich przyczyn oraz wielkości tego zjawiska w poszczególnych szkołach.     </w:t>
            </w:r>
          </w:p>
        </w:tc>
        <w:tc>
          <w:tcPr>
            <w:tcW w:w="1150" w:type="pct"/>
          </w:tcPr>
          <w:p w14:paraId="4B956CC3" w14:textId="77777777" w:rsidR="006B77FD" w:rsidRPr="001B34CB" w:rsidRDefault="006B77FD" w:rsidP="00CC6FA4">
            <w:pPr>
              <w:rPr>
                <w:rFonts w:cstheme="minorHAnsi"/>
                <w:sz w:val="20"/>
                <w:szCs w:val="20"/>
              </w:rPr>
            </w:pPr>
          </w:p>
        </w:tc>
        <w:tc>
          <w:tcPr>
            <w:tcW w:w="1119" w:type="pct"/>
          </w:tcPr>
          <w:p w14:paraId="3E7A464A" w14:textId="14CCF43C" w:rsidR="006B77FD" w:rsidRDefault="005D5231" w:rsidP="006C41FD">
            <w:pPr>
              <w:rPr>
                <w:rFonts w:cstheme="minorHAnsi"/>
                <w:sz w:val="20"/>
                <w:szCs w:val="20"/>
              </w:rPr>
            </w:pPr>
            <w:r>
              <w:rPr>
                <w:rFonts w:cstheme="minorHAnsi"/>
                <w:sz w:val="20"/>
                <w:szCs w:val="20"/>
              </w:rPr>
              <w:t>Opis obszarów rewitalizacji został zweryfikowany pod tym kątem</w:t>
            </w:r>
          </w:p>
        </w:tc>
      </w:tr>
      <w:tr w:rsidR="006B77FD" w:rsidRPr="001B34CB" w14:paraId="61F2923D" w14:textId="77777777" w:rsidTr="00A851D2">
        <w:tc>
          <w:tcPr>
            <w:tcW w:w="247" w:type="pct"/>
            <w:vAlign w:val="center"/>
          </w:tcPr>
          <w:p w14:paraId="1EBD23CD" w14:textId="77777777" w:rsidR="006B77FD" w:rsidRDefault="006B77FD" w:rsidP="00C83CB7">
            <w:pPr>
              <w:jc w:val="center"/>
              <w:rPr>
                <w:rFonts w:cstheme="minorHAnsi"/>
                <w:sz w:val="20"/>
                <w:szCs w:val="20"/>
              </w:rPr>
            </w:pPr>
          </w:p>
        </w:tc>
        <w:tc>
          <w:tcPr>
            <w:tcW w:w="684" w:type="pct"/>
          </w:tcPr>
          <w:p w14:paraId="59133229" w14:textId="77777777" w:rsidR="006B77FD" w:rsidRPr="001B34CB" w:rsidRDefault="006B77FD" w:rsidP="00CC6FA4">
            <w:pPr>
              <w:rPr>
                <w:rFonts w:cstheme="minorHAnsi"/>
                <w:sz w:val="20"/>
                <w:szCs w:val="20"/>
              </w:rPr>
            </w:pPr>
          </w:p>
        </w:tc>
        <w:tc>
          <w:tcPr>
            <w:tcW w:w="1800" w:type="pct"/>
          </w:tcPr>
          <w:p w14:paraId="507832B3" w14:textId="6C7E3923" w:rsidR="006B77FD" w:rsidRPr="001B34CB" w:rsidRDefault="005D5231" w:rsidP="00CC6FA4">
            <w:pPr>
              <w:rPr>
                <w:rFonts w:cstheme="minorHAnsi"/>
                <w:sz w:val="20"/>
                <w:szCs w:val="20"/>
              </w:rPr>
            </w:pPr>
            <w:r w:rsidRPr="005D5231">
              <w:rPr>
                <w:rFonts w:cstheme="minorHAnsi"/>
                <w:sz w:val="20"/>
                <w:szCs w:val="20"/>
              </w:rPr>
              <w:t>W związku z tym że część danych nie była wykazana dla sołectwa Bednarka – Centrum i Bednarskie odrębnie (np. jeśli chodzi o dane dot. bezrobocia z PUP, czy dane wykazane w sferze gospodarczej dotyczące ilości podmiotów gospodarczych i ich dochodów) oraz, że w części diagnozy jest odniesienie do sołectw a w części do miejscowości zasadny i bardziej miarodajny byłby podział gminy na miejscowości.</w:t>
            </w:r>
          </w:p>
        </w:tc>
        <w:tc>
          <w:tcPr>
            <w:tcW w:w="1150" w:type="pct"/>
          </w:tcPr>
          <w:p w14:paraId="2E3DD4C5" w14:textId="77777777" w:rsidR="006B77FD" w:rsidRPr="001B34CB" w:rsidRDefault="006B77FD" w:rsidP="00CC6FA4">
            <w:pPr>
              <w:rPr>
                <w:rFonts w:cstheme="minorHAnsi"/>
                <w:sz w:val="20"/>
                <w:szCs w:val="20"/>
              </w:rPr>
            </w:pPr>
          </w:p>
        </w:tc>
        <w:tc>
          <w:tcPr>
            <w:tcW w:w="1119" w:type="pct"/>
          </w:tcPr>
          <w:p w14:paraId="151857F2" w14:textId="50785EE0" w:rsidR="006B77FD" w:rsidRDefault="005D5231" w:rsidP="006C41FD">
            <w:pPr>
              <w:rPr>
                <w:rFonts w:cstheme="minorHAnsi"/>
                <w:sz w:val="20"/>
                <w:szCs w:val="20"/>
              </w:rPr>
            </w:pPr>
            <w:r>
              <w:rPr>
                <w:rFonts w:cstheme="minorHAnsi"/>
                <w:sz w:val="20"/>
                <w:szCs w:val="20"/>
              </w:rPr>
              <w:t xml:space="preserve">Tam gdzie było to możliwe zostały uzupełnione informacje w podziale na Bednarkę i Bednarskie </w:t>
            </w:r>
          </w:p>
        </w:tc>
      </w:tr>
      <w:tr w:rsidR="006B77FD" w:rsidRPr="001B34CB" w14:paraId="0C5D341C" w14:textId="77777777" w:rsidTr="00A851D2">
        <w:tc>
          <w:tcPr>
            <w:tcW w:w="247" w:type="pct"/>
            <w:vAlign w:val="center"/>
          </w:tcPr>
          <w:p w14:paraId="731F3636" w14:textId="77777777" w:rsidR="006B77FD" w:rsidRDefault="006B77FD" w:rsidP="00C83CB7">
            <w:pPr>
              <w:jc w:val="center"/>
              <w:rPr>
                <w:rFonts w:cstheme="minorHAnsi"/>
                <w:sz w:val="20"/>
                <w:szCs w:val="20"/>
              </w:rPr>
            </w:pPr>
          </w:p>
        </w:tc>
        <w:tc>
          <w:tcPr>
            <w:tcW w:w="684" w:type="pct"/>
          </w:tcPr>
          <w:p w14:paraId="0F6FB8D2" w14:textId="77777777" w:rsidR="006B77FD" w:rsidRPr="001B34CB" w:rsidRDefault="006B77FD" w:rsidP="00CC6FA4">
            <w:pPr>
              <w:rPr>
                <w:rFonts w:cstheme="minorHAnsi"/>
                <w:sz w:val="20"/>
                <w:szCs w:val="20"/>
              </w:rPr>
            </w:pPr>
          </w:p>
        </w:tc>
        <w:tc>
          <w:tcPr>
            <w:tcW w:w="1800" w:type="pct"/>
          </w:tcPr>
          <w:p w14:paraId="4C1205DD" w14:textId="33B268DC" w:rsidR="006B77FD" w:rsidRPr="001B34CB" w:rsidRDefault="005D5231" w:rsidP="00CC6FA4">
            <w:pPr>
              <w:rPr>
                <w:rFonts w:cstheme="minorHAnsi"/>
                <w:sz w:val="20"/>
                <w:szCs w:val="20"/>
              </w:rPr>
            </w:pPr>
            <w:r w:rsidRPr="005D5231">
              <w:rPr>
                <w:rFonts w:cstheme="minorHAnsi"/>
                <w:sz w:val="20"/>
                <w:szCs w:val="20"/>
              </w:rPr>
              <w:t>W punkcie 3.3 Oświata w Gminie brak jakichkolwiek informacji nt. wskaźnika upowszechniania edukacji przedszkolnej w gminie, szczególnie w kontekście niedostosowania istniejącej infrastruktury przedszkolnej do potrzeb.  W związku z pozostawieniem 6 – latków w przedszkolu, w roku szkolnym 2017/2018 zabraknie miejsc dla 3-latków, z uwagi na braki lokalowe.</w:t>
            </w:r>
          </w:p>
        </w:tc>
        <w:tc>
          <w:tcPr>
            <w:tcW w:w="1150" w:type="pct"/>
          </w:tcPr>
          <w:p w14:paraId="6A77C440" w14:textId="77777777" w:rsidR="006B77FD" w:rsidRPr="001B34CB" w:rsidRDefault="006B77FD" w:rsidP="00CC6FA4">
            <w:pPr>
              <w:rPr>
                <w:rFonts w:cstheme="minorHAnsi"/>
                <w:sz w:val="20"/>
                <w:szCs w:val="20"/>
              </w:rPr>
            </w:pPr>
          </w:p>
        </w:tc>
        <w:tc>
          <w:tcPr>
            <w:tcW w:w="1119" w:type="pct"/>
          </w:tcPr>
          <w:p w14:paraId="0FB0CAB5" w14:textId="2FCBCD34" w:rsidR="006B77FD" w:rsidRDefault="005D5231" w:rsidP="006C41FD">
            <w:pPr>
              <w:rPr>
                <w:rFonts w:cstheme="minorHAnsi"/>
                <w:sz w:val="20"/>
                <w:szCs w:val="20"/>
              </w:rPr>
            </w:pPr>
            <w:r>
              <w:rPr>
                <w:rFonts w:cstheme="minorHAnsi"/>
                <w:sz w:val="20"/>
                <w:szCs w:val="20"/>
              </w:rPr>
              <w:t xml:space="preserve">Uwaga uwzględniona </w:t>
            </w:r>
          </w:p>
        </w:tc>
      </w:tr>
      <w:tr w:rsidR="006B77FD" w:rsidRPr="001B34CB" w14:paraId="356FCFDF" w14:textId="77777777" w:rsidTr="00A851D2">
        <w:tc>
          <w:tcPr>
            <w:tcW w:w="247" w:type="pct"/>
            <w:vAlign w:val="center"/>
          </w:tcPr>
          <w:p w14:paraId="5E4FE69D" w14:textId="77777777" w:rsidR="006B77FD" w:rsidRDefault="006B77FD" w:rsidP="00C83CB7">
            <w:pPr>
              <w:jc w:val="center"/>
              <w:rPr>
                <w:rFonts w:cstheme="minorHAnsi"/>
                <w:sz w:val="20"/>
                <w:szCs w:val="20"/>
              </w:rPr>
            </w:pPr>
          </w:p>
        </w:tc>
        <w:tc>
          <w:tcPr>
            <w:tcW w:w="684" w:type="pct"/>
          </w:tcPr>
          <w:p w14:paraId="3A4EF2FF" w14:textId="77777777" w:rsidR="006B77FD" w:rsidRPr="001B34CB" w:rsidRDefault="006B77FD" w:rsidP="00CC6FA4">
            <w:pPr>
              <w:rPr>
                <w:rFonts w:cstheme="minorHAnsi"/>
                <w:sz w:val="20"/>
                <w:szCs w:val="20"/>
              </w:rPr>
            </w:pPr>
          </w:p>
        </w:tc>
        <w:tc>
          <w:tcPr>
            <w:tcW w:w="1800" w:type="pct"/>
          </w:tcPr>
          <w:p w14:paraId="01CCF1F0" w14:textId="6DE6E9D6" w:rsidR="006B77FD" w:rsidRPr="001B34CB" w:rsidRDefault="005D5231" w:rsidP="005D5231">
            <w:pPr>
              <w:tabs>
                <w:tab w:val="left" w:pos="1027"/>
              </w:tabs>
              <w:rPr>
                <w:rFonts w:cstheme="minorHAnsi"/>
                <w:sz w:val="20"/>
                <w:szCs w:val="20"/>
              </w:rPr>
            </w:pPr>
            <w:r w:rsidRPr="005D5231">
              <w:rPr>
                <w:rFonts w:cstheme="minorHAnsi"/>
                <w:sz w:val="20"/>
                <w:szCs w:val="20"/>
              </w:rPr>
              <w:t>Po opisie każdej sfery powinno być sumaryczne podsumowanie, które jednoznacznie wskaże stwierdzone deficyty.</w:t>
            </w:r>
          </w:p>
        </w:tc>
        <w:tc>
          <w:tcPr>
            <w:tcW w:w="1150" w:type="pct"/>
          </w:tcPr>
          <w:p w14:paraId="2E6A3ABD" w14:textId="77777777" w:rsidR="006B77FD" w:rsidRPr="001B34CB" w:rsidRDefault="006B77FD" w:rsidP="00CC6FA4">
            <w:pPr>
              <w:rPr>
                <w:rFonts w:cstheme="minorHAnsi"/>
                <w:sz w:val="20"/>
                <w:szCs w:val="20"/>
              </w:rPr>
            </w:pPr>
          </w:p>
        </w:tc>
        <w:tc>
          <w:tcPr>
            <w:tcW w:w="1119" w:type="pct"/>
          </w:tcPr>
          <w:p w14:paraId="3C5C2121" w14:textId="41BFCB4C" w:rsidR="006B77FD" w:rsidRDefault="005D5231" w:rsidP="006C41FD">
            <w:pPr>
              <w:rPr>
                <w:rFonts w:cstheme="minorHAnsi"/>
                <w:sz w:val="20"/>
                <w:szCs w:val="20"/>
              </w:rPr>
            </w:pPr>
            <w:r>
              <w:rPr>
                <w:rFonts w:cstheme="minorHAnsi"/>
                <w:sz w:val="20"/>
                <w:szCs w:val="20"/>
              </w:rPr>
              <w:t>Uwaga uwzględniona</w:t>
            </w:r>
          </w:p>
        </w:tc>
      </w:tr>
      <w:tr w:rsidR="006B77FD" w:rsidRPr="001B34CB" w14:paraId="124AE130" w14:textId="77777777" w:rsidTr="00A851D2">
        <w:tc>
          <w:tcPr>
            <w:tcW w:w="247" w:type="pct"/>
            <w:vAlign w:val="center"/>
          </w:tcPr>
          <w:p w14:paraId="06CEBFB6" w14:textId="77777777" w:rsidR="006B77FD" w:rsidRDefault="006B77FD" w:rsidP="00C83CB7">
            <w:pPr>
              <w:jc w:val="center"/>
              <w:rPr>
                <w:rFonts w:cstheme="minorHAnsi"/>
                <w:sz w:val="20"/>
                <w:szCs w:val="20"/>
              </w:rPr>
            </w:pPr>
          </w:p>
        </w:tc>
        <w:tc>
          <w:tcPr>
            <w:tcW w:w="684" w:type="pct"/>
          </w:tcPr>
          <w:p w14:paraId="449D4B36" w14:textId="77777777" w:rsidR="006B77FD" w:rsidRPr="001B34CB" w:rsidRDefault="006B77FD" w:rsidP="00CC6FA4">
            <w:pPr>
              <w:rPr>
                <w:rFonts w:cstheme="minorHAnsi"/>
                <w:sz w:val="20"/>
                <w:szCs w:val="20"/>
              </w:rPr>
            </w:pPr>
          </w:p>
        </w:tc>
        <w:tc>
          <w:tcPr>
            <w:tcW w:w="1800" w:type="pct"/>
          </w:tcPr>
          <w:p w14:paraId="68DC2BF9" w14:textId="77777777" w:rsidR="00D20830" w:rsidRPr="00D20830" w:rsidRDefault="00D20830" w:rsidP="00D20830">
            <w:pPr>
              <w:tabs>
                <w:tab w:val="left" w:pos="1027"/>
              </w:tabs>
              <w:rPr>
                <w:rFonts w:cstheme="minorHAnsi"/>
                <w:sz w:val="20"/>
                <w:szCs w:val="20"/>
              </w:rPr>
            </w:pPr>
            <w:r w:rsidRPr="00D20830">
              <w:rPr>
                <w:rFonts w:cstheme="minorHAnsi"/>
                <w:sz w:val="20"/>
                <w:szCs w:val="20"/>
              </w:rPr>
              <w:t xml:space="preserve">W punkcie 3.3 Oświata w Gminie obok wyników egzaminów w szkołach gimnazjalnych, wart byłoby dodać wyniki egzaminów szóstoklasistów oraz informacje nt. wskaźnika upowszechniania edukacji przedszkolnej w gminie.  </w:t>
            </w:r>
          </w:p>
          <w:p w14:paraId="615B22E4" w14:textId="1CE5DF19" w:rsidR="006B77FD" w:rsidRPr="001B34CB" w:rsidRDefault="00D20830" w:rsidP="00D20830">
            <w:pPr>
              <w:tabs>
                <w:tab w:val="left" w:pos="1027"/>
              </w:tabs>
              <w:rPr>
                <w:rFonts w:cstheme="minorHAnsi"/>
                <w:sz w:val="20"/>
                <w:szCs w:val="20"/>
              </w:rPr>
            </w:pPr>
            <w:r w:rsidRPr="00D20830">
              <w:rPr>
                <w:rFonts w:cstheme="minorHAnsi"/>
                <w:sz w:val="20"/>
                <w:szCs w:val="20"/>
              </w:rPr>
              <w:t xml:space="preserve">Mimo, że dane te nie są dostępne w podziale na sołectwa to jednak pokazują, że w tym zakresie występują problemy </w:t>
            </w:r>
            <w:r w:rsidRPr="00D20830">
              <w:rPr>
                <w:rFonts w:cstheme="minorHAnsi"/>
                <w:sz w:val="20"/>
                <w:szCs w:val="20"/>
              </w:rPr>
              <w:lastRenderedPageBreak/>
              <w:t xml:space="preserve">prawie we wszystkich placówkach oświatowych na terenie gminy. </w:t>
            </w:r>
          </w:p>
        </w:tc>
        <w:tc>
          <w:tcPr>
            <w:tcW w:w="1150" w:type="pct"/>
          </w:tcPr>
          <w:p w14:paraId="00568197" w14:textId="77777777" w:rsidR="006B77FD" w:rsidRPr="001B34CB" w:rsidRDefault="006B77FD" w:rsidP="00CC6FA4">
            <w:pPr>
              <w:rPr>
                <w:rFonts w:cstheme="minorHAnsi"/>
                <w:sz w:val="20"/>
                <w:szCs w:val="20"/>
              </w:rPr>
            </w:pPr>
          </w:p>
        </w:tc>
        <w:tc>
          <w:tcPr>
            <w:tcW w:w="1119" w:type="pct"/>
          </w:tcPr>
          <w:p w14:paraId="11B61B88" w14:textId="4922782C" w:rsidR="006B77FD" w:rsidRDefault="00D20830" w:rsidP="006C41FD">
            <w:pPr>
              <w:rPr>
                <w:rFonts w:cstheme="minorHAnsi"/>
                <w:sz w:val="20"/>
                <w:szCs w:val="20"/>
              </w:rPr>
            </w:pPr>
            <w:r>
              <w:rPr>
                <w:rFonts w:cstheme="minorHAnsi"/>
                <w:sz w:val="20"/>
                <w:szCs w:val="20"/>
              </w:rPr>
              <w:t>Uwaga uwzględniona</w:t>
            </w:r>
          </w:p>
        </w:tc>
      </w:tr>
      <w:tr w:rsidR="00D20830" w:rsidRPr="001B34CB" w14:paraId="6311B773" w14:textId="77777777" w:rsidTr="00A851D2">
        <w:tc>
          <w:tcPr>
            <w:tcW w:w="247" w:type="pct"/>
            <w:vAlign w:val="center"/>
          </w:tcPr>
          <w:p w14:paraId="69A1756A" w14:textId="77777777" w:rsidR="00D20830" w:rsidRDefault="00D20830" w:rsidP="00C83CB7">
            <w:pPr>
              <w:jc w:val="center"/>
              <w:rPr>
                <w:rFonts w:cstheme="minorHAnsi"/>
                <w:sz w:val="20"/>
                <w:szCs w:val="20"/>
              </w:rPr>
            </w:pPr>
          </w:p>
        </w:tc>
        <w:tc>
          <w:tcPr>
            <w:tcW w:w="684" w:type="pct"/>
          </w:tcPr>
          <w:p w14:paraId="722264C2" w14:textId="77777777" w:rsidR="00D20830" w:rsidRPr="001B34CB" w:rsidRDefault="00D20830" w:rsidP="00CC6FA4">
            <w:pPr>
              <w:rPr>
                <w:rFonts w:cstheme="minorHAnsi"/>
                <w:sz w:val="20"/>
                <w:szCs w:val="20"/>
              </w:rPr>
            </w:pPr>
          </w:p>
        </w:tc>
        <w:tc>
          <w:tcPr>
            <w:tcW w:w="1800" w:type="pct"/>
          </w:tcPr>
          <w:p w14:paraId="2C804CFB" w14:textId="647E914D" w:rsidR="00D20830" w:rsidRDefault="00D20830" w:rsidP="00D20830">
            <w:pPr>
              <w:tabs>
                <w:tab w:val="left" w:pos="1027"/>
              </w:tabs>
              <w:rPr>
                <w:rFonts w:cstheme="minorHAnsi"/>
                <w:sz w:val="20"/>
                <w:szCs w:val="20"/>
              </w:rPr>
            </w:pPr>
            <w:r w:rsidRPr="00D20830">
              <w:rPr>
                <w:rFonts w:cstheme="minorHAnsi"/>
                <w:sz w:val="20"/>
                <w:szCs w:val="20"/>
              </w:rPr>
              <w:t>W Wójtowej nie uwzględniono w o</w:t>
            </w:r>
            <w:r w:rsidR="00AD6885">
              <w:rPr>
                <w:rFonts w:cstheme="minorHAnsi"/>
                <w:sz w:val="20"/>
                <w:szCs w:val="20"/>
              </w:rPr>
              <w:t xml:space="preserve">bszarze zdegradowanym </w:t>
            </w:r>
            <w:r w:rsidRPr="00D20830">
              <w:rPr>
                <w:rFonts w:cstheme="minorHAnsi"/>
                <w:sz w:val="20"/>
                <w:szCs w:val="20"/>
              </w:rPr>
              <w:t xml:space="preserve">terenu szkoły podstawowej i stadionu sportowego, a powinien on się tam znaleźć ponieważ  stanowi bazę dla realizacji zadań mających na celu przeciwdziałanie dziedziczeniu biedy przez dzieci z rodzin patologicznych poprzez organizację dla nich zajęć dodatkowych, objęcia dzieci pomocą </w:t>
            </w:r>
            <w:proofErr w:type="spellStart"/>
            <w:r w:rsidRPr="00D20830">
              <w:rPr>
                <w:rFonts w:cstheme="minorHAnsi"/>
                <w:sz w:val="20"/>
                <w:szCs w:val="20"/>
              </w:rPr>
              <w:t>psychologiczno</w:t>
            </w:r>
            <w:proofErr w:type="spellEnd"/>
            <w:r w:rsidRPr="00D20830">
              <w:rPr>
                <w:rFonts w:cstheme="minorHAnsi"/>
                <w:sz w:val="20"/>
                <w:szCs w:val="20"/>
              </w:rPr>
              <w:t xml:space="preserve"> – pedagogiczną, organizacja np. zajęć podczas ferii i wakacji dla dzieci, które nie maja możliwości korzystania z wypoczynku poza miejscem zamieszkania.</w:t>
            </w:r>
          </w:p>
        </w:tc>
        <w:tc>
          <w:tcPr>
            <w:tcW w:w="1150" w:type="pct"/>
          </w:tcPr>
          <w:p w14:paraId="5115FF3E" w14:textId="77777777" w:rsidR="00D20830" w:rsidRPr="001B34CB" w:rsidRDefault="00D20830" w:rsidP="00CC6FA4">
            <w:pPr>
              <w:rPr>
                <w:rFonts w:cstheme="minorHAnsi"/>
                <w:sz w:val="20"/>
                <w:szCs w:val="20"/>
              </w:rPr>
            </w:pPr>
          </w:p>
        </w:tc>
        <w:tc>
          <w:tcPr>
            <w:tcW w:w="1119" w:type="pct"/>
          </w:tcPr>
          <w:p w14:paraId="53EDC0FE" w14:textId="43165DE2" w:rsidR="00D20830" w:rsidRDefault="00D20830" w:rsidP="006C41FD">
            <w:pPr>
              <w:rPr>
                <w:rFonts w:cstheme="minorHAnsi"/>
                <w:sz w:val="20"/>
                <w:szCs w:val="20"/>
              </w:rPr>
            </w:pPr>
            <w:r>
              <w:rPr>
                <w:rFonts w:cstheme="minorHAnsi"/>
                <w:sz w:val="20"/>
                <w:szCs w:val="20"/>
              </w:rPr>
              <w:t>Uwaga uwzględniona</w:t>
            </w:r>
          </w:p>
        </w:tc>
      </w:tr>
      <w:tr w:rsidR="00D20830" w:rsidRPr="001B34CB" w14:paraId="1C7A8086" w14:textId="77777777" w:rsidTr="00A851D2">
        <w:tc>
          <w:tcPr>
            <w:tcW w:w="247" w:type="pct"/>
            <w:vAlign w:val="center"/>
          </w:tcPr>
          <w:p w14:paraId="444F9EEE" w14:textId="3871949A" w:rsidR="00D20830" w:rsidRDefault="00D20830" w:rsidP="00D20830">
            <w:pPr>
              <w:jc w:val="center"/>
              <w:rPr>
                <w:rFonts w:cstheme="minorHAnsi"/>
                <w:sz w:val="20"/>
                <w:szCs w:val="20"/>
              </w:rPr>
            </w:pPr>
          </w:p>
        </w:tc>
        <w:tc>
          <w:tcPr>
            <w:tcW w:w="684" w:type="pct"/>
          </w:tcPr>
          <w:p w14:paraId="3C587E21" w14:textId="77777777" w:rsidR="00D20830" w:rsidRPr="00D20830" w:rsidRDefault="00D20830" w:rsidP="00D20830">
            <w:pPr>
              <w:tabs>
                <w:tab w:val="left" w:pos="1027"/>
              </w:tabs>
              <w:rPr>
                <w:rFonts w:cstheme="minorHAnsi"/>
                <w:sz w:val="20"/>
                <w:szCs w:val="20"/>
              </w:rPr>
            </w:pPr>
            <w:r w:rsidRPr="00D20830">
              <w:rPr>
                <w:rFonts w:cstheme="minorHAnsi"/>
                <w:sz w:val="20"/>
                <w:szCs w:val="20"/>
              </w:rPr>
              <w:t>Diagnoza</w:t>
            </w:r>
          </w:p>
          <w:p w14:paraId="29EB93A1" w14:textId="77777777" w:rsidR="00D20830" w:rsidRPr="00D20830" w:rsidRDefault="00D20830" w:rsidP="00D20830">
            <w:pPr>
              <w:tabs>
                <w:tab w:val="left" w:pos="1027"/>
              </w:tabs>
              <w:rPr>
                <w:rFonts w:cstheme="minorHAnsi"/>
                <w:sz w:val="20"/>
                <w:szCs w:val="20"/>
              </w:rPr>
            </w:pPr>
            <w:r w:rsidRPr="00D20830">
              <w:rPr>
                <w:rFonts w:cstheme="minorHAnsi"/>
                <w:sz w:val="20"/>
                <w:szCs w:val="20"/>
              </w:rPr>
              <w:t>3.6 Kultura, sport i rekreacja</w:t>
            </w:r>
          </w:p>
          <w:p w14:paraId="4D8B4095" w14:textId="77777777" w:rsidR="00D20830" w:rsidRPr="00D20830" w:rsidRDefault="00D20830" w:rsidP="00D20830">
            <w:pPr>
              <w:tabs>
                <w:tab w:val="left" w:pos="1027"/>
              </w:tabs>
              <w:rPr>
                <w:rFonts w:cstheme="minorHAnsi"/>
                <w:sz w:val="20"/>
                <w:szCs w:val="20"/>
              </w:rPr>
            </w:pPr>
            <w:r w:rsidRPr="00D20830">
              <w:rPr>
                <w:rFonts w:cstheme="minorHAnsi"/>
                <w:sz w:val="20"/>
                <w:szCs w:val="20"/>
              </w:rPr>
              <w:t>3.7.1 Organizacje pozarządowe</w:t>
            </w:r>
          </w:p>
          <w:p w14:paraId="72397DB3" w14:textId="77777777" w:rsidR="00D20830" w:rsidRPr="00D20830" w:rsidRDefault="00D20830" w:rsidP="00D20830">
            <w:pPr>
              <w:tabs>
                <w:tab w:val="left" w:pos="1027"/>
              </w:tabs>
              <w:rPr>
                <w:rFonts w:cstheme="minorHAnsi"/>
                <w:sz w:val="20"/>
                <w:szCs w:val="20"/>
              </w:rPr>
            </w:pPr>
          </w:p>
          <w:p w14:paraId="3D90F0F9" w14:textId="77777777" w:rsidR="00D20830" w:rsidRPr="001B34CB" w:rsidRDefault="00D20830" w:rsidP="00D20830">
            <w:pPr>
              <w:tabs>
                <w:tab w:val="left" w:pos="1027"/>
              </w:tabs>
              <w:rPr>
                <w:rFonts w:cstheme="minorHAnsi"/>
                <w:sz w:val="20"/>
                <w:szCs w:val="20"/>
              </w:rPr>
            </w:pPr>
          </w:p>
        </w:tc>
        <w:tc>
          <w:tcPr>
            <w:tcW w:w="1800" w:type="pct"/>
          </w:tcPr>
          <w:p w14:paraId="7C794922" w14:textId="2298399C" w:rsidR="00D20830" w:rsidRDefault="00D20830" w:rsidP="00D20830">
            <w:pPr>
              <w:tabs>
                <w:tab w:val="left" w:pos="1027"/>
              </w:tabs>
              <w:rPr>
                <w:rFonts w:cstheme="minorHAnsi"/>
                <w:sz w:val="20"/>
                <w:szCs w:val="20"/>
              </w:rPr>
            </w:pPr>
            <w:r w:rsidRPr="00D20830">
              <w:rPr>
                <w:rFonts w:cstheme="minorHAnsi"/>
                <w:sz w:val="20"/>
                <w:szCs w:val="20"/>
              </w:rPr>
              <w:t xml:space="preserve">Usunąć z diagnozy wymienione punkty ponieważ nie mają one wpływu na wyznaczenie obszarów zdegradowanych i obszarów rewitalizacji.   </w:t>
            </w:r>
          </w:p>
        </w:tc>
        <w:tc>
          <w:tcPr>
            <w:tcW w:w="1150" w:type="pct"/>
          </w:tcPr>
          <w:p w14:paraId="44E6D9A2" w14:textId="77777777" w:rsidR="00D20830" w:rsidRPr="00D20830" w:rsidRDefault="00D20830" w:rsidP="00D20830">
            <w:pPr>
              <w:tabs>
                <w:tab w:val="left" w:pos="1027"/>
              </w:tabs>
              <w:rPr>
                <w:rFonts w:cstheme="minorHAnsi"/>
                <w:sz w:val="20"/>
                <w:szCs w:val="20"/>
              </w:rPr>
            </w:pPr>
            <w:r w:rsidRPr="00D20830">
              <w:rPr>
                <w:rFonts w:cstheme="minorHAnsi"/>
                <w:sz w:val="20"/>
                <w:szCs w:val="20"/>
              </w:rPr>
              <w:t xml:space="preserve">Dane opisowe zawarte w tych punktach tylko zwiększają zbytecznie objętość dokumentu, nie mając wpływu na wyznaczenie obszarów zdegradowanych i obszarów rewitalizacji. </w:t>
            </w:r>
          </w:p>
          <w:p w14:paraId="53F7A4E5" w14:textId="6737EC06" w:rsidR="00D20830" w:rsidRPr="001B34CB" w:rsidRDefault="00D20830" w:rsidP="00D20830">
            <w:pPr>
              <w:tabs>
                <w:tab w:val="left" w:pos="1027"/>
              </w:tabs>
              <w:rPr>
                <w:rFonts w:cstheme="minorHAnsi"/>
                <w:sz w:val="20"/>
                <w:szCs w:val="20"/>
              </w:rPr>
            </w:pPr>
            <w:r w:rsidRPr="00D20830">
              <w:rPr>
                <w:rFonts w:cstheme="minorHAnsi"/>
                <w:sz w:val="20"/>
                <w:szCs w:val="20"/>
              </w:rPr>
              <w:t xml:space="preserve">Kluby sportowe i OSP można przenieść do  opisu obszarów rewitalizacji bo stanowią one potencjał obszaru. </w:t>
            </w:r>
          </w:p>
        </w:tc>
        <w:tc>
          <w:tcPr>
            <w:tcW w:w="1119" w:type="pct"/>
          </w:tcPr>
          <w:p w14:paraId="5E7DD5A8" w14:textId="10D66A37" w:rsidR="00D20830" w:rsidRPr="00AE3679" w:rsidRDefault="00AE3679" w:rsidP="00D20830">
            <w:pPr>
              <w:rPr>
                <w:rFonts w:cstheme="minorHAnsi"/>
                <w:sz w:val="20"/>
                <w:szCs w:val="20"/>
              </w:rPr>
            </w:pPr>
            <w:r w:rsidRPr="00AE3679">
              <w:rPr>
                <w:rFonts w:cstheme="minorHAnsi"/>
                <w:sz w:val="20"/>
                <w:szCs w:val="20"/>
              </w:rPr>
              <w:t>Uwaga</w:t>
            </w:r>
            <w:r w:rsidR="00D20830" w:rsidRPr="00AE3679">
              <w:rPr>
                <w:rFonts w:cstheme="minorHAnsi"/>
                <w:sz w:val="20"/>
                <w:szCs w:val="20"/>
              </w:rPr>
              <w:t xml:space="preserve"> uwzględniona. </w:t>
            </w:r>
          </w:p>
        </w:tc>
      </w:tr>
      <w:tr w:rsidR="00D20830" w:rsidRPr="001B34CB" w14:paraId="1413BACE" w14:textId="77777777" w:rsidTr="00A851D2">
        <w:tc>
          <w:tcPr>
            <w:tcW w:w="247" w:type="pct"/>
            <w:vAlign w:val="center"/>
          </w:tcPr>
          <w:p w14:paraId="194A6FEF" w14:textId="77777777" w:rsidR="00D20830" w:rsidRDefault="00D20830" w:rsidP="00C83CB7">
            <w:pPr>
              <w:jc w:val="center"/>
              <w:rPr>
                <w:rFonts w:cstheme="minorHAnsi"/>
                <w:sz w:val="20"/>
                <w:szCs w:val="20"/>
              </w:rPr>
            </w:pPr>
          </w:p>
        </w:tc>
        <w:tc>
          <w:tcPr>
            <w:tcW w:w="684" w:type="pct"/>
          </w:tcPr>
          <w:p w14:paraId="57B4E250" w14:textId="77777777" w:rsidR="00D20830" w:rsidRPr="001B34CB" w:rsidRDefault="00D20830" w:rsidP="00CC6FA4">
            <w:pPr>
              <w:rPr>
                <w:rFonts w:cstheme="minorHAnsi"/>
                <w:sz w:val="20"/>
                <w:szCs w:val="20"/>
              </w:rPr>
            </w:pPr>
          </w:p>
        </w:tc>
        <w:tc>
          <w:tcPr>
            <w:tcW w:w="1800" w:type="pct"/>
          </w:tcPr>
          <w:p w14:paraId="515B03A2" w14:textId="07763B78" w:rsidR="00D20830" w:rsidRDefault="00D20830" w:rsidP="00D20830">
            <w:pPr>
              <w:tabs>
                <w:tab w:val="left" w:pos="1027"/>
              </w:tabs>
              <w:rPr>
                <w:rFonts w:cstheme="minorHAnsi"/>
                <w:sz w:val="20"/>
                <w:szCs w:val="20"/>
              </w:rPr>
            </w:pPr>
            <w:r w:rsidRPr="00D20830">
              <w:rPr>
                <w:rFonts w:cstheme="minorHAnsi"/>
                <w:sz w:val="20"/>
                <w:szCs w:val="20"/>
              </w:rPr>
              <w:t xml:space="preserve">Wnoszę o włączenie do obszaru rewitalizacji w sołectwie Wójtowa terenu szkoły, kościoła i stadionu sportowego. Obszar ten stanowi potencjał do realizacji przedsięwzięć rewitalizacyjnych, głównie o charakterze społecznym, o zasięgu obejmującym teren całego sołectwa. Są to działki: 1752/2; 1288, 1287, 1285, 1293, 1297, 1282/1, 1112/6, </w:t>
            </w:r>
            <w:r w:rsidRPr="00D20830">
              <w:rPr>
                <w:rFonts w:cstheme="minorHAnsi"/>
                <w:sz w:val="20"/>
                <w:szCs w:val="20"/>
              </w:rPr>
              <w:lastRenderedPageBreak/>
              <w:t>1283, 1284, 1294/1, 1295, 1296, 756/9, 1302/1, 1301/1, 1299/1, 1022, 1023, 1021, 1019/4, 1018, 1015/2, 1014, 1015/1, 1017.</w:t>
            </w:r>
          </w:p>
        </w:tc>
        <w:tc>
          <w:tcPr>
            <w:tcW w:w="1150" w:type="pct"/>
          </w:tcPr>
          <w:p w14:paraId="2BA73F43" w14:textId="77777777" w:rsidR="00D20830" w:rsidRPr="001B34CB" w:rsidRDefault="00D20830" w:rsidP="00CC6FA4">
            <w:pPr>
              <w:rPr>
                <w:rFonts w:cstheme="minorHAnsi"/>
                <w:sz w:val="20"/>
                <w:szCs w:val="20"/>
              </w:rPr>
            </w:pPr>
          </w:p>
        </w:tc>
        <w:tc>
          <w:tcPr>
            <w:tcW w:w="1119" w:type="pct"/>
          </w:tcPr>
          <w:p w14:paraId="4A32A5E9" w14:textId="2321522C" w:rsidR="00D20830" w:rsidRDefault="00D20830" w:rsidP="006C41FD">
            <w:pPr>
              <w:rPr>
                <w:rFonts w:cstheme="minorHAnsi"/>
                <w:sz w:val="20"/>
                <w:szCs w:val="20"/>
              </w:rPr>
            </w:pPr>
            <w:r>
              <w:rPr>
                <w:rFonts w:cstheme="minorHAnsi"/>
                <w:sz w:val="20"/>
                <w:szCs w:val="20"/>
              </w:rPr>
              <w:t>Uwaga uwzględniona</w:t>
            </w:r>
          </w:p>
        </w:tc>
      </w:tr>
      <w:tr w:rsidR="00D20830" w:rsidRPr="001B34CB" w14:paraId="256DA257" w14:textId="77777777" w:rsidTr="00A851D2">
        <w:tc>
          <w:tcPr>
            <w:tcW w:w="247" w:type="pct"/>
            <w:vAlign w:val="center"/>
          </w:tcPr>
          <w:p w14:paraId="78B8A43D" w14:textId="2D06B862" w:rsidR="00D20830" w:rsidRDefault="00D20830" w:rsidP="00D20830">
            <w:pPr>
              <w:jc w:val="center"/>
              <w:rPr>
                <w:rFonts w:cstheme="minorHAnsi"/>
                <w:sz w:val="20"/>
                <w:szCs w:val="20"/>
              </w:rPr>
            </w:pPr>
          </w:p>
        </w:tc>
        <w:tc>
          <w:tcPr>
            <w:tcW w:w="684" w:type="pct"/>
          </w:tcPr>
          <w:p w14:paraId="583D46BC" w14:textId="77777777" w:rsidR="00D20830" w:rsidRPr="00E81A6C" w:rsidRDefault="00D20830" w:rsidP="00E81A6C">
            <w:pPr>
              <w:tabs>
                <w:tab w:val="left" w:pos="1027"/>
              </w:tabs>
              <w:rPr>
                <w:rFonts w:cstheme="minorHAnsi"/>
                <w:sz w:val="20"/>
                <w:szCs w:val="20"/>
              </w:rPr>
            </w:pPr>
          </w:p>
          <w:p w14:paraId="41CF6E97" w14:textId="77777777" w:rsidR="00D20830" w:rsidRPr="00E81A6C" w:rsidRDefault="00D20830" w:rsidP="00E81A6C">
            <w:pPr>
              <w:tabs>
                <w:tab w:val="left" w:pos="1027"/>
              </w:tabs>
              <w:rPr>
                <w:rFonts w:cstheme="minorHAnsi"/>
                <w:sz w:val="20"/>
                <w:szCs w:val="20"/>
              </w:rPr>
            </w:pPr>
            <w:r w:rsidRPr="00E81A6C">
              <w:rPr>
                <w:rFonts w:cstheme="minorHAnsi"/>
                <w:sz w:val="20"/>
                <w:szCs w:val="20"/>
              </w:rPr>
              <w:t>Rozdz. 4</w:t>
            </w:r>
          </w:p>
          <w:p w14:paraId="5E81A7A7" w14:textId="4DD27DF5" w:rsidR="00D20830" w:rsidRPr="001B34CB" w:rsidRDefault="00D20830" w:rsidP="00E81A6C">
            <w:pPr>
              <w:tabs>
                <w:tab w:val="left" w:pos="1027"/>
              </w:tabs>
              <w:rPr>
                <w:rFonts w:cstheme="minorHAnsi"/>
                <w:sz w:val="20"/>
                <w:szCs w:val="20"/>
              </w:rPr>
            </w:pPr>
            <w:r w:rsidRPr="00E81A6C">
              <w:rPr>
                <w:rFonts w:cstheme="minorHAnsi"/>
                <w:sz w:val="20"/>
                <w:szCs w:val="20"/>
              </w:rPr>
              <w:t>Sfera gospodarcza</w:t>
            </w:r>
          </w:p>
        </w:tc>
        <w:tc>
          <w:tcPr>
            <w:tcW w:w="1800" w:type="pct"/>
          </w:tcPr>
          <w:p w14:paraId="1F36F773" w14:textId="77777777" w:rsidR="00D20830" w:rsidRPr="00E81A6C" w:rsidRDefault="00D20830" w:rsidP="00E81A6C">
            <w:pPr>
              <w:tabs>
                <w:tab w:val="left" w:pos="1027"/>
              </w:tabs>
              <w:rPr>
                <w:rFonts w:cstheme="minorHAnsi"/>
                <w:sz w:val="20"/>
                <w:szCs w:val="20"/>
              </w:rPr>
            </w:pPr>
          </w:p>
          <w:p w14:paraId="1ABFA948" w14:textId="77777777" w:rsidR="00D20830" w:rsidRPr="00E81A6C" w:rsidRDefault="00D20830" w:rsidP="00E81A6C">
            <w:pPr>
              <w:tabs>
                <w:tab w:val="left" w:pos="1027"/>
              </w:tabs>
              <w:rPr>
                <w:rFonts w:cstheme="minorHAnsi"/>
                <w:sz w:val="20"/>
                <w:szCs w:val="20"/>
              </w:rPr>
            </w:pPr>
            <w:r w:rsidRPr="00E81A6C">
              <w:rPr>
                <w:rFonts w:cstheme="minorHAnsi"/>
                <w:sz w:val="20"/>
                <w:szCs w:val="20"/>
              </w:rPr>
              <w:t>Liczba podmiotów gospodarczych jest policzona dla Bednarki (nie uwzględniono Bednarskiego)</w:t>
            </w:r>
          </w:p>
          <w:p w14:paraId="2F09964C" w14:textId="45CDF2F7" w:rsidR="00D20830" w:rsidRDefault="00D20830" w:rsidP="00E81A6C">
            <w:pPr>
              <w:tabs>
                <w:tab w:val="left" w:pos="1027"/>
              </w:tabs>
              <w:rPr>
                <w:rFonts w:cstheme="minorHAnsi"/>
                <w:sz w:val="20"/>
                <w:szCs w:val="20"/>
              </w:rPr>
            </w:pPr>
            <w:r w:rsidRPr="00E81A6C">
              <w:rPr>
                <w:rFonts w:cstheme="minorHAnsi"/>
                <w:sz w:val="20"/>
                <w:szCs w:val="20"/>
              </w:rPr>
              <w:t xml:space="preserve">Sfera ta opisywana jest bardzo szczegółowo, ale niektóre informacje są tutaj zbędne – tabela 18,19, 20,21 </w:t>
            </w:r>
          </w:p>
        </w:tc>
        <w:tc>
          <w:tcPr>
            <w:tcW w:w="1150" w:type="pct"/>
          </w:tcPr>
          <w:p w14:paraId="08EED656" w14:textId="77777777" w:rsidR="00D20830" w:rsidRPr="00E81A6C" w:rsidRDefault="00D20830" w:rsidP="00E81A6C">
            <w:pPr>
              <w:tabs>
                <w:tab w:val="left" w:pos="1027"/>
              </w:tabs>
              <w:rPr>
                <w:rFonts w:cstheme="minorHAnsi"/>
                <w:sz w:val="20"/>
                <w:szCs w:val="20"/>
              </w:rPr>
            </w:pPr>
          </w:p>
          <w:p w14:paraId="4DA1443C" w14:textId="77777777" w:rsidR="00D20830" w:rsidRPr="00E81A6C" w:rsidRDefault="00D20830" w:rsidP="00E81A6C">
            <w:pPr>
              <w:tabs>
                <w:tab w:val="left" w:pos="1027"/>
              </w:tabs>
              <w:rPr>
                <w:rFonts w:cstheme="minorHAnsi"/>
                <w:sz w:val="20"/>
                <w:szCs w:val="20"/>
              </w:rPr>
            </w:pPr>
            <w:r w:rsidRPr="00E81A6C">
              <w:rPr>
                <w:rFonts w:cstheme="minorHAnsi"/>
                <w:sz w:val="20"/>
                <w:szCs w:val="20"/>
              </w:rPr>
              <w:t>źle wyliczona średnia</w:t>
            </w:r>
          </w:p>
          <w:p w14:paraId="3EC384F8" w14:textId="77777777" w:rsidR="00D20830" w:rsidRPr="00E81A6C" w:rsidRDefault="00D20830" w:rsidP="00E81A6C">
            <w:pPr>
              <w:tabs>
                <w:tab w:val="left" w:pos="1027"/>
              </w:tabs>
              <w:rPr>
                <w:rFonts w:cstheme="minorHAnsi"/>
                <w:sz w:val="20"/>
                <w:szCs w:val="20"/>
              </w:rPr>
            </w:pPr>
          </w:p>
          <w:p w14:paraId="6DD0E965" w14:textId="77777777" w:rsidR="00D20830" w:rsidRPr="00E81A6C" w:rsidRDefault="00D20830" w:rsidP="00E81A6C">
            <w:pPr>
              <w:tabs>
                <w:tab w:val="left" w:pos="1027"/>
              </w:tabs>
              <w:rPr>
                <w:rFonts w:cstheme="minorHAnsi"/>
                <w:sz w:val="20"/>
                <w:szCs w:val="20"/>
              </w:rPr>
            </w:pPr>
          </w:p>
          <w:p w14:paraId="0296B697" w14:textId="77777777" w:rsidR="00D20830" w:rsidRPr="00E81A6C" w:rsidRDefault="00D20830" w:rsidP="00E81A6C">
            <w:pPr>
              <w:tabs>
                <w:tab w:val="left" w:pos="1027"/>
              </w:tabs>
              <w:rPr>
                <w:rFonts w:cstheme="minorHAnsi"/>
                <w:sz w:val="20"/>
                <w:szCs w:val="20"/>
              </w:rPr>
            </w:pPr>
          </w:p>
          <w:p w14:paraId="6AE76BBC" w14:textId="77777777" w:rsidR="00D20830" w:rsidRPr="00E81A6C" w:rsidRDefault="00D20830" w:rsidP="00E81A6C">
            <w:pPr>
              <w:tabs>
                <w:tab w:val="left" w:pos="1027"/>
              </w:tabs>
              <w:rPr>
                <w:rFonts w:cstheme="minorHAnsi"/>
                <w:sz w:val="20"/>
                <w:szCs w:val="20"/>
              </w:rPr>
            </w:pPr>
          </w:p>
          <w:p w14:paraId="1DD7B947" w14:textId="4B1D03EF" w:rsidR="00D20830" w:rsidRPr="001B34CB" w:rsidRDefault="00D20830" w:rsidP="00E81A6C">
            <w:pPr>
              <w:tabs>
                <w:tab w:val="left" w:pos="1027"/>
              </w:tabs>
              <w:rPr>
                <w:rFonts w:cstheme="minorHAnsi"/>
                <w:sz w:val="20"/>
                <w:szCs w:val="20"/>
              </w:rPr>
            </w:pPr>
            <w:r w:rsidRPr="00E81A6C">
              <w:rPr>
                <w:rFonts w:cstheme="minorHAnsi"/>
                <w:sz w:val="20"/>
                <w:szCs w:val="20"/>
              </w:rPr>
              <w:t>Dane nie odnoszą się do analizowanych zjawisk.</w:t>
            </w:r>
          </w:p>
        </w:tc>
        <w:tc>
          <w:tcPr>
            <w:tcW w:w="1119" w:type="pct"/>
          </w:tcPr>
          <w:p w14:paraId="77EBA032" w14:textId="4B03F395" w:rsidR="00D20830" w:rsidRDefault="00D20830" w:rsidP="00E81A6C">
            <w:pPr>
              <w:tabs>
                <w:tab w:val="left" w:pos="1027"/>
              </w:tabs>
              <w:rPr>
                <w:rFonts w:cstheme="minorHAnsi"/>
                <w:sz w:val="20"/>
                <w:szCs w:val="20"/>
              </w:rPr>
            </w:pPr>
            <w:r>
              <w:rPr>
                <w:rFonts w:cstheme="minorHAnsi"/>
                <w:sz w:val="20"/>
                <w:szCs w:val="20"/>
              </w:rPr>
              <w:t xml:space="preserve">Dodano informacje dla Bednarskiego. </w:t>
            </w:r>
            <w:r w:rsidR="00E81A6C">
              <w:rPr>
                <w:rFonts w:cstheme="minorHAnsi"/>
                <w:sz w:val="20"/>
                <w:szCs w:val="20"/>
              </w:rPr>
              <w:t xml:space="preserve">Pozostawiono tabelę nr 18 dla pokazania ogólnej sytuacji dotyczącej liczby przedsiębiorstw na tle gminy. Pozostałe tabele usunięto. </w:t>
            </w:r>
            <w:r>
              <w:rPr>
                <w:rFonts w:cstheme="minorHAnsi"/>
                <w:sz w:val="20"/>
                <w:szCs w:val="20"/>
              </w:rPr>
              <w:t xml:space="preserve"> </w:t>
            </w:r>
          </w:p>
        </w:tc>
      </w:tr>
      <w:tr w:rsidR="00E81A6C" w:rsidRPr="001B34CB" w14:paraId="2FCA0910" w14:textId="77777777" w:rsidTr="00A851D2">
        <w:tc>
          <w:tcPr>
            <w:tcW w:w="247" w:type="pct"/>
            <w:vAlign w:val="center"/>
          </w:tcPr>
          <w:p w14:paraId="40D5632A" w14:textId="115C47AA" w:rsidR="00E81A6C" w:rsidRDefault="00E81A6C" w:rsidP="00E81A6C">
            <w:pPr>
              <w:jc w:val="center"/>
              <w:rPr>
                <w:rFonts w:cstheme="minorHAnsi"/>
                <w:sz w:val="20"/>
                <w:szCs w:val="20"/>
              </w:rPr>
            </w:pPr>
          </w:p>
        </w:tc>
        <w:tc>
          <w:tcPr>
            <w:tcW w:w="684" w:type="pct"/>
          </w:tcPr>
          <w:p w14:paraId="18499479" w14:textId="77777777" w:rsidR="00E81A6C" w:rsidRPr="00E81A6C" w:rsidRDefault="00E81A6C" w:rsidP="00E81A6C">
            <w:pPr>
              <w:tabs>
                <w:tab w:val="left" w:pos="1027"/>
              </w:tabs>
              <w:rPr>
                <w:rFonts w:cstheme="minorHAnsi"/>
                <w:sz w:val="20"/>
                <w:szCs w:val="20"/>
              </w:rPr>
            </w:pPr>
          </w:p>
          <w:p w14:paraId="59D1928A" w14:textId="77777777" w:rsidR="00E81A6C" w:rsidRPr="00E81A6C" w:rsidRDefault="00E81A6C" w:rsidP="00E81A6C">
            <w:pPr>
              <w:tabs>
                <w:tab w:val="left" w:pos="1027"/>
              </w:tabs>
              <w:rPr>
                <w:rFonts w:cstheme="minorHAnsi"/>
                <w:sz w:val="20"/>
                <w:szCs w:val="20"/>
              </w:rPr>
            </w:pPr>
            <w:r w:rsidRPr="00E81A6C">
              <w:rPr>
                <w:rFonts w:cstheme="minorHAnsi"/>
                <w:sz w:val="20"/>
                <w:szCs w:val="20"/>
              </w:rPr>
              <w:t>Rozdz. 5.1.</w:t>
            </w:r>
          </w:p>
          <w:p w14:paraId="57EF94E5" w14:textId="77777777" w:rsidR="00E81A6C" w:rsidRPr="00E81A6C" w:rsidRDefault="00E81A6C" w:rsidP="00E81A6C">
            <w:pPr>
              <w:tabs>
                <w:tab w:val="left" w:pos="1027"/>
              </w:tabs>
              <w:rPr>
                <w:rFonts w:cstheme="minorHAnsi"/>
                <w:sz w:val="20"/>
                <w:szCs w:val="20"/>
              </w:rPr>
            </w:pPr>
            <w:r w:rsidRPr="00E81A6C">
              <w:rPr>
                <w:rFonts w:cstheme="minorHAnsi"/>
                <w:sz w:val="20"/>
                <w:szCs w:val="20"/>
              </w:rPr>
              <w:t>Występowanie pokryć azbestowych</w:t>
            </w:r>
          </w:p>
          <w:p w14:paraId="554A1CB2" w14:textId="77777777" w:rsidR="00E81A6C" w:rsidRPr="001B34CB" w:rsidRDefault="00E81A6C" w:rsidP="00E81A6C">
            <w:pPr>
              <w:tabs>
                <w:tab w:val="left" w:pos="1027"/>
              </w:tabs>
              <w:rPr>
                <w:rFonts w:cstheme="minorHAnsi"/>
                <w:sz w:val="20"/>
                <w:szCs w:val="20"/>
              </w:rPr>
            </w:pPr>
          </w:p>
        </w:tc>
        <w:tc>
          <w:tcPr>
            <w:tcW w:w="1800" w:type="pct"/>
          </w:tcPr>
          <w:p w14:paraId="1D2FEA16" w14:textId="77777777" w:rsidR="00E81A6C" w:rsidRPr="00E81A6C" w:rsidRDefault="00E81A6C" w:rsidP="00E81A6C">
            <w:pPr>
              <w:tabs>
                <w:tab w:val="left" w:pos="1027"/>
              </w:tabs>
              <w:rPr>
                <w:rFonts w:cstheme="minorHAnsi"/>
                <w:sz w:val="20"/>
                <w:szCs w:val="20"/>
              </w:rPr>
            </w:pPr>
          </w:p>
          <w:p w14:paraId="5234201D" w14:textId="77777777" w:rsidR="00E81A6C" w:rsidRPr="00E81A6C" w:rsidRDefault="00E81A6C" w:rsidP="00E81A6C">
            <w:pPr>
              <w:tabs>
                <w:tab w:val="left" w:pos="1027"/>
              </w:tabs>
              <w:rPr>
                <w:rFonts w:cstheme="minorHAnsi"/>
                <w:sz w:val="20"/>
                <w:szCs w:val="20"/>
              </w:rPr>
            </w:pPr>
            <w:r w:rsidRPr="00E81A6C">
              <w:rPr>
                <w:rFonts w:cstheme="minorHAnsi"/>
                <w:sz w:val="20"/>
                <w:szCs w:val="20"/>
              </w:rPr>
              <w:t>Tabela 23 – miejscowość Bednarka nie została podzielona na sołectwa, w wyniku czego brak informacji o wyrobach azbestowych w Bednarskim.  W podsumowaniu podział już jest uwzględniony</w:t>
            </w:r>
          </w:p>
          <w:p w14:paraId="173BBBB9" w14:textId="34C0D55F" w:rsidR="00E81A6C" w:rsidRDefault="00E81A6C" w:rsidP="00E81A6C">
            <w:pPr>
              <w:tabs>
                <w:tab w:val="left" w:pos="1027"/>
              </w:tabs>
              <w:rPr>
                <w:rFonts w:cstheme="minorHAnsi"/>
                <w:sz w:val="20"/>
                <w:szCs w:val="20"/>
              </w:rPr>
            </w:pPr>
            <w:r w:rsidRPr="00E81A6C">
              <w:rPr>
                <w:rFonts w:cstheme="minorHAnsi"/>
                <w:sz w:val="20"/>
                <w:szCs w:val="20"/>
              </w:rPr>
              <w:t>Tabela 24 - zbędna</w:t>
            </w:r>
          </w:p>
        </w:tc>
        <w:tc>
          <w:tcPr>
            <w:tcW w:w="1150" w:type="pct"/>
          </w:tcPr>
          <w:p w14:paraId="64C6795F" w14:textId="77777777" w:rsidR="00E81A6C" w:rsidRPr="00E81A6C" w:rsidRDefault="00E81A6C" w:rsidP="00E81A6C">
            <w:pPr>
              <w:tabs>
                <w:tab w:val="left" w:pos="1027"/>
              </w:tabs>
              <w:rPr>
                <w:rFonts w:cstheme="minorHAnsi"/>
                <w:sz w:val="20"/>
                <w:szCs w:val="20"/>
              </w:rPr>
            </w:pPr>
          </w:p>
          <w:p w14:paraId="2D2B25E0" w14:textId="77777777" w:rsidR="00E81A6C" w:rsidRPr="00E81A6C" w:rsidRDefault="00E81A6C" w:rsidP="00E81A6C">
            <w:pPr>
              <w:tabs>
                <w:tab w:val="left" w:pos="1027"/>
              </w:tabs>
              <w:rPr>
                <w:rFonts w:cstheme="minorHAnsi"/>
                <w:sz w:val="20"/>
                <w:szCs w:val="20"/>
              </w:rPr>
            </w:pPr>
            <w:r w:rsidRPr="00E81A6C">
              <w:rPr>
                <w:rFonts w:cstheme="minorHAnsi"/>
                <w:sz w:val="20"/>
                <w:szCs w:val="20"/>
              </w:rPr>
              <w:t>Nieprawidłowe wyniki</w:t>
            </w:r>
          </w:p>
          <w:p w14:paraId="6B58DF95" w14:textId="77777777" w:rsidR="00E81A6C" w:rsidRPr="00E81A6C" w:rsidRDefault="00E81A6C" w:rsidP="00E81A6C">
            <w:pPr>
              <w:tabs>
                <w:tab w:val="left" w:pos="1027"/>
              </w:tabs>
              <w:rPr>
                <w:rFonts w:cstheme="minorHAnsi"/>
                <w:sz w:val="20"/>
                <w:szCs w:val="20"/>
              </w:rPr>
            </w:pPr>
          </w:p>
          <w:p w14:paraId="4B8655D5" w14:textId="77777777" w:rsidR="00E81A6C" w:rsidRPr="00E81A6C" w:rsidRDefault="00E81A6C" w:rsidP="00E81A6C">
            <w:pPr>
              <w:tabs>
                <w:tab w:val="left" w:pos="1027"/>
              </w:tabs>
              <w:rPr>
                <w:rFonts w:cstheme="minorHAnsi"/>
                <w:sz w:val="20"/>
                <w:szCs w:val="20"/>
              </w:rPr>
            </w:pPr>
          </w:p>
          <w:p w14:paraId="7B97AC35" w14:textId="77777777" w:rsidR="00E81A6C" w:rsidRPr="00E81A6C" w:rsidRDefault="00E81A6C" w:rsidP="00E81A6C">
            <w:pPr>
              <w:tabs>
                <w:tab w:val="left" w:pos="1027"/>
              </w:tabs>
              <w:rPr>
                <w:rFonts w:cstheme="minorHAnsi"/>
                <w:sz w:val="20"/>
                <w:szCs w:val="20"/>
              </w:rPr>
            </w:pPr>
          </w:p>
          <w:p w14:paraId="04B679AC" w14:textId="77777777" w:rsidR="00E81A6C" w:rsidRPr="00E81A6C" w:rsidRDefault="00E81A6C" w:rsidP="00E81A6C">
            <w:pPr>
              <w:tabs>
                <w:tab w:val="left" w:pos="1027"/>
              </w:tabs>
              <w:rPr>
                <w:rFonts w:cstheme="minorHAnsi"/>
                <w:sz w:val="20"/>
                <w:szCs w:val="20"/>
              </w:rPr>
            </w:pPr>
          </w:p>
          <w:p w14:paraId="67667E3E" w14:textId="77777777" w:rsidR="00E81A6C" w:rsidRPr="00E81A6C" w:rsidRDefault="00E81A6C" w:rsidP="00E81A6C">
            <w:pPr>
              <w:tabs>
                <w:tab w:val="left" w:pos="1027"/>
              </w:tabs>
              <w:rPr>
                <w:rFonts w:cstheme="minorHAnsi"/>
                <w:sz w:val="20"/>
                <w:szCs w:val="20"/>
              </w:rPr>
            </w:pPr>
          </w:p>
          <w:p w14:paraId="62060AA8" w14:textId="77777777" w:rsidR="00E81A6C" w:rsidRPr="00E81A6C" w:rsidRDefault="00E81A6C" w:rsidP="00E81A6C">
            <w:pPr>
              <w:tabs>
                <w:tab w:val="left" w:pos="1027"/>
              </w:tabs>
              <w:rPr>
                <w:rFonts w:cstheme="minorHAnsi"/>
                <w:sz w:val="20"/>
                <w:szCs w:val="20"/>
              </w:rPr>
            </w:pPr>
          </w:p>
          <w:p w14:paraId="1CD3ABB8" w14:textId="77777777" w:rsidR="00E81A6C" w:rsidRPr="00E81A6C" w:rsidRDefault="00E81A6C" w:rsidP="00E81A6C">
            <w:pPr>
              <w:tabs>
                <w:tab w:val="left" w:pos="1027"/>
              </w:tabs>
              <w:rPr>
                <w:rFonts w:cstheme="minorHAnsi"/>
                <w:sz w:val="20"/>
                <w:szCs w:val="20"/>
              </w:rPr>
            </w:pPr>
          </w:p>
          <w:p w14:paraId="7F6F7FC4" w14:textId="77777777" w:rsidR="00E81A6C" w:rsidRPr="00E81A6C" w:rsidRDefault="00E81A6C" w:rsidP="00E81A6C">
            <w:pPr>
              <w:tabs>
                <w:tab w:val="left" w:pos="1027"/>
              </w:tabs>
              <w:rPr>
                <w:rFonts w:cstheme="minorHAnsi"/>
                <w:sz w:val="20"/>
                <w:szCs w:val="20"/>
              </w:rPr>
            </w:pPr>
            <w:r w:rsidRPr="00E81A6C">
              <w:rPr>
                <w:rFonts w:cstheme="minorHAnsi"/>
                <w:sz w:val="20"/>
                <w:szCs w:val="20"/>
              </w:rPr>
              <w:t>Dane znajdują się w tabeli 23 – można do niej dodać rodzaj zabudowy</w:t>
            </w:r>
          </w:p>
          <w:p w14:paraId="699D60A0" w14:textId="77777777" w:rsidR="00E81A6C" w:rsidRPr="001B34CB" w:rsidRDefault="00E81A6C" w:rsidP="00E81A6C">
            <w:pPr>
              <w:tabs>
                <w:tab w:val="left" w:pos="1027"/>
              </w:tabs>
              <w:rPr>
                <w:rFonts w:cstheme="minorHAnsi"/>
                <w:sz w:val="20"/>
                <w:szCs w:val="20"/>
              </w:rPr>
            </w:pPr>
          </w:p>
        </w:tc>
        <w:tc>
          <w:tcPr>
            <w:tcW w:w="1119" w:type="pct"/>
          </w:tcPr>
          <w:p w14:paraId="5590D1B6" w14:textId="03FC94A6" w:rsidR="00E81A6C" w:rsidRDefault="00E81A6C" w:rsidP="00E81A6C">
            <w:pPr>
              <w:rPr>
                <w:rFonts w:cstheme="minorHAnsi"/>
                <w:sz w:val="20"/>
                <w:szCs w:val="20"/>
              </w:rPr>
            </w:pPr>
            <w:r>
              <w:rPr>
                <w:rFonts w:cstheme="minorHAnsi"/>
                <w:sz w:val="20"/>
                <w:szCs w:val="20"/>
              </w:rPr>
              <w:t xml:space="preserve">Dane zweryfikowano i dodano podział na Bednarskie i Bednarkę </w:t>
            </w:r>
          </w:p>
        </w:tc>
      </w:tr>
      <w:tr w:rsidR="00E81A6C" w:rsidRPr="001B34CB" w14:paraId="7340CDD9" w14:textId="77777777" w:rsidTr="00A851D2">
        <w:tc>
          <w:tcPr>
            <w:tcW w:w="247" w:type="pct"/>
            <w:vAlign w:val="center"/>
          </w:tcPr>
          <w:p w14:paraId="263914BA" w14:textId="77777777" w:rsidR="00E81A6C" w:rsidRDefault="00E81A6C" w:rsidP="00E81A6C">
            <w:pPr>
              <w:jc w:val="center"/>
              <w:rPr>
                <w:rFonts w:cstheme="minorHAnsi"/>
                <w:sz w:val="20"/>
                <w:szCs w:val="20"/>
              </w:rPr>
            </w:pPr>
          </w:p>
        </w:tc>
        <w:tc>
          <w:tcPr>
            <w:tcW w:w="684" w:type="pct"/>
          </w:tcPr>
          <w:p w14:paraId="76DCF83C" w14:textId="77777777" w:rsidR="00E81A6C" w:rsidRPr="00E81A6C" w:rsidRDefault="00E81A6C" w:rsidP="00E81A6C">
            <w:pPr>
              <w:tabs>
                <w:tab w:val="left" w:pos="1027"/>
              </w:tabs>
              <w:rPr>
                <w:rFonts w:cstheme="minorHAnsi"/>
                <w:sz w:val="20"/>
                <w:szCs w:val="20"/>
              </w:rPr>
            </w:pPr>
          </w:p>
        </w:tc>
        <w:tc>
          <w:tcPr>
            <w:tcW w:w="1800" w:type="pct"/>
          </w:tcPr>
          <w:p w14:paraId="162C1FBE" w14:textId="02A91E6A" w:rsidR="00E81A6C" w:rsidRPr="000D158E" w:rsidRDefault="00E81A6C" w:rsidP="000D158E">
            <w:pPr>
              <w:tabs>
                <w:tab w:val="left" w:pos="1027"/>
              </w:tabs>
              <w:rPr>
                <w:rFonts w:cstheme="minorHAnsi"/>
                <w:sz w:val="20"/>
                <w:szCs w:val="20"/>
              </w:rPr>
            </w:pPr>
            <w:r w:rsidRPr="000D158E">
              <w:rPr>
                <w:rFonts w:cstheme="minorHAnsi"/>
                <w:sz w:val="20"/>
                <w:szCs w:val="20"/>
              </w:rPr>
              <w:t xml:space="preserve">1. W podsumowaniu sfery infrastrukturalnej wnioski są nieadekwatne do stanu faktycznego. W Lipinkach, Krygu i Wójtowej sieć kanalizacyjna jest dobrze rozwinięta – a w podsumowaniu jest : „ niski odsetek przyłączy..”.  Sołectwo </w:t>
            </w:r>
            <w:r w:rsidRPr="000D158E">
              <w:rPr>
                <w:rFonts w:cstheme="minorHAnsi"/>
                <w:sz w:val="20"/>
                <w:szCs w:val="20"/>
              </w:rPr>
              <w:lastRenderedPageBreak/>
              <w:t>Bednarskie nie ma wodociągów, kanalizacji ani przydomowych oczyszczalni -w diagnozie „mała liczba przyłączy…” czy „niski odsetek budynków podłączonych…”.</w:t>
            </w:r>
          </w:p>
        </w:tc>
        <w:tc>
          <w:tcPr>
            <w:tcW w:w="1150" w:type="pct"/>
          </w:tcPr>
          <w:p w14:paraId="35CA7EEF" w14:textId="77777777" w:rsidR="00E81A6C" w:rsidRPr="00E81A6C" w:rsidRDefault="00E81A6C" w:rsidP="000D158E">
            <w:pPr>
              <w:tabs>
                <w:tab w:val="left" w:pos="1027"/>
              </w:tabs>
              <w:rPr>
                <w:rFonts w:cstheme="minorHAnsi"/>
                <w:sz w:val="20"/>
                <w:szCs w:val="20"/>
              </w:rPr>
            </w:pPr>
          </w:p>
        </w:tc>
        <w:tc>
          <w:tcPr>
            <w:tcW w:w="1119" w:type="pct"/>
          </w:tcPr>
          <w:p w14:paraId="34747888" w14:textId="30FC17C1" w:rsidR="00E81A6C" w:rsidRDefault="00E81A6C" w:rsidP="000D158E">
            <w:pPr>
              <w:tabs>
                <w:tab w:val="left" w:pos="1027"/>
              </w:tabs>
              <w:rPr>
                <w:rFonts w:cstheme="minorHAnsi"/>
                <w:sz w:val="20"/>
                <w:szCs w:val="20"/>
              </w:rPr>
            </w:pPr>
            <w:r>
              <w:rPr>
                <w:rFonts w:cstheme="minorHAnsi"/>
                <w:sz w:val="20"/>
                <w:szCs w:val="20"/>
              </w:rPr>
              <w:t>Uwaga uwzględniona</w:t>
            </w:r>
          </w:p>
        </w:tc>
      </w:tr>
      <w:tr w:rsidR="00E81A6C" w:rsidRPr="001B34CB" w14:paraId="15137075" w14:textId="77777777" w:rsidTr="00A851D2">
        <w:tc>
          <w:tcPr>
            <w:tcW w:w="247" w:type="pct"/>
            <w:vAlign w:val="center"/>
          </w:tcPr>
          <w:p w14:paraId="298DBE91" w14:textId="77777777" w:rsidR="00E81A6C" w:rsidRDefault="00E81A6C" w:rsidP="00E81A6C">
            <w:pPr>
              <w:jc w:val="center"/>
              <w:rPr>
                <w:rFonts w:cstheme="minorHAnsi"/>
                <w:sz w:val="20"/>
                <w:szCs w:val="20"/>
              </w:rPr>
            </w:pPr>
          </w:p>
        </w:tc>
        <w:tc>
          <w:tcPr>
            <w:tcW w:w="684" w:type="pct"/>
          </w:tcPr>
          <w:p w14:paraId="3DD4865D" w14:textId="77777777" w:rsidR="00E81A6C" w:rsidRPr="00E81A6C" w:rsidRDefault="00E81A6C" w:rsidP="00E81A6C">
            <w:pPr>
              <w:tabs>
                <w:tab w:val="left" w:pos="1027"/>
              </w:tabs>
              <w:rPr>
                <w:rFonts w:cstheme="minorHAnsi"/>
                <w:sz w:val="20"/>
                <w:szCs w:val="20"/>
              </w:rPr>
            </w:pPr>
          </w:p>
        </w:tc>
        <w:tc>
          <w:tcPr>
            <w:tcW w:w="1800" w:type="pct"/>
          </w:tcPr>
          <w:p w14:paraId="1D33656B" w14:textId="70076871" w:rsidR="00E81A6C" w:rsidRPr="00E81A6C" w:rsidRDefault="00E81A6C" w:rsidP="00E81A6C">
            <w:pPr>
              <w:tabs>
                <w:tab w:val="left" w:pos="1027"/>
              </w:tabs>
              <w:rPr>
                <w:rFonts w:cstheme="minorHAnsi"/>
                <w:sz w:val="20"/>
                <w:szCs w:val="20"/>
              </w:rPr>
            </w:pPr>
            <w:r w:rsidRPr="000D158E">
              <w:rPr>
                <w:rFonts w:cstheme="minorHAnsi"/>
                <w:sz w:val="20"/>
                <w:szCs w:val="20"/>
              </w:rPr>
              <w:t>Brak podsumowań/wniosków pod tabelami np. pod tabelą nr 10,15.</w:t>
            </w:r>
          </w:p>
        </w:tc>
        <w:tc>
          <w:tcPr>
            <w:tcW w:w="1150" w:type="pct"/>
          </w:tcPr>
          <w:p w14:paraId="57C68639" w14:textId="77777777" w:rsidR="00E81A6C" w:rsidRPr="00E81A6C" w:rsidRDefault="00E81A6C" w:rsidP="00E81A6C">
            <w:pPr>
              <w:tabs>
                <w:tab w:val="left" w:pos="1027"/>
              </w:tabs>
              <w:rPr>
                <w:rFonts w:cstheme="minorHAnsi"/>
                <w:sz w:val="20"/>
                <w:szCs w:val="20"/>
              </w:rPr>
            </w:pPr>
          </w:p>
        </w:tc>
        <w:tc>
          <w:tcPr>
            <w:tcW w:w="1119" w:type="pct"/>
          </w:tcPr>
          <w:p w14:paraId="76181611" w14:textId="5DAB3F09" w:rsidR="00E81A6C" w:rsidRDefault="00E81A6C" w:rsidP="00E81A6C">
            <w:pPr>
              <w:rPr>
                <w:rFonts w:cstheme="minorHAnsi"/>
                <w:sz w:val="20"/>
                <w:szCs w:val="20"/>
              </w:rPr>
            </w:pPr>
            <w:r>
              <w:rPr>
                <w:rFonts w:cstheme="minorHAnsi"/>
                <w:sz w:val="20"/>
                <w:szCs w:val="20"/>
              </w:rPr>
              <w:t xml:space="preserve">Uwaga uwzględniona. Uzupełniono </w:t>
            </w:r>
          </w:p>
        </w:tc>
      </w:tr>
      <w:tr w:rsidR="00E81A6C" w:rsidRPr="001B34CB" w14:paraId="75D691D6" w14:textId="77777777" w:rsidTr="00A851D2">
        <w:tc>
          <w:tcPr>
            <w:tcW w:w="247" w:type="pct"/>
            <w:vAlign w:val="center"/>
          </w:tcPr>
          <w:p w14:paraId="4E93A16C" w14:textId="77777777" w:rsidR="00E81A6C" w:rsidRDefault="00E81A6C" w:rsidP="00E81A6C">
            <w:pPr>
              <w:jc w:val="center"/>
              <w:rPr>
                <w:rFonts w:cstheme="minorHAnsi"/>
                <w:sz w:val="20"/>
                <w:szCs w:val="20"/>
              </w:rPr>
            </w:pPr>
          </w:p>
        </w:tc>
        <w:tc>
          <w:tcPr>
            <w:tcW w:w="684" w:type="pct"/>
          </w:tcPr>
          <w:p w14:paraId="10A48600" w14:textId="77777777" w:rsidR="00E81A6C" w:rsidRPr="00E81A6C" w:rsidRDefault="00E81A6C" w:rsidP="00E81A6C">
            <w:pPr>
              <w:tabs>
                <w:tab w:val="left" w:pos="1027"/>
              </w:tabs>
              <w:rPr>
                <w:rFonts w:cstheme="minorHAnsi"/>
                <w:sz w:val="20"/>
                <w:szCs w:val="20"/>
              </w:rPr>
            </w:pPr>
          </w:p>
        </w:tc>
        <w:tc>
          <w:tcPr>
            <w:tcW w:w="1800" w:type="pct"/>
          </w:tcPr>
          <w:p w14:paraId="12B578B5" w14:textId="2FE85F9D" w:rsidR="00E81A6C" w:rsidRPr="00E81A6C" w:rsidRDefault="00E81A6C" w:rsidP="00E81A6C">
            <w:pPr>
              <w:tabs>
                <w:tab w:val="left" w:pos="1027"/>
              </w:tabs>
              <w:rPr>
                <w:rFonts w:cstheme="minorHAnsi"/>
                <w:sz w:val="20"/>
                <w:szCs w:val="20"/>
              </w:rPr>
            </w:pPr>
            <w:r w:rsidRPr="000D158E">
              <w:rPr>
                <w:rFonts w:cstheme="minorHAnsi"/>
                <w:sz w:val="20"/>
                <w:szCs w:val="20"/>
              </w:rPr>
              <w:t>Brak analizy ankiet z listopada.</w:t>
            </w:r>
          </w:p>
        </w:tc>
        <w:tc>
          <w:tcPr>
            <w:tcW w:w="1150" w:type="pct"/>
          </w:tcPr>
          <w:p w14:paraId="56E46EE6" w14:textId="77777777" w:rsidR="00E81A6C" w:rsidRPr="00E81A6C" w:rsidRDefault="00E81A6C" w:rsidP="00E81A6C">
            <w:pPr>
              <w:tabs>
                <w:tab w:val="left" w:pos="1027"/>
              </w:tabs>
              <w:rPr>
                <w:rFonts w:cstheme="minorHAnsi"/>
                <w:sz w:val="20"/>
                <w:szCs w:val="20"/>
              </w:rPr>
            </w:pPr>
          </w:p>
        </w:tc>
        <w:tc>
          <w:tcPr>
            <w:tcW w:w="1119" w:type="pct"/>
          </w:tcPr>
          <w:p w14:paraId="147F61C5" w14:textId="22739B62" w:rsidR="00E81A6C" w:rsidRDefault="00E81A6C" w:rsidP="00E81A6C">
            <w:pPr>
              <w:rPr>
                <w:rFonts w:cstheme="minorHAnsi"/>
                <w:sz w:val="20"/>
                <w:szCs w:val="20"/>
              </w:rPr>
            </w:pPr>
            <w:r>
              <w:rPr>
                <w:rFonts w:cstheme="minorHAnsi"/>
                <w:sz w:val="20"/>
                <w:szCs w:val="20"/>
              </w:rPr>
              <w:t>Uwaga uwzględniona. Uzupełniono</w:t>
            </w:r>
          </w:p>
        </w:tc>
      </w:tr>
      <w:tr w:rsidR="00E81A6C" w:rsidRPr="001B34CB" w14:paraId="4A057C2D" w14:textId="77777777" w:rsidTr="00A851D2">
        <w:tc>
          <w:tcPr>
            <w:tcW w:w="247" w:type="pct"/>
            <w:vAlign w:val="center"/>
          </w:tcPr>
          <w:p w14:paraId="1854DE89" w14:textId="140B9B53" w:rsidR="00E81A6C" w:rsidRDefault="00E81A6C" w:rsidP="00E81A6C">
            <w:pPr>
              <w:jc w:val="center"/>
              <w:rPr>
                <w:rFonts w:cstheme="minorHAnsi"/>
                <w:sz w:val="20"/>
                <w:szCs w:val="20"/>
              </w:rPr>
            </w:pPr>
          </w:p>
        </w:tc>
        <w:tc>
          <w:tcPr>
            <w:tcW w:w="684" w:type="pct"/>
          </w:tcPr>
          <w:p w14:paraId="79C1AFC1" w14:textId="77777777" w:rsidR="00E81A6C" w:rsidRPr="000D158E" w:rsidRDefault="00E81A6C" w:rsidP="000D158E">
            <w:pPr>
              <w:tabs>
                <w:tab w:val="left" w:pos="1027"/>
              </w:tabs>
              <w:rPr>
                <w:rFonts w:cstheme="minorHAnsi"/>
                <w:sz w:val="20"/>
                <w:szCs w:val="20"/>
              </w:rPr>
            </w:pPr>
            <w:r w:rsidRPr="000D158E">
              <w:rPr>
                <w:rFonts w:cstheme="minorHAnsi"/>
                <w:sz w:val="20"/>
                <w:szCs w:val="20"/>
              </w:rPr>
              <w:t xml:space="preserve">Diagnoza  </w:t>
            </w:r>
          </w:p>
          <w:p w14:paraId="16807EA5" w14:textId="77777777" w:rsidR="00E81A6C" w:rsidRPr="000D158E" w:rsidRDefault="00E81A6C" w:rsidP="000D158E">
            <w:pPr>
              <w:tabs>
                <w:tab w:val="left" w:pos="1027"/>
              </w:tabs>
              <w:rPr>
                <w:rFonts w:cstheme="minorHAnsi"/>
                <w:sz w:val="20"/>
                <w:szCs w:val="20"/>
              </w:rPr>
            </w:pPr>
            <w:r w:rsidRPr="000D158E">
              <w:rPr>
                <w:rFonts w:cstheme="minorHAnsi"/>
                <w:sz w:val="20"/>
                <w:szCs w:val="20"/>
              </w:rPr>
              <w:t>Rozdział 3.2.</w:t>
            </w:r>
          </w:p>
          <w:p w14:paraId="5A873969" w14:textId="77777777" w:rsidR="00E81A6C" w:rsidRPr="000D158E" w:rsidRDefault="00E81A6C" w:rsidP="000D158E">
            <w:pPr>
              <w:tabs>
                <w:tab w:val="left" w:pos="1027"/>
              </w:tabs>
              <w:rPr>
                <w:rFonts w:cstheme="minorHAnsi"/>
                <w:sz w:val="20"/>
                <w:szCs w:val="20"/>
              </w:rPr>
            </w:pPr>
            <w:r w:rsidRPr="000D158E">
              <w:rPr>
                <w:rFonts w:cstheme="minorHAnsi"/>
                <w:sz w:val="20"/>
                <w:szCs w:val="20"/>
              </w:rPr>
              <w:t>Struktura demograficzna gminy</w:t>
            </w:r>
          </w:p>
          <w:p w14:paraId="10B25733" w14:textId="77777777" w:rsidR="00E81A6C" w:rsidRPr="000D158E" w:rsidRDefault="00E81A6C" w:rsidP="000D158E">
            <w:pPr>
              <w:tabs>
                <w:tab w:val="left" w:pos="1027"/>
              </w:tabs>
              <w:rPr>
                <w:rFonts w:cstheme="minorHAnsi"/>
                <w:sz w:val="20"/>
                <w:szCs w:val="20"/>
              </w:rPr>
            </w:pPr>
          </w:p>
          <w:p w14:paraId="24C80224" w14:textId="77777777" w:rsidR="00E81A6C" w:rsidRPr="000D158E" w:rsidRDefault="00E81A6C" w:rsidP="000D158E">
            <w:pPr>
              <w:tabs>
                <w:tab w:val="left" w:pos="1027"/>
              </w:tabs>
              <w:rPr>
                <w:rFonts w:cstheme="minorHAnsi"/>
                <w:sz w:val="20"/>
                <w:szCs w:val="20"/>
              </w:rPr>
            </w:pPr>
            <w:r w:rsidRPr="000D158E">
              <w:rPr>
                <w:rFonts w:cstheme="minorHAnsi"/>
                <w:sz w:val="20"/>
                <w:szCs w:val="20"/>
              </w:rPr>
              <w:t>Tabela 6 i 7</w:t>
            </w:r>
          </w:p>
          <w:p w14:paraId="0AE9E6F2" w14:textId="77777777" w:rsidR="00E81A6C" w:rsidRPr="00E81A6C" w:rsidRDefault="00E81A6C" w:rsidP="000D158E">
            <w:pPr>
              <w:tabs>
                <w:tab w:val="left" w:pos="1027"/>
              </w:tabs>
              <w:rPr>
                <w:rFonts w:cstheme="minorHAnsi"/>
                <w:sz w:val="20"/>
                <w:szCs w:val="20"/>
              </w:rPr>
            </w:pPr>
          </w:p>
        </w:tc>
        <w:tc>
          <w:tcPr>
            <w:tcW w:w="1800" w:type="pct"/>
          </w:tcPr>
          <w:p w14:paraId="2806E4EA" w14:textId="77777777" w:rsidR="00E81A6C" w:rsidRPr="000D158E" w:rsidRDefault="00E81A6C" w:rsidP="000D158E">
            <w:pPr>
              <w:tabs>
                <w:tab w:val="left" w:pos="1027"/>
              </w:tabs>
              <w:rPr>
                <w:rFonts w:cstheme="minorHAnsi"/>
                <w:sz w:val="20"/>
                <w:szCs w:val="20"/>
              </w:rPr>
            </w:pPr>
          </w:p>
          <w:p w14:paraId="4A4D75BB" w14:textId="2B88A393" w:rsidR="00E81A6C" w:rsidRPr="00E81A6C" w:rsidRDefault="00E81A6C" w:rsidP="000D158E">
            <w:pPr>
              <w:tabs>
                <w:tab w:val="left" w:pos="1027"/>
              </w:tabs>
              <w:rPr>
                <w:rFonts w:cstheme="minorHAnsi"/>
                <w:sz w:val="20"/>
                <w:szCs w:val="20"/>
              </w:rPr>
            </w:pPr>
            <w:r w:rsidRPr="000D158E">
              <w:rPr>
                <w:rFonts w:cstheme="minorHAnsi"/>
                <w:sz w:val="20"/>
                <w:szCs w:val="20"/>
              </w:rPr>
              <w:t>Rozbieżność danych w liczbie ludności</w:t>
            </w:r>
          </w:p>
        </w:tc>
        <w:tc>
          <w:tcPr>
            <w:tcW w:w="1150" w:type="pct"/>
            <w:vMerge w:val="restart"/>
          </w:tcPr>
          <w:p w14:paraId="18AA5A08" w14:textId="455BCD82" w:rsidR="00E81A6C" w:rsidRPr="00E81A6C" w:rsidRDefault="00A851D2" w:rsidP="000D158E">
            <w:pPr>
              <w:tabs>
                <w:tab w:val="left" w:pos="1027"/>
              </w:tabs>
              <w:rPr>
                <w:rFonts w:cstheme="minorHAnsi"/>
                <w:sz w:val="20"/>
                <w:szCs w:val="20"/>
              </w:rPr>
            </w:pPr>
            <w:r w:rsidRPr="000D158E">
              <w:rPr>
                <w:rFonts w:cstheme="minorHAnsi"/>
                <w:sz w:val="20"/>
                <w:szCs w:val="20"/>
              </w:rPr>
              <w:t>Dane zawarte i opisane w diagnozie powinny być spójne i rzetelne, aby móc poprawnie wyznaczyć obszar zdegradowany i obszar rewitalizacji</w:t>
            </w:r>
          </w:p>
        </w:tc>
        <w:tc>
          <w:tcPr>
            <w:tcW w:w="1119" w:type="pct"/>
          </w:tcPr>
          <w:p w14:paraId="5A4CA93D" w14:textId="37A0401B" w:rsidR="00E81A6C" w:rsidRDefault="00A851D2" w:rsidP="000D158E">
            <w:pPr>
              <w:tabs>
                <w:tab w:val="left" w:pos="1027"/>
              </w:tabs>
              <w:rPr>
                <w:rFonts w:cstheme="minorHAnsi"/>
                <w:sz w:val="20"/>
                <w:szCs w:val="20"/>
              </w:rPr>
            </w:pPr>
            <w:r>
              <w:rPr>
                <w:rFonts w:cstheme="minorHAnsi"/>
                <w:sz w:val="20"/>
                <w:szCs w:val="20"/>
              </w:rPr>
              <w:t xml:space="preserve">Uwaga uwzględniona. Dane zostały zweryfikowane </w:t>
            </w:r>
          </w:p>
        </w:tc>
      </w:tr>
      <w:tr w:rsidR="00E81A6C" w:rsidRPr="001B34CB" w14:paraId="28D70436" w14:textId="77777777" w:rsidTr="00A851D2">
        <w:tc>
          <w:tcPr>
            <w:tcW w:w="247" w:type="pct"/>
            <w:vAlign w:val="center"/>
          </w:tcPr>
          <w:p w14:paraId="76E45EAF" w14:textId="73DC6299" w:rsidR="00E81A6C" w:rsidRDefault="00E81A6C" w:rsidP="00E81A6C">
            <w:pPr>
              <w:jc w:val="center"/>
              <w:rPr>
                <w:rFonts w:cstheme="minorHAnsi"/>
                <w:sz w:val="20"/>
                <w:szCs w:val="20"/>
              </w:rPr>
            </w:pPr>
          </w:p>
        </w:tc>
        <w:tc>
          <w:tcPr>
            <w:tcW w:w="684" w:type="pct"/>
          </w:tcPr>
          <w:p w14:paraId="33F80B94" w14:textId="77777777" w:rsidR="00E81A6C" w:rsidRPr="000D158E" w:rsidRDefault="00E81A6C" w:rsidP="000D158E">
            <w:pPr>
              <w:tabs>
                <w:tab w:val="left" w:pos="1027"/>
              </w:tabs>
              <w:rPr>
                <w:rFonts w:cstheme="minorHAnsi"/>
                <w:sz w:val="20"/>
                <w:szCs w:val="20"/>
              </w:rPr>
            </w:pPr>
            <w:r w:rsidRPr="000D158E">
              <w:rPr>
                <w:rFonts w:cstheme="minorHAnsi"/>
                <w:sz w:val="20"/>
                <w:szCs w:val="20"/>
              </w:rPr>
              <w:t xml:space="preserve">Diagnoza </w:t>
            </w:r>
          </w:p>
          <w:p w14:paraId="4DE10A0D" w14:textId="77777777" w:rsidR="00E81A6C" w:rsidRPr="000D158E" w:rsidRDefault="00E81A6C" w:rsidP="000D158E">
            <w:pPr>
              <w:tabs>
                <w:tab w:val="left" w:pos="1027"/>
              </w:tabs>
              <w:rPr>
                <w:rFonts w:cstheme="minorHAnsi"/>
                <w:sz w:val="20"/>
                <w:szCs w:val="20"/>
              </w:rPr>
            </w:pPr>
            <w:r w:rsidRPr="000D158E">
              <w:rPr>
                <w:rFonts w:cstheme="minorHAnsi"/>
                <w:sz w:val="20"/>
                <w:szCs w:val="20"/>
              </w:rPr>
              <w:t xml:space="preserve">Rozdział 6.2. </w:t>
            </w:r>
          </w:p>
          <w:p w14:paraId="4D4B7408" w14:textId="77777777" w:rsidR="00E81A6C" w:rsidRPr="000D158E" w:rsidRDefault="00E81A6C" w:rsidP="000D158E">
            <w:pPr>
              <w:tabs>
                <w:tab w:val="left" w:pos="1027"/>
              </w:tabs>
              <w:rPr>
                <w:rFonts w:cstheme="minorHAnsi"/>
                <w:sz w:val="20"/>
                <w:szCs w:val="20"/>
              </w:rPr>
            </w:pPr>
            <w:r w:rsidRPr="000D158E">
              <w:rPr>
                <w:rFonts w:cstheme="minorHAnsi"/>
                <w:sz w:val="20"/>
                <w:szCs w:val="20"/>
              </w:rPr>
              <w:t xml:space="preserve">   Sieć wodociągowa i kanalizacyjna</w:t>
            </w:r>
          </w:p>
          <w:p w14:paraId="3211531D" w14:textId="62AF328B" w:rsidR="00E81A6C" w:rsidRPr="00E81A6C" w:rsidRDefault="00E81A6C" w:rsidP="000D158E">
            <w:pPr>
              <w:tabs>
                <w:tab w:val="left" w:pos="1027"/>
              </w:tabs>
              <w:rPr>
                <w:rFonts w:cstheme="minorHAnsi"/>
                <w:sz w:val="20"/>
                <w:szCs w:val="20"/>
              </w:rPr>
            </w:pPr>
            <w:r w:rsidRPr="000D158E">
              <w:rPr>
                <w:rFonts w:cstheme="minorHAnsi"/>
                <w:sz w:val="20"/>
                <w:szCs w:val="20"/>
              </w:rPr>
              <w:t>Str.60 i 61</w:t>
            </w:r>
          </w:p>
        </w:tc>
        <w:tc>
          <w:tcPr>
            <w:tcW w:w="1800" w:type="pct"/>
          </w:tcPr>
          <w:p w14:paraId="7632DDF4" w14:textId="77777777" w:rsidR="00E81A6C" w:rsidRPr="000D158E" w:rsidRDefault="00E81A6C" w:rsidP="000D158E">
            <w:pPr>
              <w:tabs>
                <w:tab w:val="left" w:pos="1027"/>
              </w:tabs>
              <w:rPr>
                <w:rFonts w:cstheme="minorHAnsi"/>
                <w:sz w:val="20"/>
                <w:szCs w:val="20"/>
              </w:rPr>
            </w:pPr>
            <w:r w:rsidRPr="000D158E">
              <w:rPr>
                <w:rFonts w:cstheme="minorHAnsi"/>
                <w:sz w:val="20"/>
                <w:szCs w:val="20"/>
              </w:rPr>
              <w:t xml:space="preserve">Rozbieżność danych – </w:t>
            </w:r>
          </w:p>
          <w:p w14:paraId="1879C338" w14:textId="77777777" w:rsidR="00E81A6C" w:rsidRPr="000D158E" w:rsidRDefault="00E81A6C" w:rsidP="000D158E">
            <w:pPr>
              <w:tabs>
                <w:tab w:val="left" w:pos="1027"/>
              </w:tabs>
              <w:rPr>
                <w:rFonts w:cstheme="minorHAnsi"/>
                <w:sz w:val="20"/>
                <w:szCs w:val="20"/>
              </w:rPr>
            </w:pPr>
            <w:r w:rsidRPr="000D158E">
              <w:rPr>
                <w:rFonts w:cstheme="minorHAnsi"/>
                <w:sz w:val="20"/>
                <w:szCs w:val="20"/>
              </w:rPr>
              <w:t>Sieć wodociągowa</w:t>
            </w:r>
          </w:p>
          <w:p w14:paraId="5DAE5CF8" w14:textId="77777777" w:rsidR="00E81A6C" w:rsidRPr="00E81A6C" w:rsidRDefault="00E81A6C" w:rsidP="000D158E">
            <w:pPr>
              <w:tabs>
                <w:tab w:val="left" w:pos="1027"/>
              </w:tabs>
              <w:rPr>
                <w:rFonts w:cstheme="minorHAnsi"/>
                <w:sz w:val="20"/>
                <w:szCs w:val="20"/>
              </w:rPr>
            </w:pPr>
          </w:p>
        </w:tc>
        <w:tc>
          <w:tcPr>
            <w:tcW w:w="1150" w:type="pct"/>
            <w:vMerge/>
          </w:tcPr>
          <w:p w14:paraId="05318358" w14:textId="77777777" w:rsidR="00E81A6C" w:rsidRPr="00E81A6C" w:rsidRDefault="00E81A6C" w:rsidP="000D158E">
            <w:pPr>
              <w:tabs>
                <w:tab w:val="left" w:pos="1027"/>
              </w:tabs>
              <w:rPr>
                <w:rFonts w:cstheme="minorHAnsi"/>
                <w:sz w:val="20"/>
                <w:szCs w:val="20"/>
              </w:rPr>
            </w:pPr>
          </w:p>
        </w:tc>
        <w:tc>
          <w:tcPr>
            <w:tcW w:w="1119" w:type="pct"/>
          </w:tcPr>
          <w:p w14:paraId="57887400" w14:textId="68990A3D" w:rsidR="00E81A6C" w:rsidRDefault="00A851D2" w:rsidP="000D158E">
            <w:pPr>
              <w:tabs>
                <w:tab w:val="left" w:pos="1027"/>
              </w:tabs>
              <w:rPr>
                <w:rFonts w:cstheme="minorHAnsi"/>
                <w:sz w:val="20"/>
                <w:szCs w:val="20"/>
              </w:rPr>
            </w:pPr>
            <w:r>
              <w:rPr>
                <w:rFonts w:cstheme="minorHAnsi"/>
                <w:sz w:val="20"/>
                <w:szCs w:val="20"/>
              </w:rPr>
              <w:t>Uwaga uwzględniona. Dane zostały zweryfikowane</w:t>
            </w:r>
          </w:p>
        </w:tc>
      </w:tr>
      <w:tr w:rsidR="00A851D2" w:rsidRPr="001B34CB" w14:paraId="0CFBDC5D" w14:textId="77777777" w:rsidTr="00A851D2">
        <w:tc>
          <w:tcPr>
            <w:tcW w:w="247" w:type="pct"/>
            <w:vAlign w:val="center"/>
          </w:tcPr>
          <w:p w14:paraId="7791125B" w14:textId="130E74E1" w:rsidR="00A851D2" w:rsidRDefault="00A851D2" w:rsidP="00A851D2">
            <w:pPr>
              <w:jc w:val="center"/>
              <w:rPr>
                <w:rFonts w:cstheme="minorHAnsi"/>
                <w:sz w:val="20"/>
                <w:szCs w:val="20"/>
              </w:rPr>
            </w:pPr>
          </w:p>
        </w:tc>
        <w:tc>
          <w:tcPr>
            <w:tcW w:w="684" w:type="pct"/>
          </w:tcPr>
          <w:p w14:paraId="05C3B343" w14:textId="77777777" w:rsidR="00A851D2" w:rsidRPr="000D158E" w:rsidRDefault="00A851D2" w:rsidP="000D158E">
            <w:pPr>
              <w:tabs>
                <w:tab w:val="left" w:pos="1027"/>
              </w:tabs>
              <w:rPr>
                <w:rFonts w:cstheme="minorHAnsi"/>
                <w:sz w:val="20"/>
                <w:szCs w:val="20"/>
              </w:rPr>
            </w:pPr>
          </w:p>
          <w:p w14:paraId="3FC0C8F0" w14:textId="77777777" w:rsidR="00A851D2" w:rsidRPr="000D158E" w:rsidRDefault="00A851D2" w:rsidP="000D158E">
            <w:pPr>
              <w:tabs>
                <w:tab w:val="left" w:pos="1027"/>
              </w:tabs>
              <w:rPr>
                <w:rFonts w:cstheme="minorHAnsi"/>
                <w:sz w:val="20"/>
                <w:szCs w:val="20"/>
              </w:rPr>
            </w:pPr>
            <w:r w:rsidRPr="000D158E">
              <w:rPr>
                <w:rFonts w:cstheme="minorHAnsi"/>
                <w:sz w:val="20"/>
                <w:szCs w:val="20"/>
              </w:rPr>
              <w:t>Rozdział 3.8.</w:t>
            </w:r>
          </w:p>
          <w:p w14:paraId="137A3548" w14:textId="61E9707C" w:rsidR="00A851D2" w:rsidRPr="00E81A6C" w:rsidRDefault="00A851D2" w:rsidP="000D158E">
            <w:pPr>
              <w:tabs>
                <w:tab w:val="left" w:pos="1027"/>
              </w:tabs>
              <w:rPr>
                <w:rFonts w:cstheme="minorHAnsi"/>
                <w:sz w:val="20"/>
                <w:szCs w:val="20"/>
              </w:rPr>
            </w:pPr>
            <w:r w:rsidRPr="000D158E">
              <w:rPr>
                <w:rFonts w:cstheme="minorHAnsi"/>
                <w:sz w:val="20"/>
                <w:szCs w:val="20"/>
              </w:rPr>
              <w:t>Bezpieczeństwo mieszkańców</w:t>
            </w:r>
          </w:p>
        </w:tc>
        <w:tc>
          <w:tcPr>
            <w:tcW w:w="1800" w:type="pct"/>
          </w:tcPr>
          <w:p w14:paraId="538D21F5" w14:textId="77777777" w:rsidR="00A851D2" w:rsidRPr="000D158E" w:rsidRDefault="00A851D2" w:rsidP="000D158E">
            <w:pPr>
              <w:tabs>
                <w:tab w:val="left" w:pos="1027"/>
              </w:tabs>
              <w:rPr>
                <w:rFonts w:cstheme="minorHAnsi"/>
                <w:sz w:val="20"/>
                <w:szCs w:val="20"/>
              </w:rPr>
            </w:pPr>
          </w:p>
          <w:p w14:paraId="525AC753" w14:textId="685C96D5" w:rsidR="00A851D2" w:rsidRPr="00E81A6C" w:rsidRDefault="00A851D2" w:rsidP="000D158E">
            <w:pPr>
              <w:tabs>
                <w:tab w:val="left" w:pos="1027"/>
              </w:tabs>
              <w:rPr>
                <w:rFonts w:cstheme="minorHAnsi"/>
                <w:sz w:val="20"/>
                <w:szCs w:val="20"/>
              </w:rPr>
            </w:pPr>
            <w:r w:rsidRPr="000D158E">
              <w:rPr>
                <w:rFonts w:cstheme="minorHAnsi"/>
                <w:sz w:val="20"/>
                <w:szCs w:val="20"/>
              </w:rPr>
              <w:t>Brak wniosków dot. przestępczości i bezpieczeństwa na terenie gminy</w:t>
            </w:r>
          </w:p>
        </w:tc>
        <w:tc>
          <w:tcPr>
            <w:tcW w:w="1150" w:type="pct"/>
          </w:tcPr>
          <w:p w14:paraId="4313599F" w14:textId="77777777" w:rsidR="00A851D2" w:rsidRPr="000D158E" w:rsidRDefault="00A851D2" w:rsidP="000D158E">
            <w:pPr>
              <w:tabs>
                <w:tab w:val="left" w:pos="1027"/>
              </w:tabs>
              <w:rPr>
                <w:rFonts w:cstheme="minorHAnsi"/>
                <w:sz w:val="20"/>
                <w:szCs w:val="20"/>
              </w:rPr>
            </w:pPr>
          </w:p>
          <w:p w14:paraId="7F9D8F85" w14:textId="58620659" w:rsidR="00A851D2" w:rsidRPr="00E81A6C" w:rsidRDefault="00A851D2" w:rsidP="000D158E">
            <w:pPr>
              <w:tabs>
                <w:tab w:val="left" w:pos="1027"/>
              </w:tabs>
              <w:rPr>
                <w:rFonts w:cstheme="minorHAnsi"/>
                <w:sz w:val="20"/>
                <w:szCs w:val="20"/>
              </w:rPr>
            </w:pPr>
            <w:r w:rsidRPr="000D158E">
              <w:rPr>
                <w:rFonts w:cstheme="minorHAnsi"/>
                <w:sz w:val="20"/>
                <w:szCs w:val="20"/>
              </w:rPr>
              <w:t>Analizując tabelę można odczytać w jakim natężeniu przestępczość występuje, ale to również powinno zostać opisane.</w:t>
            </w:r>
          </w:p>
        </w:tc>
        <w:tc>
          <w:tcPr>
            <w:tcW w:w="1119" w:type="pct"/>
          </w:tcPr>
          <w:p w14:paraId="5A97CF63" w14:textId="20588FF5" w:rsidR="00A851D2" w:rsidRDefault="00A851D2" w:rsidP="000D158E">
            <w:pPr>
              <w:tabs>
                <w:tab w:val="left" w:pos="1027"/>
              </w:tabs>
              <w:rPr>
                <w:rFonts w:cstheme="minorHAnsi"/>
                <w:sz w:val="20"/>
                <w:szCs w:val="20"/>
              </w:rPr>
            </w:pPr>
            <w:r>
              <w:rPr>
                <w:rFonts w:cstheme="minorHAnsi"/>
                <w:sz w:val="20"/>
                <w:szCs w:val="20"/>
              </w:rPr>
              <w:t>Uwaga uwzględniona. Uzupełniono</w:t>
            </w:r>
          </w:p>
        </w:tc>
      </w:tr>
      <w:tr w:rsidR="00A851D2" w:rsidRPr="001B34CB" w14:paraId="401A2AB5" w14:textId="77777777" w:rsidTr="00A851D2">
        <w:tc>
          <w:tcPr>
            <w:tcW w:w="247" w:type="pct"/>
            <w:vAlign w:val="center"/>
          </w:tcPr>
          <w:p w14:paraId="205FDF84" w14:textId="407446DE" w:rsidR="00A851D2" w:rsidRDefault="00A851D2" w:rsidP="00A851D2">
            <w:pPr>
              <w:jc w:val="center"/>
              <w:rPr>
                <w:rFonts w:cstheme="minorHAnsi"/>
                <w:sz w:val="20"/>
                <w:szCs w:val="20"/>
              </w:rPr>
            </w:pPr>
          </w:p>
        </w:tc>
        <w:tc>
          <w:tcPr>
            <w:tcW w:w="684" w:type="pct"/>
          </w:tcPr>
          <w:p w14:paraId="6FA0A3E0" w14:textId="77777777" w:rsidR="00A851D2" w:rsidRPr="000D158E" w:rsidRDefault="00A851D2" w:rsidP="000D158E">
            <w:pPr>
              <w:tabs>
                <w:tab w:val="left" w:pos="1027"/>
              </w:tabs>
              <w:rPr>
                <w:rFonts w:cstheme="minorHAnsi"/>
                <w:sz w:val="20"/>
                <w:szCs w:val="20"/>
              </w:rPr>
            </w:pPr>
          </w:p>
          <w:p w14:paraId="00BBC236" w14:textId="77777777" w:rsidR="00A851D2" w:rsidRPr="000D158E" w:rsidRDefault="00A851D2" w:rsidP="000D158E">
            <w:pPr>
              <w:tabs>
                <w:tab w:val="left" w:pos="1027"/>
              </w:tabs>
              <w:rPr>
                <w:rFonts w:cstheme="minorHAnsi"/>
                <w:sz w:val="20"/>
                <w:szCs w:val="20"/>
              </w:rPr>
            </w:pPr>
            <w:r w:rsidRPr="000D158E">
              <w:rPr>
                <w:rFonts w:cstheme="minorHAnsi"/>
                <w:sz w:val="20"/>
                <w:szCs w:val="20"/>
              </w:rPr>
              <w:t>Rozdział 6.7</w:t>
            </w:r>
          </w:p>
          <w:p w14:paraId="3E165295" w14:textId="77777777" w:rsidR="00A851D2" w:rsidRPr="000D158E" w:rsidRDefault="00A851D2" w:rsidP="000D158E">
            <w:pPr>
              <w:tabs>
                <w:tab w:val="left" w:pos="1027"/>
              </w:tabs>
              <w:rPr>
                <w:rFonts w:cstheme="minorHAnsi"/>
                <w:sz w:val="20"/>
                <w:szCs w:val="20"/>
              </w:rPr>
            </w:pPr>
            <w:r w:rsidRPr="000D158E">
              <w:rPr>
                <w:rFonts w:cstheme="minorHAnsi"/>
                <w:sz w:val="20"/>
                <w:szCs w:val="20"/>
              </w:rPr>
              <w:t xml:space="preserve">Podsumowanie sfery </w:t>
            </w:r>
          </w:p>
          <w:p w14:paraId="190E8B78" w14:textId="796AE41C" w:rsidR="00A851D2" w:rsidRPr="000D158E" w:rsidRDefault="00A851D2" w:rsidP="000D158E">
            <w:pPr>
              <w:tabs>
                <w:tab w:val="left" w:pos="1027"/>
              </w:tabs>
              <w:rPr>
                <w:rFonts w:cstheme="minorHAnsi"/>
                <w:sz w:val="20"/>
                <w:szCs w:val="20"/>
              </w:rPr>
            </w:pPr>
            <w:r w:rsidRPr="000D158E">
              <w:rPr>
                <w:rFonts w:cstheme="minorHAnsi"/>
                <w:sz w:val="20"/>
                <w:szCs w:val="20"/>
              </w:rPr>
              <w:t>Infrastrukturalnej</w:t>
            </w:r>
          </w:p>
        </w:tc>
        <w:tc>
          <w:tcPr>
            <w:tcW w:w="1800" w:type="pct"/>
          </w:tcPr>
          <w:p w14:paraId="5E093D21" w14:textId="14BE0481" w:rsidR="00A851D2" w:rsidRPr="000D158E" w:rsidRDefault="00A851D2" w:rsidP="000D158E">
            <w:pPr>
              <w:tabs>
                <w:tab w:val="left" w:pos="1027"/>
              </w:tabs>
              <w:rPr>
                <w:rFonts w:cstheme="minorHAnsi"/>
                <w:sz w:val="20"/>
                <w:szCs w:val="20"/>
              </w:rPr>
            </w:pPr>
            <w:r w:rsidRPr="000D158E">
              <w:rPr>
                <w:rFonts w:cstheme="minorHAnsi"/>
                <w:sz w:val="20"/>
                <w:szCs w:val="20"/>
              </w:rPr>
              <w:t>Wnioski nieadekwatne do stanu rzeczywistego – uwagi wskazane w pkt. 1 formularza</w:t>
            </w:r>
          </w:p>
        </w:tc>
        <w:tc>
          <w:tcPr>
            <w:tcW w:w="1150" w:type="pct"/>
          </w:tcPr>
          <w:p w14:paraId="237B0038" w14:textId="58BF85EE" w:rsidR="00A851D2" w:rsidRPr="000D158E" w:rsidRDefault="00A851D2" w:rsidP="000D158E">
            <w:pPr>
              <w:tabs>
                <w:tab w:val="left" w:pos="1027"/>
              </w:tabs>
              <w:rPr>
                <w:rFonts w:cstheme="minorHAnsi"/>
                <w:sz w:val="20"/>
                <w:szCs w:val="20"/>
              </w:rPr>
            </w:pPr>
            <w:r w:rsidRPr="000D158E">
              <w:rPr>
                <w:rFonts w:cstheme="minorHAnsi"/>
                <w:sz w:val="20"/>
                <w:szCs w:val="20"/>
              </w:rPr>
              <w:t>Nieprawidłowe wnioski</w:t>
            </w:r>
          </w:p>
        </w:tc>
        <w:tc>
          <w:tcPr>
            <w:tcW w:w="1119" w:type="pct"/>
          </w:tcPr>
          <w:p w14:paraId="40C42708" w14:textId="69A3E10D" w:rsidR="00A851D2" w:rsidRDefault="00A851D2" w:rsidP="000D158E">
            <w:pPr>
              <w:tabs>
                <w:tab w:val="left" w:pos="1027"/>
              </w:tabs>
              <w:rPr>
                <w:rFonts w:cstheme="minorHAnsi"/>
                <w:sz w:val="20"/>
                <w:szCs w:val="20"/>
              </w:rPr>
            </w:pPr>
            <w:r>
              <w:rPr>
                <w:rFonts w:cstheme="minorHAnsi"/>
                <w:sz w:val="20"/>
                <w:szCs w:val="20"/>
              </w:rPr>
              <w:t>Uwaga uwzględniona. Uzupełniono</w:t>
            </w:r>
          </w:p>
        </w:tc>
      </w:tr>
      <w:tr w:rsidR="00A851D2" w:rsidRPr="001B34CB" w14:paraId="4C6D5895" w14:textId="77777777" w:rsidTr="00A851D2">
        <w:tc>
          <w:tcPr>
            <w:tcW w:w="247" w:type="pct"/>
            <w:vAlign w:val="center"/>
          </w:tcPr>
          <w:p w14:paraId="0ECB731B" w14:textId="2C306299" w:rsidR="00A851D2" w:rsidRDefault="00A851D2" w:rsidP="00A851D2">
            <w:pPr>
              <w:jc w:val="center"/>
              <w:rPr>
                <w:rFonts w:cstheme="minorHAnsi"/>
                <w:sz w:val="20"/>
                <w:szCs w:val="20"/>
              </w:rPr>
            </w:pPr>
          </w:p>
        </w:tc>
        <w:tc>
          <w:tcPr>
            <w:tcW w:w="684" w:type="pct"/>
          </w:tcPr>
          <w:p w14:paraId="2E2005FA" w14:textId="77777777" w:rsidR="00A851D2" w:rsidRPr="000D158E" w:rsidRDefault="00A851D2" w:rsidP="000D158E">
            <w:pPr>
              <w:tabs>
                <w:tab w:val="left" w:pos="1027"/>
              </w:tabs>
              <w:rPr>
                <w:rFonts w:cstheme="minorHAnsi"/>
                <w:sz w:val="20"/>
                <w:szCs w:val="20"/>
              </w:rPr>
            </w:pPr>
          </w:p>
          <w:p w14:paraId="1D922269" w14:textId="77777777" w:rsidR="00A851D2" w:rsidRPr="000D158E" w:rsidRDefault="00A851D2" w:rsidP="000D158E">
            <w:pPr>
              <w:tabs>
                <w:tab w:val="left" w:pos="1027"/>
              </w:tabs>
              <w:rPr>
                <w:rFonts w:cstheme="minorHAnsi"/>
                <w:sz w:val="20"/>
                <w:szCs w:val="20"/>
              </w:rPr>
            </w:pPr>
            <w:r w:rsidRPr="000D158E">
              <w:rPr>
                <w:rFonts w:cstheme="minorHAnsi"/>
                <w:sz w:val="20"/>
                <w:szCs w:val="20"/>
              </w:rPr>
              <w:t>Rozdział 8</w:t>
            </w:r>
          </w:p>
          <w:p w14:paraId="0A3EE0C7" w14:textId="77777777" w:rsidR="00A851D2" w:rsidRPr="000D158E" w:rsidRDefault="00A851D2" w:rsidP="000D158E">
            <w:pPr>
              <w:tabs>
                <w:tab w:val="left" w:pos="1027"/>
              </w:tabs>
              <w:rPr>
                <w:rFonts w:cstheme="minorHAnsi"/>
                <w:sz w:val="20"/>
                <w:szCs w:val="20"/>
              </w:rPr>
            </w:pPr>
            <w:r w:rsidRPr="000D158E">
              <w:rPr>
                <w:rFonts w:cstheme="minorHAnsi"/>
                <w:sz w:val="20"/>
                <w:szCs w:val="20"/>
              </w:rPr>
              <w:t>Charakterystyka obszarów</w:t>
            </w:r>
          </w:p>
          <w:p w14:paraId="2E0B9B0A" w14:textId="2941E279" w:rsidR="00A851D2" w:rsidRPr="000D158E" w:rsidRDefault="00A851D2" w:rsidP="000D158E">
            <w:pPr>
              <w:tabs>
                <w:tab w:val="left" w:pos="1027"/>
              </w:tabs>
              <w:rPr>
                <w:rFonts w:cstheme="minorHAnsi"/>
                <w:sz w:val="20"/>
                <w:szCs w:val="20"/>
              </w:rPr>
            </w:pPr>
            <w:r w:rsidRPr="000D158E">
              <w:rPr>
                <w:rFonts w:cstheme="minorHAnsi"/>
                <w:sz w:val="20"/>
                <w:szCs w:val="20"/>
              </w:rPr>
              <w:t>rewitalizacji</w:t>
            </w:r>
          </w:p>
        </w:tc>
        <w:tc>
          <w:tcPr>
            <w:tcW w:w="1800" w:type="pct"/>
          </w:tcPr>
          <w:p w14:paraId="5F9A0DED" w14:textId="77777777" w:rsidR="00A851D2" w:rsidRPr="000D158E" w:rsidRDefault="00A851D2" w:rsidP="000D158E">
            <w:pPr>
              <w:tabs>
                <w:tab w:val="left" w:pos="1027"/>
              </w:tabs>
              <w:rPr>
                <w:rFonts w:cstheme="minorHAnsi"/>
                <w:sz w:val="20"/>
                <w:szCs w:val="20"/>
              </w:rPr>
            </w:pPr>
          </w:p>
          <w:p w14:paraId="3415325D" w14:textId="77777777" w:rsidR="00A851D2" w:rsidRPr="000D158E" w:rsidRDefault="00A851D2" w:rsidP="000D158E">
            <w:pPr>
              <w:tabs>
                <w:tab w:val="left" w:pos="1027"/>
              </w:tabs>
              <w:rPr>
                <w:rFonts w:cstheme="minorHAnsi"/>
                <w:sz w:val="20"/>
                <w:szCs w:val="20"/>
              </w:rPr>
            </w:pPr>
            <w:r w:rsidRPr="000D158E">
              <w:rPr>
                <w:rFonts w:cstheme="minorHAnsi"/>
                <w:sz w:val="20"/>
                <w:szCs w:val="20"/>
              </w:rPr>
              <w:t>Brak określenia powierzchni  obszaru rewitalizacji.</w:t>
            </w:r>
          </w:p>
          <w:p w14:paraId="2C39D787" w14:textId="77777777" w:rsidR="00A851D2" w:rsidRPr="000D158E" w:rsidRDefault="00A851D2" w:rsidP="000D158E">
            <w:pPr>
              <w:tabs>
                <w:tab w:val="left" w:pos="1027"/>
              </w:tabs>
              <w:rPr>
                <w:rFonts w:cstheme="minorHAnsi"/>
                <w:sz w:val="20"/>
                <w:szCs w:val="20"/>
              </w:rPr>
            </w:pPr>
          </w:p>
          <w:p w14:paraId="420E234B" w14:textId="77777777" w:rsidR="00A851D2" w:rsidRPr="000D158E" w:rsidRDefault="00A851D2" w:rsidP="000D158E">
            <w:pPr>
              <w:tabs>
                <w:tab w:val="left" w:pos="1027"/>
              </w:tabs>
              <w:rPr>
                <w:rFonts w:cstheme="minorHAnsi"/>
                <w:sz w:val="20"/>
                <w:szCs w:val="20"/>
              </w:rPr>
            </w:pPr>
          </w:p>
          <w:p w14:paraId="336CD880" w14:textId="77777777" w:rsidR="00A851D2" w:rsidRPr="000D158E" w:rsidRDefault="00A851D2" w:rsidP="000D158E">
            <w:pPr>
              <w:tabs>
                <w:tab w:val="left" w:pos="1027"/>
              </w:tabs>
              <w:rPr>
                <w:rFonts w:cstheme="minorHAnsi"/>
                <w:sz w:val="20"/>
                <w:szCs w:val="20"/>
              </w:rPr>
            </w:pPr>
          </w:p>
          <w:p w14:paraId="71BA81AF" w14:textId="77777777" w:rsidR="00A851D2" w:rsidRPr="000D158E" w:rsidRDefault="00A851D2" w:rsidP="000D158E">
            <w:pPr>
              <w:tabs>
                <w:tab w:val="left" w:pos="1027"/>
              </w:tabs>
              <w:rPr>
                <w:rFonts w:cstheme="minorHAnsi"/>
                <w:sz w:val="20"/>
                <w:szCs w:val="20"/>
              </w:rPr>
            </w:pPr>
          </w:p>
          <w:p w14:paraId="1B0E18F4" w14:textId="77777777" w:rsidR="00A851D2" w:rsidRPr="000D158E" w:rsidRDefault="00A851D2" w:rsidP="000D158E">
            <w:pPr>
              <w:tabs>
                <w:tab w:val="left" w:pos="1027"/>
              </w:tabs>
              <w:rPr>
                <w:rFonts w:cstheme="minorHAnsi"/>
                <w:sz w:val="20"/>
                <w:szCs w:val="20"/>
              </w:rPr>
            </w:pPr>
          </w:p>
          <w:p w14:paraId="0E47AC5F" w14:textId="2937F952" w:rsidR="00A851D2" w:rsidRPr="000D158E" w:rsidRDefault="00A851D2" w:rsidP="000D158E">
            <w:pPr>
              <w:tabs>
                <w:tab w:val="left" w:pos="1027"/>
              </w:tabs>
              <w:rPr>
                <w:rFonts w:cstheme="minorHAnsi"/>
                <w:sz w:val="20"/>
                <w:szCs w:val="20"/>
              </w:rPr>
            </w:pPr>
          </w:p>
        </w:tc>
        <w:tc>
          <w:tcPr>
            <w:tcW w:w="1150" w:type="pct"/>
          </w:tcPr>
          <w:p w14:paraId="6EAC74E7" w14:textId="77F8C385" w:rsidR="00A851D2" w:rsidRPr="000D158E" w:rsidRDefault="00A851D2" w:rsidP="000D158E">
            <w:pPr>
              <w:tabs>
                <w:tab w:val="left" w:pos="1027"/>
              </w:tabs>
              <w:rPr>
                <w:rFonts w:cstheme="minorHAnsi"/>
                <w:sz w:val="20"/>
                <w:szCs w:val="20"/>
              </w:rPr>
            </w:pPr>
            <w:r w:rsidRPr="000D158E">
              <w:rPr>
                <w:rFonts w:cstheme="minorHAnsi"/>
                <w:sz w:val="20"/>
                <w:szCs w:val="20"/>
              </w:rPr>
              <w:t>Ustawa o rewitalizacji z 2015r. mówi, że obszar rewitalizacji nie może być większy niż 20% pow. gminy. Dlatego należy określić powierzchnię dla każdego podobszaru rewitalizacji i określić jaki % powierzchni gminy obejmuje.</w:t>
            </w:r>
          </w:p>
        </w:tc>
        <w:tc>
          <w:tcPr>
            <w:tcW w:w="1119" w:type="pct"/>
          </w:tcPr>
          <w:p w14:paraId="690DAB31" w14:textId="6917EDE7" w:rsidR="00A851D2" w:rsidRDefault="00A851D2" w:rsidP="000D158E">
            <w:pPr>
              <w:tabs>
                <w:tab w:val="left" w:pos="1027"/>
              </w:tabs>
              <w:rPr>
                <w:rFonts w:cstheme="minorHAnsi"/>
                <w:sz w:val="20"/>
                <w:szCs w:val="20"/>
              </w:rPr>
            </w:pPr>
            <w:r>
              <w:rPr>
                <w:rFonts w:cstheme="minorHAnsi"/>
                <w:sz w:val="20"/>
                <w:szCs w:val="20"/>
              </w:rPr>
              <w:t>Uwaga uwzględniona. Uzupełniono</w:t>
            </w:r>
          </w:p>
        </w:tc>
      </w:tr>
      <w:tr w:rsidR="003721B2" w:rsidRPr="001B34CB" w14:paraId="1C936AE1" w14:textId="77777777" w:rsidTr="00A851D2">
        <w:tc>
          <w:tcPr>
            <w:tcW w:w="247" w:type="pct"/>
            <w:vAlign w:val="center"/>
          </w:tcPr>
          <w:p w14:paraId="463AD73F" w14:textId="77777777" w:rsidR="003721B2" w:rsidRDefault="003721B2" w:rsidP="003721B2">
            <w:pPr>
              <w:jc w:val="center"/>
              <w:rPr>
                <w:rFonts w:cstheme="minorHAnsi"/>
                <w:sz w:val="20"/>
                <w:szCs w:val="20"/>
              </w:rPr>
            </w:pPr>
          </w:p>
        </w:tc>
        <w:tc>
          <w:tcPr>
            <w:tcW w:w="684" w:type="pct"/>
          </w:tcPr>
          <w:p w14:paraId="5337EF2D" w14:textId="45F4C877" w:rsidR="003721B2" w:rsidRPr="0004487F" w:rsidRDefault="003721B2" w:rsidP="0004487F">
            <w:pPr>
              <w:tabs>
                <w:tab w:val="left" w:pos="870"/>
                <w:tab w:val="left" w:pos="1027"/>
                <w:tab w:val="center" w:pos="1486"/>
              </w:tabs>
              <w:rPr>
                <w:rFonts w:cstheme="minorHAnsi"/>
                <w:sz w:val="20"/>
                <w:szCs w:val="20"/>
              </w:rPr>
            </w:pPr>
            <w:r w:rsidRPr="0004487F">
              <w:rPr>
                <w:rFonts w:cstheme="minorHAnsi"/>
                <w:sz w:val="20"/>
                <w:szCs w:val="20"/>
              </w:rPr>
              <w:t>Rozdz. 3.2.</w:t>
            </w:r>
          </w:p>
          <w:p w14:paraId="5A606E1E" w14:textId="23DF6532" w:rsidR="003721B2" w:rsidRPr="0004487F" w:rsidRDefault="003721B2" w:rsidP="0004487F">
            <w:pPr>
              <w:tabs>
                <w:tab w:val="left" w:pos="1027"/>
              </w:tabs>
              <w:rPr>
                <w:rFonts w:cstheme="minorHAnsi"/>
                <w:sz w:val="20"/>
                <w:szCs w:val="20"/>
              </w:rPr>
            </w:pPr>
            <w:r w:rsidRPr="0004487F">
              <w:rPr>
                <w:rFonts w:cstheme="minorHAnsi"/>
                <w:sz w:val="20"/>
                <w:szCs w:val="20"/>
              </w:rPr>
              <w:t>Struktura demograficzna gminy</w:t>
            </w:r>
          </w:p>
        </w:tc>
        <w:tc>
          <w:tcPr>
            <w:tcW w:w="1800" w:type="pct"/>
          </w:tcPr>
          <w:p w14:paraId="4C39EC74" w14:textId="77777777" w:rsidR="003721B2" w:rsidRPr="0004487F" w:rsidRDefault="003721B2" w:rsidP="0004487F">
            <w:pPr>
              <w:tabs>
                <w:tab w:val="left" w:pos="1027"/>
              </w:tabs>
              <w:rPr>
                <w:rFonts w:cstheme="minorHAnsi"/>
                <w:sz w:val="20"/>
                <w:szCs w:val="20"/>
              </w:rPr>
            </w:pPr>
          </w:p>
          <w:p w14:paraId="65310E4E" w14:textId="77777777" w:rsidR="003721B2" w:rsidRPr="0004487F" w:rsidRDefault="003721B2" w:rsidP="0004487F">
            <w:pPr>
              <w:tabs>
                <w:tab w:val="left" w:pos="1027"/>
              </w:tabs>
              <w:rPr>
                <w:rFonts w:cstheme="minorHAnsi"/>
                <w:sz w:val="20"/>
                <w:szCs w:val="20"/>
              </w:rPr>
            </w:pPr>
            <w:r w:rsidRPr="0004487F">
              <w:rPr>
                <w:rFonts w:cstheme="minorHAnsi"/>
                <w:sz w:val="20"/>
                <w:szCs w:val="20"/>
              </w:rPr>
              <w:t>Powtarzalność danych. Zbędna tabela 5 i 7</w:t>
            </w:r>
          </w:p>
          <w:p w14:paraId="406D53C2" w14:textId="77777777" w:rsidR="003721B2" w:rsidRPr="0004487F" w:rsidRDefault="003721B2" w:rsidP="0004487F">
            <w:pPr>
              <w:tabs>
                <w:tab w:val="left" w:pos="1027"/>
              </w:tabs>
              <w:rPr>
                <w:rFonts w:cstheme="minorHAnsi"/>
                <w:sz w:val="20"/>
                <w:szCs w:val="20"/>
              </w:rPr>
            </w:pPr>
          </w:p>
        </w:tc>
        <w:tc>
          <w:tcPr>
            <w:tcW w:w="1150" w:type="pct"/>
          </w:tcPr>
          <w:p w14:paraId="25FEC351" w14:textId="77777777" w:rsidR="003721B2" w:rsidRPr="0004487F" w:rsidRDefault="003721B2" w:rsidP="0004487F">
            <w:pPr>
              <w:tabs>
                <w:tab w:val="left" w:pos="1027"/>
              </w:tabs>
              <w:rPr>
                <w:rFonts w:cstheme="minorHAnsi"/>
                <w:sz w:val="20"/>
                <w:szCs w:val="20"/>
              </w:rPr>
            </w:pPr>
          </w:p>
          <w:p w14:paraId="3997D35E" w14:textId="77777777" w:rsidR="003721B2" w:rsidRPr="0004487F" w:rsidRDefault="003721B2" w:rsidP="0004487F">
            <w:pPr>
              <w:tabs>
                <w:tab w:val="left" w:pos="1027"/>
              </w:tabs>
              <w:rPr>
                <w:rFonts w:cstheme="minorHAnsi"/>
                <w:sz w:val="20"/>
                <w:szCs w:val="20"/>
              </w:rPr>
            </w:pPr>
            <w:r w:rsidRPr="0004487F">
              <w:rPr>
                <w:rFonts w:cstheme="minorHAnsi"/>
                <w:sz w:val="20"/>
                <w:szCs w:val="20"/>
              </w:rPr>
              <w:t>Dane zawarte w tab.5 i 7 przedstawia tab. nr 1</w:t>
            </w:r>
          </w:p>
          <w:p w14:paraId="109487EE" w14:textId="77777777" w:rsidR="003721B2" w:rsidRPr="0004487F" w:rsidRDefault="003721B2" w:rsidP="0004487F">
            <w:pPr>
              <w:tabs>
                <w:tab w:val="left" w:pos="1027"/>
              </w:tabs>
              <w:rPr>
                <w:rFonts w:cstheme="minorHAnsi"/>
                <w:sz w:val="20"/>
                <w:szCs w:val="20"/>
              </w:rPr>
            </w:pPr>
          </w:p>
          <w:p w14:paraId="2D2F7394" w14:textId="77777777" w:rsidR="003721B2" w:rsidRPr="0004487F" w:rsidRDefault="003721B2" w:rsidP="0004487F">
            <w:pPr>
              <w:tabs>
                <w:tab w:val="left" w:pos="1027"/>
              </w:tabs>
              <w:rPr>
                <w:rFonts w:cstheme="minorHAnsi"/>
                <w:sz w:val="20"/>
                <w:szCs w:val="20"/>
              </w:rPr>
            </w:pPr>
          </w:p>
          <w:p w14:paraId="3D3311AB" w14:textId="77777777" w:rsidR="003721B2" w:rsidRPr="0004487F" w:rsidRDefault="003721B2" w:rsidP="0004487F">
            <w:pPr>
              <w:tabs>
                <w:tab w:val="left" w:pos="1027"/>
              </w:tabs>
              <w:rPr>
                <w:rFonts w:cstheme="minorHAnsi"/>
                <w:sz w:val="20"/>
                <w:szCs w:val="20"/>
              </w:rPr>
            </w:pPr>
          </w:p>
        </w:tc>
        <w:tc>
          <w:tcPr>
            <w:tcW w:w="1119" w:type="pct"/>
          </w:tcPr>
          <w:p w14:paraId="6B399EF1" w14:textId="306950B7" w:rsidR="003721B2" w:rsidRDefault="003721B2" w:rsidP="0004487F">
            <w:pPr>
              <w:tabs>
                <w:tab w:val="left" w:pos="1027"/>
              </w:tabs>
              <w:rPr>
                <w:rFonts w:cstheme="minorHAnsi"/>
                <w:sz w:val="20"/>
                <w:szCs w:val="20"/>
              </w:rPr>
            </w:pPr>
            <w:r>
              <w:rPr>
                <w:rFonts w:cstheme="minorHAnsi"/>
                <w:sz w:val="20"/>
                <w:szCs w:val="20"/>
              </w:rPr>
              <w:t xml:space="preserve">Uwaga uwzględniona. Tabelę usunięto </w:t>
            </w:r>
          </w:p>
        </w:tc>
      </w:tr>
      <w:tr w:rsidR="003721B2" w:rsidRPr="001B34CB" w14:paraId="447DBF7F" w14:textId="77777777" w:rsidTr="00A851D2">
        <w:tc>
          <w:tcPr>
            <w:tcW w:w="247" w:type="pct"/>
            <w:vAlign w:val="center"/>
          </w:tcPr>
          <w:p w14:paraId="69AAEF4D" w14:textId="57881EDD" w:rsidR="003721B2" w:rsidRDefault="003721B2" w:rsidP="003721B2">
            <w:pPr>
              <w:jc w:val="center"/>
              <w:rPr>
                <w:rFonts w:cstheme="minorHAnsi"/>
                <w:sz w:val="20"/>
                <w:szCs w:val="20"/>
              </w:rPr>
            </w:pPr>
          </w:p>
        </w:tc>
        <w:tc>
          <w:tcPr>
            <w:tcW w:w="684" w:type="pct"/>
          </w:tcPr>
          <w:p w14:paraId="1071BE80" w14:textId="77777777" w:rsidR="003721B2" w:rsidRPr="0004487F" w:rsidRDefault="003721B2" w:rsidP="0004487F">
            <w:pPr>
              <w:tabs>
                <w:tab w:val="left" w:pos="1027"/>
              </w:tabs>
              <w:rPr>
                <w:rFonts w:cstheme="minorHAnsi"/>
                <w:sz w:val="20"/>
                <w:szCs w:val="20"/>
              </w:rPr>
            </w:pPr>
          </w:p>
          <w:p w14:paraId="76A5DDC8"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3.4.</w:t>
            </w:r>
          </w:p>
          <w:p w14:paraId="5DAB49B1" w14:textId="543A4514" w:rsidR="003721B2" w:rsidRPr="0004487F" w:rsidRDefault="003721B2" w:rsidP="0004487F">
            <w:pPr>
              <w:tabs>
                <w:tab w:val="left" w:pos="1027"/>
              </w:tabs>
              <w:rPr>
                <w:rFonts w:cstheme="minorHAnsi"/>
                <w:sz w:val="20"/>
                <w:szCs w:val="20"/>
              </w:rPr>
            </w:pPr>
            <w:r w:rsidRPr="0004487F">
              <w:rPr>
                <w:rFonts w:cstheme="minorHAnsi"/>
                <w:sz w:val="20"/>
                <w:szCs w:val="20"/>
              </w:rPr>
              <w:t>Pomoc społeczna</w:t>
            </w:r>
          </w:p>
        </w:tc>
        <w:tc>
          <w:tcPr>
            <w:tcW w:w="1800" w:type="pct"/>
          </w:tcPr>
          <w:p w14:paraId="5A79012E" w14:textId="77777777" w:rsidR="003721B2" w:rsidRPr="0004487F" w:rsidRDefault="003721B2" w:rsidP="0004487F">
            <w:pPr>
              <w:tabs>
                <w:tab w:val="left" w:pos="1027"/>
              </w:tabs>
              <w:rPr>
                <w:rFonts w:cstheme="minorHAnsi"/>
                <w:sz w:val="20"/>
                <w:szCs w:val="20"/>
              </w:rPr>
            </w:pPr>
          </w:p>
          <w:p w14:paraId="0F36FAA6" w14:textId="6F2F37A5" w:rsidR="003721B2" w:rsidRPr="0004487F" w:rsidRDefault="003721B2" w:rsidP="0004487F">
            <w:pPr>
              <w:tabs>
                <w:tab w:val="left" w:pos="1027"/>
              </w:tabs>
              <w:rPr>
                <w:rFonts w:cstheme="minorHAnsi"/>
                <w:sz w:val="20"/>
                <w:szCs w:val="20"/>
              </w:rPr>
            </w:pPr>
            <w:r w:rsidRPr="0004487F">
              <w:rPr>
                <w:rFonts w:cstheme="minorHAnsi"/>
                <w:sz w:val="20"/>
                <w:szCs w:val="20"/>
              </w:rPr>
              <w:t>Brak wniosków do tab.10</w:t>
            </w:r>
          </w:p>
        </w:tc>
        <w:tc>
          <w:tcPr>
            <w:tcW w:w="1150" w:type="pct"/>
          </w:tcPr>
          <w:p w14:paraId="4B3A62A2" w14:textId="0176B167" w:rsidR="003721B2" w:rsidRPr="0004487F" w:rsidRDefault="003721B2" w:rsidP="0004487F">
            <w:pPr>
              <w:tabs>
                <w:tab w:val="left" w:pos="1027"/>
              </w:tabs>
              <w:rPr>
                <w:rFonts w:cstheme="minorHAnsi"/>
                <w:sz w:val="20"/>
                <w:szCs w:val="20"/>
              </w:rPr>
            </w:pPr>
            <w:r w:rsidRPr="0004487F">
              <w:rPr>
                <w:rFonts w:cstheme="minorHAnsi"/>
                <w:sz w:val="20"/>
                <w:szCs w:val="20"/>
              </w:rPr>
              <w:t>Wprost nie wynika, które sołectwo najwięcej korzysta                   z pomocy społecznej i jaki jest tego powód</w:t>
            </w:r>
          </w:p>
        </w:tc>
        <w:tc>
          <w:tcPr>
            <w:tcW w:w="1119" w:type="pct"/>
          </w:tcPr>
          <w:p w14:paraId="19E6C0C3" w14:textId="31062621" w:rsidR="003721B2" w:rsidRDefault="003721B2" w:rsidP="0004487F">
            <w:pPr>
              <w:tabs>
                <w:tab w:val="left" w:pos="1027"/>
              </w:tabs>
              <w:rPr>
                <w:rFonts w:cstheme="minorHAnsi"/>
                <w:sz w:val="20"/>
                <w:szCs w:val="20"/>
              </w:rPr>
            </w:pPr>
            <w:r>
              <w:rPr>
                <w:rFonts w:cstheme="minorHAnsi"/>
                <w:sz w:val="20"/>
                <w:szCs w:val="20"/>
              </w:rPr>
              <w:t>Uwaga uwzględniona. Uzupełniono</w:t>
            </w:r>
          </w:p>
        </w:tc>
      </w:tr>
      <w:tr w:rsidR="003721B2" w:rsidRPr="001B34CB" w14:paraId="36FE2911" w14:textId="77777777" w:rsidTr="00A851D2">
        <w:tc>
          <w:tcPr>
            <w:tcW w:w="247" w:type="pct"/>
            <w:vAlign w:val="center"/>
          </w:tcPr>
          <w:p w14:paraId="1222570A" w14:textId="5E0A7EC4" w:rsidR="003721B2" w:rsidRDefault="003721B2" w:rsidP="003721B2">
            <w:pPr>
              <w:jc w:val="center"/>
              <w:rPr>
                <w:rFonts w:cstheme="minorHAnsi"/>
                <w:sz w:val="20"/>
                <w:szCs w:val="20"/>
              </w:rPr>
            </w:pPr>
          </w:p>
        </w:tc>
        <w:tc>
          <w:tcPr>
            <w:tcW w:w="684" w:type="pct"/>
          </w:tcPr>
          <w:p w14:paraId="418064A8" w14:textId="77777777" w:rsidR="003721B2" w:rsidRPr="0004487F" w:rsidRDefault="003721B2" w:rsidP="0004487F">
            <w:pPr>
              <w:tabs>
                <w:tab w:val="left" w:pos="1027"/>
              </w:tabs>
              <w:rPr>
                <w:rFonts w:cstheme="minorHAnsi"/>
                <w:sz w:val="20"/>
                <w:szCs w:val="20"/>
              </w:rPr>
            </w:pPr>
          </w:p>
          <w:p w14:paraId="75A24943" w14:textId="77777777" w:rsidR="003721B2" w:rsidRPr="0004487F" w:rsidRDefault="003721B2" w:rsidP="0004487F">
            <w:pPr>
              <w:tabs>
                <w:tab w:val="left" w:pos="1027"/>
              </w:tabs>
              <w:rPr>
                <w:rFonts w:cstheme="minorHAnsi"/>
                <w:sz w:val="20"/>
                <w:szCs w:val="20"/>
              </w:rPr>
            </w:pPr>
          </w:p>
          <w:p w14:paraId="6DE17889"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3.5.</w:t>
            </w:r>
          </w:p>
          <w:p w14:paraId="4A71D2AE" w14:textId="7DDA20DE" w:rsidR="003721B2" w:rsidRPr="0004487F" w:rsidRDefault="003721B2" w:rsidP="0004487F">
            <w:pPr>
              <w:tabs>
                <w:tab w:val="left" w:pos="1027"/>
              </w:tabs>
              <w:rPr>
                <w:rFonts w:cstheme="minorHAnsi"/>
                <w:sz w:val="20"/>
                <w:szCs w:val="20"/>
              </w:rPr>
            </w:pPr>
            <w:r w:rsidRPr="0004487F">
              <w:rPr>
                <w:rFonts w:cstheme="minorHAnsi"/>
                <w:sz w:val="20"/>
                <w:szCs w:val="20"/>
              </w:rPr>
              <w:t>Stan i struktura bezrobocia</w:t>
            </w:r>
          </w:p>
        </w:tc>
        <w:tc>
          <w:tcPr>
            <w:tcW w:w="1800" w:type="pct"/>
          </w:tcPr>
          <w:p w14:paraId="0BAC31F5" w14:textId="342BE3A7" w:rsidR="003721B2" w:rsidRPr="0004487F" w:rsidRDefault="003721B2" w:rsidP="0004487F">
            <w:pPr>
              <w:tabs>
                <w:tab w:val="left" w:pos="1027"/>
              </w:tabs>
              <w:rPr>
                <w:rFonts w:cstheme="minorHAnsi"/>
                <w:sz w:val="20"/>
                <w:szCs w:val="20"/>
              </w:rPr>
            </w:pPr>
            <w:r w:rsidRPr="0004487F">
              <w:rPr>
                <w:rFonts w:cstheme="minorHAnsi"/>
                <w:sz w:val="20"/>
                <w:szCs w:val="20"/>
              </w:rPr>
              <w:t>Brak danych z Powiatowego Urzędu Pracy w Gorlicach – jako głównego źródła informacji nt. bezrobocia na terenie gminy Lipinki</w:t>
            </w:r>
          </w:p>
        </w:tc>
        <w:tc>
          <w:tcPr>
            <w:tcW w:w="1150" w:type="pct"/>
          </w:tcPr>
          <w:p w14:paraId="68054830" w14:textId="12C95304" w:rsidR="003721B2" w:rsidRPr="0004487F" w:rsidRDefault="003721B2" w:rsidP="0004487F">
            <w:pPr>
              <w:tabs>
                <w:tab w:val="left" w:pos="1027"/>
              </w:tabs>
              <w:rPr>
                <w:rFonts w:cstheme="minorHAnsi"/>
                <w:sz w:val="20"/>
                <w:szCs w:val="20"/>
              </w:rPr>
            </w:pPr>
            <w:r w:rsidRPr="0004487F">
              <w:rPr>
                <w:rFonts w:cstheme="minorHAnsi"/>
                <w:sz w:val="20"/>
                <w:szCs w:val="20"/>
              </w:rPr>
              <w:t>W sferze społecznej bezrobocie występuje jako jeden ze szczególnych zjawisk negatywnych</w:t>
            </w:r>
          </w:p>
        </w:tc>
        <w:tc>
          <w:tcPr>
            <w:tcW w:w="1119" w:type="pct"/>
          </w:tcPr>
          <w:p w14:paraId="2DAF3E84" w14:textId="56D2462A" w:rsidR="003721B2" w:rsidRDefault="003721B2" w:rsidP="0004487F">
            <w:pPr>
              <w:tabs>
                <w:tab w:val="left" w:pos="1027"/>
              </w:tabs>
              <w:rPr>
                <w:rFonts w:cstheme="minorHAnsi"/>
                <w:sz w:val="20"/>
                <w:szCs w:val="20"/>
              </w:rPr>
            </w:pPr>
            <w:r>
              <w:rPr>
                <w:rFonts w:cstheme="minorHAnsi"/>
                <w:sz w:val="20"/>
                <w:szCs w:val="20"/>
              </w:rPr>
              <w:t>Uwaga uwzględniona. Dane pozyskane z PUP i GOPS zostały rozdzielone przy czym do wyliczenia wskaźnika sumarycznego uwzględnione zostały dane GOPS ze względu na fakt, że PUP przekazał dane w podziale na miejscowości, a nie sołectwa</w:t>
            </w:r>
          </w:p>
        </w:tc>
      </w:tr>
      <w:tr w:rsidR="003721B2" w:rsidRPr="001B34CB" w14:paraId="416AE0E0" w14:textId="77777777" w:rsidTr="00A851D2">
        <w:tc>
          <w:tcPr>
            <w:tcW w:w="247" w:type="pct"/>
            <w:vAlign w:val="center"/>
          </w:tcPr>
          <w:p w14:paraId="5EF6EFA3" w14:textId="2987F9A8" w:rsidR="003721B2" w:rsidRDefault="003721B2" w:rsidP="003721B2">
            <w:pPr>
              <w:jc w:val="center"/>
              <w:rPr>
                <w:rFonts w:cstheme="minorHAnsi"/>
                <w:sz w:val="20"/>
                <w:szCs w:val="20"/>
              </w:rPr>
            </w:pPr>
          </w:p>
        </w:tc>
        <w:tc>
          <w:tcPr>
            <w:tcW w:w="684" w:type="pct"/>
          </w:tcPr>
          <w:p w14:paraId="50826FA8" w14:textId="77777777" w:rsidR="003721B2" w:rsidRPr="0004487F" w:rsidRDefault="003721B2" w:rsidP="0004487F">
            <w:pPr>
              <w:tabs>
                <w:tab w:val="left" w:pos="1027"/>
              </w:tabs>
              <w:rPr>
                <w:rFonts w:cstheme="minorHAnsi"/>
                <w:sz w:val="20"/>
                <w:szCs w:val="20"/>
              </w:rPr>
            </w:pPr>
          </w:p>
          <w:p w14:paraId="37026A81"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Rozdz.3.9.</w:t>
            </w:r>
          </w:p>
          <w:p w14:paraId="72BCB4F8" w14:textId="77777777" w:rsidR="003721B2" w:rsidRPr="0004487F" w:rsidRDefault="003721B2" w:rsidP="0004487F">
            <w:pPr>
              <w:tabs>
                <w:tab w:val="left" w:pos="1027"/>
              </w:tabs>
              <w:rPr>
                <w:rFonts w:cstheme="minorHAnsi"/>
                <w:sz w:val="20"/>
                <w:szCs w:val="20"/>
              </w:rPr>
            </w:pPr>
            <w:r w:rsidRPr="0004487F">
              <w:rPr>
                <w:rFonts w:cstheme="minorHAnsi"/>
                <w:sz w:val="20"/>
                <w:szCs w:val="20"/>
              </w:rPr>
              <w:t>Podsumowanie sfery społecznej</w:t>
            </w:r>
          </w:p>
          <w:p w14:paraId="4C7793B1" w14:textId="77777777" w:rsidR="003721B2" w:rsidRPr="0004487F" w:rsidRDefault="003721B2" w:rsidP="0004487F">
            <w:pPr>
              <w:tabs>
                <w:tab w:val="left" w:pos="1027"/>
              </w:tabs>
              <w:rPr>
                <w:rFonts w:cstheme="minorHAnsi"/>
                <w:sz w:val="20"/>
                <w:szCs w:val="20"/>
              </w:rPr>
            </w:pPr>
          </w:p>
          <w:p w14:paraId="2269C20C" w14:textId="77777777" w:rsidR="003721B2" w:rsidRPr="0004487F" w:rsidRDefault="003721B2" w:rsidP="0004487F">
            <w:pPr>
              <w:tabs>
                <w:tab w:val="left" w:pos="1027"/>
              </w:tabs>
              <w:rPr>
                <w:rFonts w:cstheme="minorHAnsi"/>
                <w:sz w:val="20"/>
                <w:szCs w:val="20"/>
              </w:rPr>
            </w:pPr>
          </w:p>
          <w:p w14:paraId="42541BA1" w14:textId="77777777" w:rsidR="003721B2" w:rsidRPr="0004487F" w:rsidRDefault="003721B2" w:rsidP="0004487F">
            <w:pPr>
              <w:tabs>
                <w:tab w:val="left" w:pos="1027"/>
              </w:tabs>
              <w:rPr>
                <w:rFonts w:cstheme="minorHAnsi"/>
                <w:sz w:val="20"/>
                <w:szCs w:val="20"/>
              </w:rPr>
            </w:pPr>
          </w:p>
        </w:tc>
        <w:tc>
          <w:tcPr>
            <w:tcW w:w="1800" w:type="pct"/>
          </w:tcPr>
          <w:p w14:paraId="4E460A8B" w14:textId="77777777" w:rsidR="003721B2" w:rsidRPr="0004487F" w:rsidRDefault="003721B2" w:rsidP="0004487F">
            <w:pPr>
              <w:tabs>
                <w:tab w:val="left" w:pos="1027"/>
              </w:tabs>
              <w:rPr>
                <w:rFonts w:cstheme="minorHAnsi"/>
                <w:sz w:val="20"/>
                <w:szCs w:val="20"/>
              </w:rPr>
            </w:pPr>
          </w:p>
          <w:p w14:paraId="700F5B92" w14:textId="77777777" w:rsidR="003721B2" w:rsidRPr="0004487F" w:rsidRDefault="003721B2" w:rsidP="0004487F">
            <w:pPr>
              <w:tabs>
                <w:tab w:val="left" w:pos="1027"/>
              </w:tabs>
              <w:rPr>
                <w:rFonts w:cstheme="minorHAnsi"/>
                <w:sz w:val="20"/>
                <w:szCs w:val="20"/>
              </w:rPr>
            </w:pPr>
            <w:r w:rsidRPr="0004487F">
              <w:rPr>
                <w:rFonts w:cstheme="minorHAnsi"/>
                <w:sz w:val="20"/>
                <w:szCs w:val="20"/>
              </w:rPr>
              <w:t>Powtarzanie danych – zbędna tabela nr 16</w:t>
            </w:r>
          </w:p>
          <w:p w14:paraId="2FB4BA0B" w14:textId="77777777" w:rsidR="003721B2" w:rsidRPr="0004487F" w:rsidRDefault="003721B2" w:rsidP="0004487F">
            <w:pPr>
              <w:tabs>
                <w:tab w:val="left" w:pos="1027"/>
              </w:tabs>
              <w:rPr>
                <w:rFonts w:cstheme="minorHAnsi"/>
                <w:sz w:val="20"/>
                <w:szCs w:val="20"/>
              </w:rPr>
            </w:pPr>
          </w:p>
        </w:tc>
        <w:tc>
          <w:tcPr>
            <w:tcW w:w="1150" w:type="pct"/>
          </w:tcPr>
          <w:p w14:paraId="1838F185" w14:textId="77777777" w:rsidR="003721B2" w:rsidRPr="0004487F" w:rsidRDefault="003721B2" w:rsidP="0004487F">
            <w:pPr>
              <w:tabs>
                <w:tab w:val="left" w:pos="1027"/>
              </w:tabs>
              <w:rPr>
                <w:rFonts w:cstheme="minorHAnsi"/>
                <w:sz w:val="20"/>
                <w:szCs w:val="20"/>
              </w:rPr>
            </w:pPr>
          </w:p>
          <w:p w14:paraId="43520792" w14:textId="5B9629FF" w:rsidR="003721B2" w:rsidRPr="0004487F" w:rsidRDefault="003721B2" w:rsidP="0004487F">
            <w:pPr>
              <w:tabs>
                <w:tab w:val="left" w:pos="1027"/>
              </w:tabs>
              <w:rPr>
                <w:rFonts w:cstheme="minorHAnsi"/>
                <w:sz w:val="20"/>
                <w:szCs w:val="20"/>
              </w:rPr>
            </w:pPr>
            <w:r w:rsidRPr="0004487F">
              <w:rPr>
                <w:rFonts w:cstheme="minorHAnsi"/>
                <w:sz w:val="20"/>
                <w:szCs w:val="20"/>
              </w:rPr>
              <w:t xml:space="preserve">Dane zawarte w tabeli nr 10 </w:t>
            </w:r>
          </w:p>
        </w:tc>
        <w:tc>
          <w:tcPr>
            <w:tcW w:w="1119" w:type="pct"/>
          </w:tcPr>
          <w:p w14:paraId="3CF94222" w14:textId="65A93328" w:rsidR="003721B2" w:rsidRDefault="003721B2" w:rsidP="0004487F">
            <w:pPr>
              <w:tabs>
                <w:tab w:val="left" w:pos="1027"/>
              </w:tabs>
              <w:rPr>
                <w:rFonts w:cstheme="minorHAnsi"/>
                <w:sz w:val="20"/>
                <w:szCs w:val="20"/>
              </w:rPr>
            </w:pPr>
            <w:r>
              <w:rPr>
                <w:rFonts w:cstheme="minorHAnsi"/>
                <w:sz w:val="20"/>
                <w:szCs w:val="20"/>
              </w:rPr>
              <w:t xml:space="preserve">Uwaga uwzględniona. W podsumowaniu znajduje się tabela z wyliczonym wskaźnikiem wystandaryzowanym </w:t>
            </w:r>
          </w:p>
        </w:tc>
      </w:tr>
      <w:tr w:rsidR="003721B2" w:rsidRPr="001B34CB" w14:paraId="7FD0E883" w14:textId="77777777" w:rsidTr="00A851D2">
        <w:tc>
          <w:tcPr>
            <w:tcW w:w="247" w:type="pct"/>
            <w:vAlign w:val="center"/>
          </w:tcPr>
          <w:p w14:paraId="29FA0537" w14:textId="1F122BB0" w:rsidR="003721B2" w:rsidRDefault="003721B2" w:rsidP="003721B2">
            <w:pPr>
              <w:jc w:val="center"/>
              <w:rPr>
                <w:rFonts w:cstheme="minorHAnsi"/>
                <w:sz w:val="20"/>
                <w:szCs w:val="20"/>
              </w:rPr>
            </w:pPr>
          </w:p>
        </w:tc>
        <w:tc>
          <w:tcPr>
            <w:tcW w:w="684" w:type="pct"/>
          </w:tcPr>
          <w:p w14:paraId="2AD5FBB2" w14:textId="77777777" w:rsidR="003721B2" w:rsidRPr="0004487F" w:rsidRDefault="003721B2" w:rsidP="0004487F">
            <w:pPr>
              <w:tabs>
                <w:tab w:val="left" w:pos="1027"/>
              </w:tabs>
              <w:rPr>
                <w:rFonts w:cstheme="minorHAnsi"/>
                <w:sz w:val="20"/>
                <w:szCs w:val="20"/>
              </w:rPr>
            </w:pPr>
          </w:p>
          <w:p w14:paraId="6E25B041"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5.2.</w:t>
            </w:r>
          </w:p>
          <w:p w14:paraId="36E7B097"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6.3.</w:t>
            </w:r>
          </w:p>
          <w:p w14:paraId="77A6CFDE" w14:textId="716E57CF" w:rsidR="003721B2" w:rsidRPr="0004487F" w:rsidRDefault="003721B2" w:rsidP="0004487F">
            <w:pPr>
              <w:tabs>
                <w:tab w:val="left" w:pos="1027"/>
              </w:tabs>
              <w:rPr>
                <w:rFonts w:cstheme="minorHAnsi"/>
                <w:sz w:val="20"/>
                <w:szCs w:val="20"/>
              </w:rPr>
            </w:pPr>
            <w:r w:rsidRPr="0004487F">
              <w:rPr>
                <w:rFonts w:cstheme="minorHAnsi"/>
                <w:sz w:val="20"/>
                <w:szCs w:val="20"/>
              </w:rPr>
              <w:t>Rozdz. 6.6.</w:t>
            </w:r>
          </w:p>
        </w:tc>
        <w:tc>
          <w:tcPr>
            <w:tcW w:w="1800" w:type="pct"/>
          </w:tcPr>
          <w:p w14:paraId="55817407" w14:textId="312BA0ED" w:rsidR="003721B2" w:rsidRPr="0004487F" w:rsidRDefault="003721B2" w:rsidP="0004487F">
            <w:pPr>
              <w:tabs>
                <w:tab w:val="left" w:pos="1027"/>
              </w:tabs>
              <w:rPr>
                <w:rFonts w:cstheme="minorHAnsi"/>
                <w:sz w:val="20"/>
                <w:szCs w:val="20"/>
              </w:rPr>
            </w:pPr>
            <w:r w:rsidRPr="0004487F">
              <w:rPr>
                <w:rFonts w:cstheme="minorHAnsi"/>
                <w:sz w:val="20"/>
                <w:szCs w:val="20"/>
              </w:rPr>
              <w:t>Zbędne rozdziały dotyczące obszarów chronionych, sieci gazowniczej i elektrycznej oraz służby zdrowia</w:t>
            </w:r>
          </w:p>
        </w:tc>
        <w:tc>
          <w:tcPr>
            <w:tcW w:w="1150" w:type="pct"/>
          </w:tcPr>
          <w:p w14:paraId="71C98055" w14:textId="77777777" w:rsidR="003721B2" w:rsidRPr="0004487F" w:rsidRDefault="003721B2" w:rsidP="0004487F">
            <w:pPr>
              <w:tabs>
                <w:tab w:val="left" w:pos="1027"/>
              </w:tabs>
              <w:rPr>
                <w:rFonts w:cstheme="minorHAnsi"/>
                <w:sz w:val="20"/>
                <w:szCs w:val="20"/>
              </w:rPr>
            </w:pPr>
          </w:p>
          <w:p w14:paraId="624D1E76" w14:textId="5A4D2DB8" w:rsidR="003721B2" w:rsidRPr="0004487F" w:rsidRDefault="003721B2" w:rsidP="0004487F">
            <w:pPr>
              <w:tabs>
                <w:tab w:val="left" w:pos="1027"/>
              </w:tabs>
              <w:rPr>
                <w:rFonts w:cstheme="minorHAnsi"/>
                <w:sz w:val="20"/>
                <w:szCs w:val="20"/>
              </w:rPr>
            </w:pPr>
            <w:r w:rsidRPr="0004487F">
              <w:rPr>
                <w:rFonts w:cstheme="minorHAnsi"/>
                <w:sz w:val="20"/>
                <w:szCs w:val="20"/>
              </w:rPr>
              <w:t>Nic nie wnoszą do diagnozy</w:t>
            </w:r>
          </w:p>
        </w:tc>
        <w:tc>
          <w:tcPr>
            <w:tcW w:w="1119" w:type="pct"/>
          </w:tcPr>
          <w:p w14:paraId="4396809D" w14:textId="7263F1F9" w:rsidR="003721B2" w:rsidRDefault="0035151F" w:rsidP="0004487F">
            <w:pPr>
              <w:tabs>
                <w:tab w:val="left" w:pos="1027"/>
              </w:tabs>
              <w:rPr>
                <w:rFonts w:cstheme="minorHAnsi"/>
                <w:sz w:val="20"/>
                <w:szCs w:val="20"/>
              </w:rPr>
            </w:pPr>
            <w:r>
              <w:rPr>
                <w:rFonts w:cstheme="minorHAnsi"/>
                <w:sz w:val="20"/>
                <w:szCs w:val="20"/>
              </w:rPr>
              <w:t>Uwaga uwzględniona. Usunięto</w:t>
            </w:r>
          </w:p>
        </w:tc>
      </w:tr>
      <w:tr w:rsidR="003721B2" w:rsidRPr="001B34CB" w14:paraId="07CD9A41" w14:textId="77777777" w:rsidTr="00A851D2">
        <w:tc>
          <w:tcPr>
            <w:tcW w:w="247" w:type="pct"/>
            <w:vAlign w:val="center"/>
          </w:tcPr>
          <w:p w14:paraId="13AAEE0E" w14:textId="106FE199" w:rsidR="003721B2" w:rsidRDefault="003721B2" w:rsidP="003721B2">
            <w:pPr>
              <w:jc w:val="center"/>
              <w:rPr>
                <w:rFonts w:cstheme="minorHAnsi"/>
                <w:sz w:val="20"/>
                <w:szCs w:val="20"/>
              </w:rPr>
            </w:pPr>
          </w:p>
        </w:tc>
        <w:tc>
          <w:tcPr>
            <w:tcW w:w="684" w:type="pct"/>
          </w:tcPr>
          <w:p w14:paraId="5DDFDAF6" w14:textId="77777777" w:rsidR="003721B2" w:rsidRPr="0004487F" w:rsidRDefault="003721B2" w:rsidP="0004487F">
            <w:pPr>
              <w:tabs>
                <w:tab w:val="left" w:pos="1027"/>
              </w:tabs>
              <w:rPr>
                <w:rFonts w:cstheme="minorHAnsi"/>
                <w:sz w:val="20"/>
                <w:szCs w:val="20"/>
              </w:rPr>
            </w:pPr>
          </w:p>
          <w:p w14:paraId="6FDFF784"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6.7.</w:t>
            </w:r>
          </w:p>
          <w:p w14:paraId="1F7B4124" w14:textId="7E276F39" w:rsidR="003721B2" w:rsidRPr="0004487F" w:rsidRDefault="003721B2" w:rsidP="0004487F">
            <w:pPr>
              <w:tabs>
                <w:tab w:val="left" w:pos="1027"/>
              </w:tabs>
              <w:rPr>
                <w:rFonts w:cstheme="minorHAnsi"/>
                <w:sz w:val="20"/>
                <w:szCs w:val="20"/>
              </w:rPr>
            </w:pPr>
            <w:r w:rsidRPr="0004487F">
              <w:rPr>
                <w:rFonts w:cstheme="minorHAnsi"/>
                <w:sz w:val="20"/>
                <w:szCs w:val="20"/>
              </w:rPr>
              <w:t>Podsumowanie sfery infrastrukturalnej</w:t>
            </w:r>
          </w:p>
        </w:tc>
        <w:tc>
          <w:tcPr>
            <w:tcW w:w="1800" w:type="pct"/>
          </w:tcPr>
          <w:p w14:paraId="49E2C9AE" w14:textId="77777777" w:rsidR="003721B2" w:rsidRPr="0004487F" w:rsidRDefault="003721B2" w:rsidP="0004487F">
            <w:pPr>
              <w:tabs>
                <w:tab w:val="left" w:pos="1027"/>
              </w:tabs>
              <w:rPr>
                <w:rFonts w:cstheme="minorHAnsi"/>
                <w:sz w:val="20"/>
                <w:szCs w:val="20"/>
              </w:rPr>
            </w:pPr>
          </w:p>
          <w:p w14:paraId="567EC271" w14:textId="1C5FE850" w:rsidR="003721B2" w:rsidRPr="0004487F" w:rsidRDefault="003721B2" w:rsidP="0004487F">
            <w:pPr>
              <w:tabs>
                <w:tab w:val="left" w:pos="1027"/>
              </w:tabs>
              <w:rPr>
                <w:rFonts w:cstheme="minorHAnsi"/>
                <w:sz w:val="20"/>
                <w:szCs w:val="20"/>
              </w:rPr>
            </w:pPr>
            <w:r w:rsidRPr="0004487F">
              <w:rPr>
                <w:rFonts w:cstheme="minorHAnsi"/>
                <w:sz w:val="20"/>
                <w:szCs w:val="20"/>
              </w:rPr>
              <w:t>Wnioski w podsumowaniu nie odnoszą się do stanu faktycznego: Lipinki, Kryg, Wójtowa mają dobrze rozwiniętą sieć kanalizacyjną, a w diagnozie jest „niski odsetek…” czy „ mała liczba przyłączy..”</w:t>
            </w:r>
          </w:p>
        </w:tc>
        <w:tc>
          <w:tcPr>
            <w:tcW w:w="1150" w:type="pct"/>
          </w:tcPr>
          <w:p w14:paraId="265FFF35" w14:textId="77777777" w:rsidR="003721B2" w:rsidRPr="0004487F" w:rsidRDefault="003721B2" w:rsidP="0004487F">
            <w:pPr>
              <w:tabs>
                <w:tab w:val="left" w:pos="1027"/>
              </w:tabs>
              <w:rPr>
                <w:rFonts w:cstheme="minorHAnsi"/>
                <w:sz w:val="20"/>
                <w:szCs w:val="20"/>
              </w:rPr>
            </w:pPr>
          </w:p>
          <w:p w14:paraId="57F64403" w14:textId="4BCE6C4B" w:rsidR="003721B2" w:rsidRPr="0004487F" w:rsidRDefault="003721B2" w:rsidP="0004487F">
            <w:pPr>
              <w:tabs>
                <w:tab w:val="left" w:pos="1027"/>
              </w:tabs>
              <w:rPr>
                <w:rFonts w:cstheme="minorHAnsi"/>
                <w:sz w:val="20"/>
                <w:szCs w:val="20"/>
              </w:rPr>
            </w:pPr>
            <w:r w:rsidRPr="0004487F">
              <w:rPr>
                <w:rFonts w:cstheme="minorHAnsi"/>
                <w:sz w:val="20"/>
                <w:szCs w:val="20"/>
              </w:rPr>
              <w:t>Nieprawidłowe wnioski</w:t>
            </w:r>
          </w:p>
        </w:tc>
        <w:tc>
          <w:tcPr>
            <w:tcW w:w="1119" w:type="pct"/>
          </w:tcPr>
          <w:p w14:paraId="1D9C1490" w14:textId="77D6C0C7" w:rsidR="003721B2" w:rsidRDefault="0035151F" w:rsidP="0004487F">
            <w:pPr>
              <w:tabs>
                <w:tab w:val="left" w:pos="1027"/>
              </w:tabs>
              <w:rPr>
                <w:rFonts w:cstheme="minorHAnsi"/>
                <w:sz w:val="20"/>
                <w:szCs w:val="20"/>
              </w:rPr>
            </w:pPr>
            <w:r>
              <w:rPr>
                <w:rFonts w:cstheme="minorHAnsi"/>
                <w:sz w:val="20"/>
                <w:szCs w:val="20"/>
              </w:rPr>
              <w:t>Uwaga uwzględniona</w:t>
            </w:r>
          </w:p>
        </w:tc>
      </w:tr>
      <w:tr w:rsidR="003721B2" w:rsidRPr="001B34CB" w14:paraId="70409295" w14:textId="77777777" w:rsidTr="00A851D2">
        <w:tc>
          <w:tcPr>
            <w:tcW w:w="247" w:type="pct"/>
            <w:vAlign w:val="center"/>
          </w:tcPr>
          <w:p w14:paraId="656F25AD" w14:textId="26A6751F" w:rsidR="003721B2" w:rsidRDefault="003721B2" w:rsidP="003721B2">
            <w:pPr>
              <w:jc w:val="center"/>
              <w:rPr>
                <w:rFonts w:cstheme="minorHAnsi"/>
                <w:sz w:val="20"/>
                <w:szCs w:val="20"/>
              </w:rPr>
            </w:pPr>
          </w:p>
        </w:tc>
        <w:tc>
          <w:tcPr>
            <w:tcW w:w="684" w:type="pct"/>
          </w:tcPr>
          <w:p w14:paraId="491D637F" w14:textId="77777777" w:rsidR="003721B2" w:rsidRPr="0004487F" w:rsidRDefault="003721B2" w:rsidP="0004487F">
            <w:pPr>
              <w:tabs>
                <w:tab w:val="left" w:pos="1027"/>
              </w:tabs>
              <w:rPr>
                <w:rFonts w:cstheme="minorHAnsi"/>
                <w:sz w:val="20"/>
                <w:szCs w:val="20"/>
              </w:rPr>
            </w:pPr>
          </w:p>
          <w:p w14:paraId="077EC858" w14:textId="77777777" w:rsidR="003721B2" w:rsidRPr="0004487F" w:rsidRDefault="003721B2" w:rsidP="0004487F">
            <w:pPr>
              <w:tabs>
                <w:tab w:val="left" w:pos="1027"/>
              </w:tabs>
              <w:rPr>
                <w:rFonts w:cstheme="minorHAnsi"/>
                <w:sz w:val="20"/>
                <w:szCs w:val="20"/>
              </w:rPr>
            </w:pPr>
            <w:r w:rsidRPr="0004487F">
              <w:rPr>
                <w:rFonts w:cstheme="minorHAnsi"/>
                <w:sz w:val="20"/>
                <w:szCs w:val="20"/>
              </w:rPr>
              <w:t>Rozdz. 8.1.</w:t>
            </w:r>
          </w:p>
          <w:p w14:paraId="74054B3D" w14:textId="25D89D34" w:rsidR="003721B2" w:rsidRPr="0004487F" w:rsidRDefault="003721B2" w:rsidP="0004487F">
            <w:pPr>
              <w:tabs>
                <w:tab w:val="left" w:pos="1027"/>
              </w:tabs>
              <w:rPr>
                <w:rFonts w:cstheme="minorHAnsi"/>
                <w:sz w:val="20"/>
                <w:szCs w:val="20"/>
              </w:rPr>
            </w:pPr>
            <w:r w:rsidRPr="0004487F">
              <w:rPr>
                <w:rFonts w:cstheme="minorHAnsi"/>
                <w:sz w:val="20"/>
                <w:szCs w:val="20"/>
              </w:rPr>
              <w:t>Podobszar rewitalizacji Lipinki</w:t>
            </w:r>
          </w:p>
        </w:tc>
        <w:tc>
          <w:tcPr>
            <w:tcW w:w="1800" w:type="pct"/>
          </w:tcPr>
          <w:p w14:paraId="0A246ADC" w14:textId="723FD300" w:rsidR="003721B2" w:rsidRPr="0004487F" w:rsidRDefault="003721B2" w:rsidP="0004487F">
            <w:pPr>
              <w:tabs>
                <w:tab w:val="left" w:pos="1027"/>
              </w:tabs>
              <w:rPr>
                <w:rFonts w:cstheme="minorHAnsi"/>
                <w:sz w:val="20"/>
                <w:szCs w:val="20"/>
              </w:rPr>
            </w:pPr>
            <w:r w:rsidRPr="0004487F">
              <w:rPr>
                <w:rFonts w:cstheme="minorHAnsi"/>
                <w:sz w:val="20"/>
                <w:szCs w:val="20"/>
              </w:rPr>
              <w:t xml:space="preserve">Wyłączenie z obszaru rewitalizacji części działek z przysiółka „Zagumnie”: 774/1, 774/3, 780/1, 780/2, 823/2 ,821/3  i pozostałe w kierunku północy a dołączenie  obszaru do „starego kościoła” wzdłuż drogi powiatowej: 2097/2, 2097/4, 2146/2, 2146/1, 2147, 2153/1, 2151/1, 2157,2163/2, 2198/1, 2240/4, 2246/2, 2246/1, 2247/2, 2251/1, 2250, 2195 </w:t>
            </w:r>
          </w:p>
        </w:tc>
        <w:tc>
          <w:tcPr>
            <w:tcW w:w="1150" w:type="pct"/>
          </w:tcPr>
          <w:p w14:paraId="32242B9A" w14:textId="470B3B78" w:rsidR="003721B2" w:rsidRPr="0004487F" w:rsidRDefault="003721B2" w:rsidP="0004487F">
            <w:pPr>
              <w:tabs>
                <w:tab w:val="left" w:pos="1027"/>
              </w:tabs>
              <w:rPr>
                <w:rFonts w:cstheme="minorHAnsi"/>
                <w:sz w:val="20"/>
                <w:szCs w:val="20"/>
              </w:rPr>
            </w:pPr>
            <w:r w:rsidRPr="0004487F">
              <w:rPr>
                <w:rFonts w:cstheme="minorHAnsi"/>
                <w:sz w:val="20"/>
                <w:szCs w:val="20"/>
              </w:rPr>
              <w:t>Połączenie centrum wsi z zabytkowym kościołem. Nieopodal znajduje się Ośrodek Rekolekcyjny oraz Warsztaty Terapii Zajęciowej. Obszar ten obejmuje teren zamieszkały.</w:t>
            </w:r>
          </w:p>
        </w:tc>
        <w:tc>
          <w:tcPr>
            <w:tcW w:w="1119" w:type="pct"/>
          </w:tcPr>
          <w:p w14:paraId="30A976D5" w14:textId="4409B995" w:rsidR="003721B2" w:rsidRDefault="0035151F" w:rsidP="0004487F">
            <w:pPr>
              <w:tabs>
                <w:tab w:val="left" w:pos="1027"/>
              </w:tabs>
              <w:rPr>
                <w:rFonts w:cstheme="minorHAnsi"/>
                <w:sz w:val="20"/>
                <w:szCs w:val="20"/>
              </w:rPr>
            </w:pPr>
            <w:r>
              <w:rPr>
                <w:rFonts w:cstheme="minorHAnsi"/>
                <w:sz w:val="20"/>
                <w:szCs w:val="20"/>
              </w:rPr>
              <w:t>Uwaga uwzględniona</w:t>
            </w:r>
          </w:p>
        </w:tc>
      </w:tr>
      <w:tr w:rsidR="0004487F" w:rsidRPr="001B34CB" w14:paraId="0D5D43F3" w14:textId="77777777" w:rsidTr="00A851D2">
        <w:tc>
          <w:tcPr>
            <w:tcW w:w="247" w:type="pct"/>
            <w:vAlign w:val="center"/>
          </w:tcPr>
          <w:p w14:paraId="35AB86D3" w14:textId="77777777" w:rsidR="0004487F" w:rsidRDefault="0004487F" w:rsidP="0004487F">
            <w:pPr>
              <w:jc w:val="center"/>
              <w:rPr>
                <w:rFonts w:cstheme="minorHAnsi"/>
                <w:sz w:val="20"/>
                <w:szCs w:val="20"/>
              </w:rPr>
            </w:pPr>
          </w:p>
        </w:tc>
        <w:tc>
          <w:tcPr>
            <w:tcW w:w="684" w:type="pct"/>
          </w:tcPr>
          <w:p w14:paraId="78AF417F" w14:textId="77777777" w:rsidR="0004487F" w:rsidRPr="0004487F" w:rsidRDefault="0004487F" w:rsidP="0004487F">
            <w:pPr>
              <w:tabs>
                <w:tab w:val="left" w:pos="1027"/>
              </w:tabs>
              <w:rPr>
                <w:rFonts w:cstheme="minorHAnsi"/>
                <w:sz w:val="20"/>
                <w:szCs w:val="20"/>
              </w:rPr>
            </w:pPr>
          </w:p>
          <w:p w14:paraId="76708F75" w14:textId="77777777" w:rsidR="0004487F" w:rsidRPr="0004487F" w:rsidRDefault="0004487F" w:rsidP="0004487F">
            <w:pPr>
              <w:tabs>
                <w:tab w:val="left" w:pos="1027"/>
              </w:tabs>
              <w:rPr>
                <w:rFonts w:cstheme="minorHAnsi"/>
                <w:sz w:val="20"/>
                <w:szCs w:val="20"/>
              </w:rPr>
            </w:pPr>
          </w:p>
          <w:p w14:paraId="573C721D" w14:textId="77777777" w:rsidR="0004487F" w:rsidRPr="0004487F" w:rsidRDefault="0004487F" w:rsidP="0004487F">
            <w:pPr>
              <w:tabs>
                <w:tab w:val="left" w:pos="1027"/>
              </w:tabs>
              <w:rPr>
                <w:rFonts w:cstheme="minorHAnsi"/>
                <w:sz w:val="20"/>
                <w:szCs w:val="20"/>
              </w:rPr>
            </w:pPr>
            <w:r w:rsidRPr="0004487F">
              <w:rPr>
                <w:rFonts w:cstheme="minorHAnsi"/>
                <w:sz w:val="20"/>
                <w:szCs w:val="20"/>
              </w:rPr>
              <w:t xml:space="preserve">Rozdział </w:t>
            </w:r>
          </w:p>
          <w:p w14:paraId="44F2B10E" w14:textId="77777777" w:rsidR="0004487F" w:rsidRPr="0004487F" w:rsidRDefault="0004487F" w:rsidP="0004487F">
            <w:pPr>
              <w:tabs>
                <w:tab w:val="left" w:pos="1027"/>
              </w:tabs>
              <w:rPr>
                <w:rFonts w:cstheme="minorHAnsi"/>
                <w:sz w:val="20"/>
                <w:szCs w:val="20"/>
              </w:rPr>
            </w:pPr>
            <w:r w:rsidRPr="0004487F">
              <w:rPr>
                <w:rFonts w:cstheme="minorHAnsi"/>
                <w:sz w:val="20"/>
                <w:szCs w:val="20"/>
              </w:rPr>
              <w:t>8.4.</w:t>
            </w:r>
          </w:p>
          <w:p w14:paraId="106013B0" w14:textId="2D7F3CDB" w:rsidR="0004487F" w:rsidRPr="0004487F" w:rsidRDefault="0004487F" w:rsidP="0004487F">
            <w:pPr>
              <w:tabs>
                <w:tab w:val="left" w:pos="1027"/>
              </w:tabs>
              <w:rPr>
                <w:rFonts w:cstheme="minorHAnsi"/>
                <w:sz w:val="20"/>
                <w:szCs w:val="20"/>
              </w:rPr>
            </w:pPr>
            <w:r w:rsidRPr="0004487F">
              <w:rPr>
                <w:rFonts w:cstheme="minorHAnsi"/>
                <w:sz w:val="20"/>
                <w:szCs w:val="20"/>
              </w:rPr>
              <w:lastRenderedPageBreak/>
              <w:t>Podobszar rewitalizacji Kryg</w:t>
            </w:r>
          </w:p>
        </w:tc>
        <w:tc>
          <w:tcPr>
            <w:tcW w:w="1800" w:type="pct"/>
          </w:tcPr>
          <w:p w14:paraId="054E5E13" w14:textId="77777777" w:rsidR="0004487F" w:rsidRPr="0004487F" w:rsidRDefault="0004487F" w:rsidP="0004487F">
            <w:pPr>
              <w:tabs>
                <w:tab w:val="left" w:pos="1027"/>
              </w:tabs>
              <w:rPr>
                <w:rFonts w:cstheme="minorHAnsi"/>
                <w:sz w:val="20"/>
                <w:szCs w:val="20"/>
              </w:rPr>
            </w:pPr>
          </w:p>
          <w:p w14:paraId="2A7BC171" w14:textId="77777777" w:rsidR="0004487F" w:rsidRPr="0004487F" w:rsidRDefault="0004487F" w:rsidP="0004487F">
            <w:pPr>
              <w:tabs>
                <w:tab w:val="left" w:pos="1027"/>
              </w:tabs>
              <w:rPr>
                <w:rFonts w:cstheme="minorHAnsi"/>
                <w:sz w:val="20"/>
                <w:szCs w:val="20"/>
              </w:rPr>
            </w:pPr>
            <w:r w:rsidRPr="0004487F">
              <w:rPr>
                <w:rFonts w:cstheme="minorHAnsi"/>
                <w:sz w:val="20"/>
                <w:szCs w:val="20"/>
              </w:rPr>
              <w:t>Wnoszę o odłączenie działek: 1147/10, 1200/26, 1055/2</w:t>
            </w:r>
          </w:p>
          <w:p w14:paraId="68B8CAEA" w14:textId="77777777" w:rsidR="0004487F" w:rsidRPr="0004487F" w:rsidRDefault="0004487F" w:rsidP="0004487F">
            <w:pPr>
              <w:tabs>
                <w:tab w:val="left" w:pos="1027"/>
              </w:tabs>
              <w:rPr>
                <w:rFonts w:cstheme="minorHAnsi"/>
                <w:sz w:val="20"/>
                <w:szCs w:val="20"/>
              </w:rPr>
            </w:pPr>
            <w:r w:rsidRPr="0004487F">
              <w:rPr>
                <w:rFonts w:cstheme="minorHAnsi"/>
                <w:sz w:val="20"/>
                <w:szCs w:val="20"/>
              </w:rPr>
              <w:t>oraz</w:t>
            </w:r>
          </w:p>
          <w:p w14:paraId="144D5C0F" w14:textId="77777777" w:rsidR="0004487F" w:rsidRPr="0004487F" w:rsidRDefault="0004487F" w:rsidP="0004487F">
            <w:pPr>
              <w:tabs>
                <w:tab w:val="left" w:pos="1027"/>
              </w:tabs>
              <w:rPr>
                <w:rFonts w:cstheme="minorHAnsi"/>
                <w:sz w:val="20"/>
                <w:szCs w:val="20"/>
              </w:rPr>
            </w:pPr>
            <w:r w:rsidRPr="0004487F">
              <w:rPr>
                <w:rFonts w:cstheme="minorHAnsi"/>
                <w:sz w:val="20"/>
                <w:szCs w:val="20"/>
              </w:rPr>
              <w:t>1141/1 i 1104/3– nie łączą się z obszarem rewitalizacji</w:t>
            </w:r>
          </w:p>
          <w:p w14:paraId="50E001E8" w14:textId="77777777" w:rsidR="0004487F" w:rsidRPr="0004487F" w:rsidRDefault="0004487F" w:rsidP="0004487F">
            <w:pPr>
              <w:tabs>
                <w:tab w:val="left" w:pos="1027"/>
              </w:tabs>
              <w:rPr>
                <w:rFonts w:cstheme="minorHAnsi"/>
                <w:sz w:val="20"/>
                <w:szCs w:val="20"/>
              </w:rPr>
            </w:pPr>
          </w:p>
        </w:tc>
        <w:tc>
          <w:tcPr>
            <w:tcW w:w="1150" w:type="pct"/>
          </w:tcPr>
          <w:p w14:paraId="76D1783F" w14:textId="77777777" w:rsidR="0004487F" w:rsidRPr="0004487F" w:rsidRDefault="0004487F" w:rsidP="0004487F">
            <w:pPr>
              <w:tabs>
                <w:tab w:val="left" w:pos="1027"/>
              </w:tabs>
              <w:rPr>
                <w:rFonts w:cstheme="minorHAnsi"/>
                <w:sz w:val="20"/>
                <w:szCs w:val="20"/>
              </w:rPr>
            </w:pPr>
          </w:p>
          <w:p w14:paraId="3CB5F93F" w14:textId="5CFF100E" w:rsidR="0004487F" w:rsidRPr="0004487F" w:rsidRDefault="0004487F" w:rsidP="0004487F">
            <w:pPr>
              <w:tabs>
                <w:tab w:val="left" w:pos="1027"/>
              </w:tabs>
              <w:rPr>
                <w:rFonts w:cstheme="minorHAnsi"/>
                <w:sz w:val="20"/>
                <w:szCs w:val="20"/>
              </w:rPr>
            </w:pPr>
            <w:r w:rsidRPr="0004487F">
              <w:rPr>
                <w:rFonts w:cstheme="minorHAnsi"/>
                <w:sz w:val="20"/>
                <w:szCs w:val="20"/>
              </w:rPr>
              <w:t>Są to działki o dużej powierzchni, które w znacznej części obejmują tereny niezamieszkałe.</w:t>
            </w:r>
          </w:p>
        </w:tc>
        <w:tc>
          <w:tcPr>
            <w:tcW w:w="1119" w:type="pct"/>
          </w:tcPr>
          <w:p w14:paraId="2C27C92B" w14:textId="0E2A6ADA" w:rsidR="0004487F" w:rsidRDefault="0004487F" w:rsidP="0004487F">
            <w:pPr>
              <w:tabs>
                <w:tab w:val="left" w:pos="1027"/>
              </w:tabs>
              <w:rPr>
                <w:rFonts w:cstheme="minorHAnsi"/>
                <w:sz w:val="20"/>
                <w:szCs w:val="20"/>
              </w:rPr>
            </w:pPr>
            <w:r>
              <w:rPr>
                <w:rFonts w:cstheme="minorHAnsi"/>
                <w:sz w:val="20"/>
                <w:szCs w:val="20"/>
              </w:rPr>
              <w:t>Uwaga uwzględniona</w:t>
            </w:r>
          </w:p>
        </w:tc>
      </w:tr>
      <w:tr w:rsidR="0004487F" w:rsidRPr="001B34CB" w14:paraId="6E401BA5" w14:textId="77777777" w:rsidTr="00A851D2">
        <w:tc>
          <w:tcPr>
            <w:tcW w:w="247" w:type="pct"/>
            <w:vAlign w:val="center"/>
          </w:tcPr>
          <w:p w14:paraId="7CE4D863" w14:textId="77777777" w:rsidR="0004487F" w:rsidRDefault="0004487F" w:rsidP="0004487F">
            <w:pPr>
              <w:jc w:val="center"/>
              <w:rPr>
                <w:rFonts w:cstheme="minorHAnsi"/>
                <w:sz w:val="20"/>
                <w:szCs w:val="20"/>
              </w:rPr>
            </w:pPr>
          </w:p>
        </w:tc>
        <w:tc>
          <w:tcPr>
            <w:tcW w:w="684" w:type="pct"/>
          </w:tcPr>
          <w:p w14:paraId="23B39DE9" w14:textId="77777777" w:rsidR="0004487F" w:rsidRPr="00E04B42" w:rsidRDefault="0004487F" w:rsidP="00E04B42">
            <w:pPr>
              <w:tabs>
                <w:tab w:val="left" w:pos="1027"/>
              </w:tabs>
              <w:rPr>
                <w:rFonts w:cstheme="minorHAnsi"/>
                <w:sz w:val="20"/>
                <w:szCs w:val="20"/>
              </w:rPr>
            </w:pPr>
            <w:r w:rsidRPr="00E04B42">
              <w:rPr>
                <w:rFonts w:cstheme="minorHAnsi"/>
                <w:sz w:val="20"/>
                <w:szCs w:val="20"/>
              </w:rPr>
              <w:t xml:space="preserve">Rozdział </w:t>
            </w:r>
          </w:p>
          <w:p w14:paraId="3CBDA9F8" w14:textId="77777777" w:rsidR="0004487F" w:rsidRPr="00E04B42" w:rsidRDefault="0004487F" w:rsidP="00E04B42">
            <w:pPr>
              <w:tabs>
                <w:tab w:val="left" w:pos="1027"/>
              </w:tabs>
              <w:rPr>
                <w:rFonts w:cstheme="minorHAnsi"/>
                <w:sz w:val="20"/>
                <w:szCs w:val="20"/>
              </w:rPr>
            </w:pPr>
            <w:r w:rsidRPr="00E04B42">
              <w:rPr>
                <w:rFonts w:cstheme="minorHAnsi"/>
                <w:sz w:val="20"/>
                <w:szCs w:val="20"/>
              </w:rPr>
              <w:t>8.4.</w:t>
            </w:r>
          </w:p>
          <w:p w14:paraId="724E48D8" w14:textId="532E5D05" w:rsidR="0004487F" w:rsidRPr="00E04B42" w:rsidRDefault="0004487F" w:rsidP="00E04B42">
            <w:pPr>
              <w:tabs>
                <w:tab w:val="left" w:pos="1027"/>
              </w:tabs>
              <w:rPr>
                <w:rFonts w:cstheme="minorHAnsi"/>
                <w:sz w:val="20"/>
                <w:szCs w:val="20"/>
              </w:rPr>
            </w:pPr>
            <w:r w:rsidRPr="00E04B42">
              <w:rPr>
                <w:rFonts w:cstheme="minorHAnsi"/>
                <w:sz w:val="20"/>
                <w:szCs w:val="20"/>
              </w:rPr>
              <w:t>Podobszar rewitalizacji Kryg</w:t>
            </w:r>
          </w:p>
        </w:tc>
        <w:tc>
          <w:tcPr>
            <w:tcW w:w="1800" w:type="pct"/>
          </w:tcPr>
          <w:p w14:paraId="34B35F0F" w14:textId="77777777" w:rsidR="0004487F" w:rsidRPr="00E04B42" w:rsidRDefault="0004487F" w:rsidP="00E04B42">
            <w:pPr>
              <w:tabs>
                <w:tab w:val="left" w:pos="1027"/>
              </w:tabs>
              <w:rPr>
                <w:rFonts w:cstheme="minorHAnsi"/>
                <w:sz w:val="20"/>
                <w:szCs w:val="20"/>
              </w:rPr>
            </w:pPr>
          </w:p>
          <w:p w14:paraId="60529EE9" w14:textId="77777777" w:rsidR="0004487F" w:rsidRPr="00AE3679" w:rsidRDefault="0004487F" w:rsidP="00E04B42">
            <w:pPr>
              <w:tabs>
                <w:tab w:val="left" w:pos="1027"/>
              </w:tabs>
              <w:rPr>
                <w:rFonts w:cstheme="minorHAnsi"/>
                <w:color w:val="000000" w:themeColor="text1"/>
                <w:sz w:val="20"/>
                <w:szCs w:val="20"/>
              </w:rPr>
            </w:pPr>
            <w:r w:rsidRPr="00AE3679">
              <w:rPr>
                <w:rFonts w:cstheme="minorHAnsi"/>
                <w:color w:val="000000" w:themeColor="text1"/>
                <w:sz w:val="20"/>
                <w:szCs w:val="20"/>
              </w:rPr>
              <w:t>Wnoszę o dołączenie do obszaru rewitalizacji działek 1310 oraz 1223/17</w:t>
            </w:r>
          </w:p>
          <w:p w14:paraId="404D827A" w14:textId="77777777" w:rsidR="0004487F" w:rsidRPr="00E04B42" w:rsidRDefault="0004487F" w:rsidP="00E04B42">
            <w:pPr>
              <w:tabs>
                <w:tab w:val="left" w:pos="1027"/>
              </w:tabs>
              <w:rPr>
                <w:rFonts w:cstheme="minorHAnsi"/>
                <w:sz w:val="20"/>
                <w:szCs w:val="20"/>
              </w:rPr>
            </w:pPr>
          </w:p>
        </w:tc>
        <w:tc>
          <w:tcPr>
            <w:tcW w:w="1150" w:type="pct"/>
          </w:tcPr>
          <w:p w14:paraId="5CA73007" w14:textId="77777777" w:rsidR="0004487F" w:rsidRPr="00E04B42" w:rsidRDefault="0004487F" w:rsidP="00E04B42">
            <w:pPr>
              <w:tabs>
                <w:tab w:val="left" w:pos="1027"/>
              </w:tabs>
              <w:rPr>
                <w:rFonts w:cstheme="minorHAnsi"/>
                <w:sz w:val="20"/>
                <w:szCs w:val="20"/>
              </w:rPr>
            </w:pPr>
          </w:p>
          <w:p w14:paraId="78934D78" w14:textId="14EA5F27" w:rsidR="0004487F" w:rsidRPr="00E04B42" w:rsidRDefault="0004487F" w:rsidP="00E04B42">
            <w:pPr>
              <w:tabs>
                <w:tab w:val="left" w:pos="1027"/>
              </w:tabs>
              <w:rPr>
                <w:rFonts w:cstheme="minorHAnsi"/>
                <w:sz w:val="20"/>
                <w:szCs w:val="20"/>
              </w:rPr>
            </w:pPr>
            <w:r w:rsidRPr="00E04B42">
              <w:rPr>
                <w:rFonts w:cstheme="minorHAnsi"/>
                <w:sz w:val="20"/>
                <w:szCs w:val="20"/>
              </w:rPr>
              <w:t>Teren ten stanowi potencjał dla zadań rewitalizacyjnych.</w:t>
            </w:r>
          </w:p>
        </w:tc>
        <w:tc>
          <w:tcPr>
            <w:tcW w:w="1119" w:type="pct"/>
          </w:tcPr>
          <w:p w14:paraId="460FFBEA" w14:textId="67DB0BC1" w:rsidR="0004487F" w:rsidRDefault="003E1BDA" w:rsidP="00E04B42">
            <w:pPr>
              <w:tabs>
                <w:tab w:val="left" w:pos="1027"/>
              </w:tabs>
              <w:rPr>
                <w:rFonts w:cstheme="minorHAnsi"/>
                <w:sz w:val="20"/>
                <w:szCs w:val="20"/>
              </w:rPr>
            </w:pPr>
            <w:r>
              <w:rPr>
                <w:rFonts w:cstheme="minorHAnsi"/>
                <w:sz w:val="20"/>
                <w:szCs w:val="20"/>
              </w:rPr>
              <w:t>Uwaga uwzględniona</w:t>
            </w:r>
          </w:p>
        </w:tc>
      </w:tr>
      <w:tr w:rsidR="003721B2" w:rsidRPr="001B34CB" w14:paraId="5611606B" w14:textId="77777777" w:rsidTr="00A851D2">
        <w:tc>
          <w:tcPr>
            <w:tcW w:w="247" w:type="pct"/>
            <w:vAlign w:val="center"/>
          </w:tcPr>
          <w:p w14:paraId="05B951DC" w14:textId="77777777" w:rsidR="003721B2" w:rsidRDefault="003721B2" w:rsidP="00A851D2">
            <w:pPr>
              <w:jc w:val="center"/>
              <w:rPr>
                <w:rFonts w:cstheme="minorHAnsi"/>
                <w:sz w:val="20"/>
                <w:szCs w:val="20"/>
              </w:rPr>
            </w:pPr>
          </w:p>
        </w:tc>
        <w:tc>
          <w:tcPr>
            <w:tcW w:w="684" w:type="pct"/>
          </w:tcPr>
          <w:p w14:paraId="31861135" w14:textId="77777777" w:rsidR="003721B2" w:rsidRPr="00E04B42" w:rsidRDefault="003721B2" w:rsidP="00E04B42">
            <w:pPr>
              <w:tabs>
                <w:tab w:val="left" w:pos="1027"/>
              </w:tabs>
              <w:rPr>
                <w:rFonts w:cstheme="minorHAnsi"/>
                <w:sz w:val="20"/>
                <w:szCs w:val="20"/>
              </w:rPr>
            </w:pPr>
          </w:p>
        </w:tc>
        <w:tc>
          <w:tcPr>
            <w:tcW w:w="1800" w:type="pct"/>
          </w:tcPr>
          <w:p w14:paraId="7F4EDF23" w14:textId="6AF15F21" w:rsidR="003721B2" w:rsidRPr="00E04B42" w:rsidRDefault="00B86419" w:rsidP="00E04B42">
            <w:pPr>
              <w:tabs>
                <w:tab w:val="left" w:pos="1027"/>
                <w:tab w:val="left" w:pos="1628"/>
              </w:tabs>
              <w:rPr>
                <w:rFonts w:cstheme="minorHAnsi"/>
                <w:sz w:val="20"/>
                <w:szCs w:val="20"/>
              </w:rPr>
            </w:pPr>
            <w:r w:rsidRPr="00E04B42">
              <w:rPr>
                <w:rFonts w:cstheme="minorHAnsi"/>
                <w:sz w:val="20"/>
                <w:szCs w:val="20"/>
              </w:rPr>
              <w:t>Wnoszę: o wyłączenie działek 1274, 594/1, 600, 624/2, 591/1, 565/2, 558, 533/2, 526 – są to duże działki przez co budynki mieszkalne znajdują się w sporej odległości od siebie – nie stanowią tutaj zwartego terenu;    i dołączenie do obszaru rewitalizacji terenu szkoły, kościoła, stadionu sportowego, które stanowią bazę do realizacji zadań rewitalizacyjnych, a także dołączenie działek zabudowanych i zamieszkałych blisko centrum tj. 1022, 1021, 1019/4, 1018, 1015/2, 1014, 1015/1, 1017.</w:t>
            </w:r>
          </w:p>
        </w:tc>
        <w:tc>
          <w:tcPr>
            <w:tcW w:w="1150" w:type="pct"/>
          </w:tcPr>
          <w:p w14:paraId="0FD34D76" w14:textId="77777777" w:rsidR="003721B2" w:rsidRPr="00E04B42" w:rsidRDefault="003721B2" w:rsidP="00E04B42">
            <w:pPr>
              <w:tabs>
                <w:tab w:val="left" w:pos="1027"/>
              </w:tabs>
              <w:rPr>
                <w:rFonts w:cstheme="minorHAnsi"/>
                <w:sz w:val="20"/>
                <w:szCs w:val="20"/>
              </w:rPr>
            </w:pPr>
          </w:p>
        </w:tc>
        <w:tc>
          <w:tcPr>
            <w:tcW w:w="1119" w:type="pct"/>
          </w:tcPr>
          <w:p w14:paraId="384F5234" w14:textId="60CFEB99" w:rsidR="003721B2" w:rsidRDefault="00C83CB7" w:rsidP="00E04B42">
            <w:pPr>
              <w:tabs>
                <w:tab w:val="left" w:pos="1027"/>
              </w:tabs>
              <w:rPr>
                <w:rFonts w:cstheme="minorHAnsi"/>
                <w:sz w:val="20"/>
                <w:szCs w:val="20"/>
              </w:rPr>
            </w:pPr>
            <w:r>
              <w:rPr>
                <w:rFonts w:cstheme="minorHAnsi"/>
                <w:sz w:val="20"/>
                <w:szCs w:val="20"/>
              </w:rPr>
              <w:t>Uwaga uwzględniona</w:t>
            </w:r>
          </w:p>
        </w:tc>
      </w:tr>
      <w:tr w:rsidR="00C83CB7" w:rsidRPr="001B34CB" w14:paraId="1CF17592" w14:textId="77777777" w:rsidTr="00A851D2">
        <w:tc>
          <w:tcPr>
            <w:tcW w:w="247" w:type="pct"/>
            <w:vAlign w:val="center"/>
          </w:tcPr>
          <w:p w14:paraId="073E2930" w14:textId="77777777" w:rsidR="00C83CB7" w:rsidRDefault="00C83CB7" w:rsidP="00C83CB7">
            <w:pPr>
              <w:jc w:val="center"/>
              <w:rPr>
                <w:rFonts w:cstheme="minorHAnsi"/>
                <w:sz w:val="20"/>
                <w:szCs w:val="20"/>
              </w:rPr>
            </w:pPr>
          </w:p>
        </w:tc>
        <w:tc>
          <w:tcPr>
            <w:tcW w:w="684" w:type="pct"/>
          </w:tcPr>
          <w:p w14:paraId="7F9135DD" w14:textId="77777777" w:rsidR="00C83CB7" w:rsidRPr="00E04B42" w:rsidRDefault="00C83CB7" w:rsidP="00E04B42">
            <w:pPr>
              <w:tabs>
                <w:tab w:val="left" w:pos="1027"/>
              </w:tabs>
              <w:rPr>
                <w:rFonts w:cstheme="minorHAnsi"/>
                <w:sz w:val="20"/>
                <w:szCs w:val="20"/>
              </w:rPr>
            </w:pPr>
          </w:p>
          <w:p w14:paraId="00CC511B" w14:textId="77777777" w:rsidR="00C83CB7" w:rsidRPr="00E04B42" w:rsidRDefault="00C83CB7" w:rsidP="00E04B42">
            <w:pPr>
              <w:tabs>
                <w:tab w:val="left" w:pos="1027"/>
              </w:tabs>
              <w:rPr>
                <w:rFonts w:cstheme="minorHAnsi"/>
                <w:sz w:val="20"/>
                <w:szCs w:val="20"/>
              </w:rPr>
            </w:pPr>
            <w:r w:rsidRPr="00E04B42">
              <w:rPr>
                <w:rFonts w:cstheme="minorHAnsi"/>
                <w:sz w:val="20"/>
                <w:szCs w:val="20"/>
              </w:rPr>
              <w:t>Rozdział</w:t>
            </w:r>
          </w:p>
          <w:p w14:paraId="395028FD" w14:textId="77777777" w:rsidR="00C83CB7" w:rsidRPr="00E04B42" w:rsidRDefault="00C83CB7" w:rsidP="00E04B42">
            <w:pPr>
              <w:tabs>
                <w:tab w:val="left" w:pos="1027"/>
              </w:tabs>
              <w:rPr>
                <w:rFonts w:cstheme="minorHAnsi"/>
                <w:sz w:val="20"/>
                <w:szCs w:val="20"/>
              </w:rPr>
            </w:pPr>
            <w:r w:rsidRPr="00E04B42">
              <w:rPr>
                <w:rFonts w:cstheme="minorHAnsi"/>
                <w:sz w:val="20"/>
                <w:szCs w:val="20"/>
              </w:rPr>
              <w:t xml:space="preserve">6.5. </w:t>
            </w:r>
          </w:p>
          <w:p w14:paraId="76BEC916" w14:textId="534143E2" w:rsidR="00C83CB7" w:rsidRPr="00E04B42" w:rsidRDefault="00C83CB7" w:rsidP="00E04B42">
            <w:pPr>
              <w:tabs>
                <w:tab w:val="left" w:pos="1027"/>
              </w:tabs>
              <w:rPr>
                <w:rFonts w:cstheme="minorHAnsi"/>
                <w:sz w:val="20"/>
                <w:szCs w:val="20"/>
              </w:rPr>
            </w:pPr>
            <w:r w:rsidRPr="00E04B42">
              <w:rPr>
                <w:rFonts w:cstheme="minorHAnsi"/>
                <w:sz w:val="20"/>
                <w:szCs w:val="20"/>
              </w:rPr>
              <w:t>Zabudowa techniczna</w:t>
            </w:r>
          </w:p>
        </w:tc>
        <w:tc>
          <w:tcPr>
            <w:tcW w:w="1800" w:type="pct"/>
          </w:tcPr>
          <w:p w14:paraId="09D60F78" w14:textId="77777777" w:rsidR="00C83CB7" w:rsidRPr="00E04B42" w:rsidRDefault="00C83CB7" w:rsidP="00E04B42">
            <w:pPr>
              <w:tabs>
                <w:tab w:val="left" w:pos="1027"/>
              </w:tabs>
              <w:rPr>
                <w:rFonts w:cstheme="minorHAnsi"/>
                <w:sz w:val="20"/>
                <w:szCs w:val="20"/>
              </w:rPr>
            </w:pPr>
          </w:p>
          <w:p w14:paraId="741C2451" w14:textId="77777777" w:rsidR="00C83CB7" w:rsidRPr="00E04B42" w:rsidRDefault="00C83CB7" w:rsidP="00E04B42">
            <w:pPr>
              <w:tabs>
                <w:tab w:val="left" w:pos="1027"/>
              </w:tabs>
              <w:rPr>
                <w:rFonts w:cstheme="minorHAnsi"/>
                <w:sz w:val="20"/>
                <w:szCs w:val="20"/>
              </w:rPr>
            </w:pPr>
            <w:r w:rsidRPr="00E04B42">
              <w:rPr>
                <w:rFonts w:cstheme="minorHAnsi"/>
                <w:sz w:val="20"/>
                <w:szCs w:val="20"/>
              </w:rPr>
              <w:t>W tabeli 34</w:t>
            </w:r>
          </w:p>
          <w:p w14:paraId="1035491B" w14:textId="76AA1A54" w:rsidR="00C83CB7" w:rsidRPr="00E04B42" w:rsidRDefault="00C83CB7" w:rsidP="00E04B42">
            <w:pPr>
              <w:tabs>
                <w:tab w:val="left" w:pos="1027"/>
              </w:tabs>
              <w:rPr>
                <w:rFonts w:cstheme="minorHAnsi"/>
                <w:sz w:val="20"/>
                <w:szCs w:val="20"/>
              </w:rPr>
            </w:pPr>
            <w:r w:rsidRPr="00E04B42">
              <w:rPr>
                <w:rFonts w:cstheme="minorHAnsi"/>
                <w:sz w:val="20"/>
                <w:szCs w:val="20"/>
              </w:rPr>
              <w:t>Liczba budynków użyteczności publicznej  - 7, powinno być 6</w:t>
            </w:r>
          </w:p>
        </w:tc>
        <w:tc>
          <w:tcPr>
            <w:tcW w:w="1150" w:type="pct"/>
          </w:tcPr>
          <w:p w14:paraId="76C0FFB9" w14:textId="77777777" w:rsidR="00C83CB7" w:rsidRPr="00E04B42" w:rsidRDefault="00C83CB7" w:rsidP="00E04B42">
            <w:pPr>
              <w:tabs>
                <w:tab w:val="left" w:pos="1027"/>
              </w:tabs>
              <w:rPr>
                <w:rFonts w:cstheme="minorHAnsi"/>
                <w:sz w:val="20"/>
                <w:szCs w:val="20"/>
              </w:rPr>
            </w:pPr>
            <w:r w:rsidRPr="00E04B42">
              <w:rPr>
                <w:rFonts w:cstheme="minorHAnsi"/>
                <w:sz w:val="20"/>
                <w:szCs w:val="20"/>
              </w:rPr>
              <w:t>Na terenie sołectwa Wójtowa znajduje się 6 budynków użyteczności publicznej:</w:t>
            </w:r>
          </w:p>
          <w:p w14:paraId="651F5C1C" w14:textId="77777777" w:rsidR="00C83CB7" w:rsidRPr="00E04B42" w:rsidRDefault="00C83CB7" w:rsidP="00E04B42">
            <w:pPr>
              <w:tabs>
                <w:tab w:val="left" w:pos="1027"/>
              </w:tabs>
              <w:rPr>
                <w:rFonts w:cstheme="minorHAnsi"/>
                <w:sz w:val="20"/>
                <w:szCs w:val="20"/>
              </w:rPr>
            </w:pPr>
            <w:r w:rsidRPr="00E04B42">
              <w:rPr>
                <w:rFonts w:cstheme="minorHAnsi"/>
                <w:sz w:val="20"/>
                <w:szCs w:val="20"/>
              </w:rPr>
              <w:t>1.Budynek Wiejski</w:t>
            </w:r>
          </w:p>
          <w:p w14:paraId="7F1D7A68" w14:textId="77777777" w:rsidR="00C83CB7" w:rsidRPr="00E04B42" w:rsidRDefault="00C83CB7" w:rsidP="00E04B42">
            <w:pPr>
              <w:tabs>
                <w:tab w:val="left" w:pos="1027"/>
              </w:tabs>
              <w:rPr>
                <w:rFonts w:cstheme="minorHAnsi"/>
                <w:sz w:val="20"/>
                <w:szCs w:val="20"/>
              </w:rPr>
            </w:pPr>
            <w:r w:rsidRPr="00E04B42">
              <w:rPr>
                <w:rFonts w:cstheme="minorHAnsi"/>
                <w:sz w:val="20"/>
                <w:szCs w:val="20"/>
              </w:rPr>
              <w:t>2. Budynek ‘sołtysówka’</w:t>
            </w:r>
          </w:p>
          <w:p w14:paraId="28EDD8A0" w14:textId="77777777" w:rsidR="00C83CB7" w:rsidRPr="00E04B42" w:rsidRDefault="00C83CB7" w:rsidP="00E04B42">
            <w:pPr>
              <w:tabs>
                <w:tab w:val="left" w:pos="1027"/>
              </w:tabs>
              <w:rPr>
                <w:rFonts w:cstheme="minorHAnsi"/>
                <w:sz w:val="20"/>
                <w:szCs w:val="20"/>
              </w:rPr>
            </w:pPr>
            <w:r w:rsidRPr="00E04B42">
              <w:rPr>
                <w:rFonts w:cstheme="minorHAnsi"/>
                <w:sz w:val="20"/>
                <w:szCs w:val="20"/>
              </w:rPr>
              <w:t>3. Szkoła Podstawowa</w:t>
            </w:r>
          </w:p>
          <w:p w14:paraId="479C3AE1" w14:textId="77777777" w:rsidR="00C83CB7" w:rsidRPr="00E04B42" w:rsidRDefault="00C83CB7" w:rsidP="00E04B42">
            <w:pPr>
              <w:tabs>
                <w:tab w:val="left" w:pos="1027"/>
              </w:tabs>
              <w:rPr>
                <w:rFonts w:cstheme="minorHAnsi"/>
                <w:sz w:val="20"/>
                <w:szCs w:val="20"/>
              </w:rPr>
            </w:pPr>
            <w:r w:rsidRPr="00E04B42">
              <w:rPr>
                <w:rFonts w:cstheme="minorHAnsi"/>
                <w:sz w:val="20"/>
                <w:szCs w:val="20"/>
              </w:rPr>
              <w:t>4. Kościół</w:t>
            </w:r>
          </w:p>
          <w:p w14:paraId="4F8BB1E3" w14:textId="77777777" w:rsidR="00C83CB7" w:rsidRPr="00E04B42" w:rsidRDefault="00C83CB7" w:rsidP="00E04B42">
            <w:pPr>
              <w:tabs>
                <w:tab w:val="left" w:pos="1027"/>
              </w:tabs>
              <w:rPr>
                <w:rFonts w:cstheme="minorHAnsi"/>
                <w:sz w:val="20"/>
                <w:szCs w:val="20"/>
              </w:rPr>
            </w:pPr>
            <w:r w:rsidRPr="00E04B42">
              <w:rPr>
                <w:rFonts w:cstheme="minorHAnsi"/>
                <w:sz w:val="20"/>
                <w:szCs w:val="20"/>
              </w:rPr>
              <w:t>5. Zabytkowy kościół</w:t>
            </w:r>
          </w:p>
          <w:p w14:paraId="67424AE0" w14:textId="3D343DBD" w:rsidR="00C83CB7" w:rsidRPr="00E04B42" w:rsidRDefault="00C83CB7" w:rsidP="00E04B42">
            <w:pPr>
              <w:tabs>
                <w:tab w:val="left" w:pos="1027"/>
              </w:tabs>
              <w:rPr>
                <w:rFonts w:cstheme="minorHAnsi"/>
                <w:sz w:val="20"/>
                <w:szCs w:val="20"/>
              </w:rPr>
            </w:pPr>
            <w:r w:rsidRPr="00E04B42">
              <w:rPr>
                <w:rFonts w:cstheme="minorHAnsi"/>
                <w:sz w:val="20"/>
                <w:szCs w:val="20"/>
              </w:rPr>
              <w:t>6. Stadion z zapleczem sportowym</w:t>
            </w:r>
          </w:p>
        </w:tc>
        <w:tc>
          <w:tcPr>
            <w:tcW w:w="1119" w:type="pct"/>
          </w:tcPr>
          <w:p w14:paraId="753F6ACF" w14:textId="1CBE268A" w:rsidR="00C83CB7" w:rsidRDefault="00C83CB7" w:rsidP="00E04B42">
            <w:pPr>
              <w:tabs>
                <w:tab w:val="left" w:pos="1027"/>
              </w:tabs>
              <w:rPr>
                <w:rFonts w:cstheme="minorHAnsi"/>
                <w:sz w:val="20"/>
                <w:szCs w:val="20"/>
              </w:rPr>
            </w:pPr>
            <w:r>
              <w:rPr>
                <w:rFonts w:cstheme="minorHAnsi"/>
                <w:sz w:val="20"/>
                <w:szCs w:val="20"/>
              </w:rPr>
              <w:t>Uwaga uwzględniona</w:t>
            </w:r>
          </w:p>
        </w:tc>
      </w:tr>
      <w:tr w:rsidR="00C83CB7" w:rsidRPr="001B34CB" w14:paraId="2EF47D27" w14:textId="77777777" w:rsidTr="00A851D2">
        <w:tc>
          <w:tcPr>
            <w:tcW w:w="247" w:type="pct"/>
            <w:vAlign w:val="center"/>
          </w:tcPr>
          <w:p w14:paraId="07CAF595" w14:textId="77777777" w:rsidR="00C83CB7" w:rsidRDefault="00C83CB7" w:rsidP="00C83CB7">
            <w:pPr>
              <w:jc w:val="center"/>
              <w:rPr>
                <w:rFonts w:cstheme="minorHAnsi"/>
                <w:sz w:val="20"/>
                <w:szCs w:val="20"/>
              </w:rPr>
            </w:pPr>
          </w:p>
        </w:tc>
        <w:tc>
          <w:tcPr>
            <w:tcW w:w="684" w:type="pct"/>
          </w:tcPr>
          <w:p w14:paraId="18314132" w14:textId="77777777" w:rsidR="00C83CB7" w:rsidRPr="00E04B42" w:rsidRDefault="00C83CB7" w:rsidP="00E04B42">
            <w:pPr>
              <w:tabs>
                <w:tab w:val="left" w:pos="1027"/>
              </w:tabs>
              <w:rPr>
                <w:rFonts w:cstheme="minorHAnsi"/>
                <w:sz w:val="20"/>
                <w:szCs w:val="20"/>
              </w:rPr>
            </w:pPr>
          </w:p>
          <w:p w14:paraId="349EE438" w14:textId="77777777" w:rsidR="00C83CB7" w:rsidRPr="00E04B42" w:rsidRDefault="00C83CB7" w:rsidP="00E04B42">
            <w:pPr>
              <w:tabs>
                <w:tab w:val="left" w:pos="1027"/>
              </w:tabs>
              <w:rPr>
                <w:rFonts w:cstheme="minorHAnsi"/>
                <w:sz w:val="20"/>
                <w:szCs w:val="20"/>
              </w:rPr>
            </w:pPr>
            <w:r w:rsidRPr="00E04B42">
              <w:rPr>
                <w:rFonts w:cstheme="minorHAnsi"/>
                <w:sz w:val="20"/>
                <w:szCs w:val="20"/>
              </w:rPr>
              <w:t>Rozdział 8.2.</w:t>
            </w:r>
          </w:p>
          <w:p w14:paraId="103C0383" w14:textId="4EA61601" w:rsidR="00C83CB7" w:rsidRPr="00E04B42" w:rsidRDefault="00C83CB7" w:rsidP="00E04B42">
            <w:pPr>
              <w:tabs>
                <w:tab w:val="left" w:pos="1027"/>
              </w:tabs>
              <w:rPr>
                <w:rFonts w:cstheme="minorHAnsi"/>
                <w:sz w:val="20"/>
                <w:szCs w:val="20"/>
              </w:rPr>
            </w:pPr>
            <w:r w:rsidRPr="00E04B42">
              <w:rPr>
                <w:rFonts w:cstheme="minorHAnsi"/>
                <w:sz w:val="20"/>
                <w:szCs w:val="20"/>
              </w:rPr>
              <w:lastRenderedPageBreak/>
              <w:t>Podobszar rewitalizacji Wójtowa</w:t>
            </w:r>
          </w:p>
        </w:tc>
        <w:tc>
          <w:tcPr>
            <w:tcW w:w="1800" w:type="pct"/>
          </w:tcPr>
          <w:p w14:paraId="54A70026" w14:textId="77777777" w:rsidR="00C83CB7" w:rsidRPr="00E04B42" w:rsidRDefault="00C83CB7" w:rsidP="00E04B42">
            <w:pPr>
              <w:tabs>
                <w:tab w:val="left" w:pos="1027"/>
              </w:tabs>
              <w:rPr>
                <w:rFonts w:cstheme="minorHAnsi"/>
                <w:sz w:val="20"/>
                <w:szCs w:val="20"/>
              </w:rPr>
            </w:pPr>
          </w:p>
          <w:p w14:paraId="695F7CC6" w14:textId="25BD9F34" w:rsidR="00C83CB7" w:rsidRPr="00E04B42" w:rsidRDefault="00C83CB7" w:rsidP="00E04B42">
            <w:pPr>
              <w:tabs>
                <w:tab w:val="left" w:pos="1027"/>
              </w:tabs>
              <w:rPr>
                <w:rFonts w:cstheme="minorHAnsi"/>
                <w:sz w:val="20"/>
                <w:szCs w:val="20"/>
              </w:rPr>
            </w:pPr>
            <w:r w:rsidRPr="00E04B42">
              <w:rPr>
                <w:rFonts w:cstheme="minorHAnsi"/>
                <w:sz w:val="20"/>
                <w:szCs w:val="20"/>
              </w:rPr>
              <w:t>Zmiana obszaru rewitalizacji</w:t>
            </w:r>
          </w:p>
        </w:tc>
        <w:tc>
          <w:tcPr>
            <w:tcW w:w="1150" w:type="pct"/>
          </w:tcPr>
          <w:p w14:paraId="769148DB" w14:textId="77777777" w:rsidR="00C83CB7" w:rsidRPr="00E04B42" w:rsidRDefault="00C83CB7" w:rsidP="00E04B42">
            <w:pPr>
              <w:tabs>
                <w:tab w:val="left" w:pos="1027"/>
              </w:tabs>
              <w:rPr>
                <w:rFonts w:cstheme="minorHAnsi"/>
                <w:sz w:val="20"/>
                <w:szCs w:val="20"/>
              </w:rPr>
            </w:pPr>
          </w:p>
          <w:p w14:paraId="3EA4F7E3" w14:textId="77777777" w:rsidR="00C83CB7" w:rsidRPr="00E04B42" w:rsidRDefault="00C83CB7" w:rsidP="00E04B42">
            <w:pPr>
              <w:tabs>
                <w:tab w:val="left" w:pos="1027"/>
              </w:tabs>
              <w:rPr>
                <w:rFonts w:cstheme="minorHAnsi"/>
                <w:sz w:val="20"/>
                <w:szCs w:val="20"/>
              </w:rPr>
            </w:pPr>
            <w:r w:rsidRPr="00E04B42">
              <w:rPr>
                <w:rFonts w:cstheme="minorHAnsi"/>
                <w:sz w:val="20"/>
                <w:szCs w:val="20"/>
              </w:rPr>
              <w:t>Jak pkt. 3b</w:t>
            </w:r>
          </w:p>
          <w:p w14:paraId="0F429D03" w14:textId="59C6A2E5" w:rsidR="00C83CB7" w:rsidRPr="00E04B42" w:rsidRDefault="00C83CB7" w:rsidP="00E04B42">
            <w:pPr>
              <w:tabs>
                <w:tab w:val="left" w:pos="1027"/>
              </w:tabs>
              <w:rPr>
                <w:rFonts w:cstheme="minorHAnsi"/>
                <w:sz w:val="20"/>
                <w:szCs w:val="20"/>
              </w:rPr>
            </w:pPr>
            <w:r w:rsidRPr="00E04B42">
              <w:rPr>
                <w:rFonts w:cstheme="minorHAnsi"/>
                <w:sz w:val="20"/>
                <w:szCs w:val="20"/>
              </w:rPr>
              <w:t>formularza</w:t>
            </w:r>
          </w:p>
        </w:tc>
        <w:tc>
          <w:tcPr>
            <w:tcW w:w="1119" w:type="pct"/>
          </w:tcPr>
          <w:p w14:paraId="098E30D8" w14:textId="5DB8A66E" w:rsidR="00C83CB7" w:rsidRDefault="00C83CB7" w:rsidP="00E04B42">
            <w:pPr>
              <w:tabs>
                <w:tab w:val="left" w:pos="1027"/>
              </w:tabs>
              <w:rPr>
                <w:rFonts w:cstheme="minorHAnsi"/>
                <w:sz w:val="20"/>
                <w:szCs w:val="20"/>
              </w:rPr>
            </w:pPr>
            <w:r>
              <w:rPr>
                <w:rFonts w:cstheme="minorHAnsi"/>
                <w:sz w:val="20"/>
                <w:szCs w:val="20"/>
              </w:rPr>
              <w:t>Uwaga uwzględniona</w:t>
            </w:r>
          </w:p>
        </w:tc>
      </w:tr>
      <w:tr w:rsidR="003721B2" w:rsidRPr="001B34CB" w14:paraId="0A001C91" w14:textId="77777777" w:rsidTr="00A851D2">
        <w:tc>
          <w:tcPr>
            <w:tcW w:w="247" w:type="pct"/>
            <w:vAlign w:val="center"/>
          </w:tcPr>
          <w:p w14:paraId="6B9A4550" w14:textId="77777777" w:rsidR="003721B2" w:rsidRDefault="003721B2" w:rsidP="00A851D2">
            <w:pPr>
              <w:jc w:val="center"/>
              <w:rPr>
                <w:rFonts w:cstheme="minorHAnsi"/>
                <w:sz w:val="20"/>
                <w:szCs w:val="20"/>
              </w:rPr>
            </w:pPr>
          </w:p>
        </w:tc>
        <w:tc>
          <w:tcPr>
            <w:tcW w:w="684" w:type="pct"/>
          </w:tcPr>
          <w:p w14:paraId="617D3E5D" w14:textId="77777777" w:rsidR="003721B2" w:rsidRDefault="003E1BDA" w:rsidP="00E04B42">
            <w:pPr>
              <w:tabs>
                <w:tab w:val="left" w:pos="1027"/>
              </w:tabs>
              <w:rPr>
                <w:rFonts w:cstheme="minorHAnsi"/>
                <w:sz w:val="20"/>
                <w:szCs w:val="20"/>
              </w:rPr>
            </w:pPr>
            <w:r>
              <w:rPr>
                <w:rFonts w:cstheme="minorHAnsi"/>
                <w:sz w:val="20"/>
                <w:szCs w:val="20"/>
              </w:rPr>
              <w:t xml:space="preserve">Podobszar rewitalizacji </w:t>
            </w:r>
          </w:p>
          <w:p w14:paraId="1861F94A" w14:textId="099D1A24" w:rsidR="003E1BDA" w:rsidRPr="00E04B42" w:rsidRDefault="003E1BDA" w:rsidP="00E04B42">
            <w:pPr>
              <w:tabs>
                <w:tab w:val="left" w:pos="1027"/>
              </w:tabs>
              <w:rPr>
                <w:rFonts w:cstheme="minorHAnsi"/>
                <w:sz w:val="20"/>
                <w:szCs w:val="20"/>
              </w:rPr>
            </w:pPr>
            <w:r>
              <w:rPr>
                <w:rFonts w:cstheme="minorHAnsi"/>
                <w:sz w:val="20"/>
                <w:szCs w:val="20"/>
              </w:rPr>
              <w:t>Lipinki</w:t>
            </w:r>
          </w:p>
        </w:tc>
        <w:tc>
          <w:tcPr>
            <w:tcW w:w="1800" w:type="pct"/>
          </w:tcPr>
          <w:p w14:paraId="01A53CAA" w14:textId="28B9148A" w:rsidR="003721B2" w:rsidRPr="00E04B42" w:rsidRDefault="00E04B42" w:rsidP="00E04B42">
            <w:pPr>
              <w:tabs>
                <w:tab w:val="left" w:pos="1027"/>
              </w:tabs>
              <w:rPr>
                <w:rFonts w:cstheme="minorHAnsi"/>
                <w:sz w:val="20"/>
                <w:szCs w:val="20"/>
              </w:rPr>
            </w:pPr>
            <w:r w:rsidRPr="00E04B42">
              <w:rPr>
                <w:rFonts w:cstheme="minorHAnsi"/>
                <w:sz w:val="20"/>
                <w:szCs w:val="20"/>
              </w:rPr>
              <w:t xml:space="preserve">Proponuję włączenie do obszaru rewitalizacji terenu łączącego centrum wsi ze starym kościołem jako dwóch ośrodków życia kulturalnego mieszkańców i włączenie działki 2020/6 oraz </w:t>
            </w:r>
            <w:r w:rsidRPr="00AE3679">
              <w:rPr>
                <w:rFonts w:cstheme="minorHAnsi"/>
                <w:color w:val="000000" w:themeColor="text1"/>
                <w:sz w:val="20"/>
                <w:szCs w:val="20"/>
              </w:rPr>
              <w:t xml:space="preserve">668/10 </w:t>
            </w:r>
            <w:r w:rsidRPr="00E04B42">
              <w:rPr>
                <w:rFonts w:cstheme="minorHAnsi"/>
                <w:sz w:val="20"/>
                <w:szCs w:val="20"/>
              </w:rPr>
              <w:t>w celu połączenia obszaru rewitalizacji.</w:t>
            </w:r>
          </w:p>
        </w:tc>
        <w:tc>
          <w:tcPr>
            <w:tcW w:w="1150" w:type="pct"/>
          </w:tcPr>
          <w:p w14:paraId="3B1502C0" w14:textId="77777777" w:rsidR="003721B2" w:rsidRPr="00E04B42" w:rsidRDefault="003721B2" w:rsidP="00E04B42">
            <w:pPr>
              <w:tabs>
                <w:tab w:val="left" w:pos="1027"/>
              </w:tabs>
              <w:rPr>
                <w:rFonts w:cstheme="minorHAnsi"/>
                <w:sz w:val="20"/>
                <w:szCs w:val="20"/>
              </w:rPr>
            </w:pPr>
          </w:p>
        </w:tc>
        <w:tc>
          <w:tcPr>
            <w:tcW w:w="1119" w:type="pct"/>
          </w:tcPr>
          <w:p w14:paraId="3017540C" w14:textId="28687A2E" w:rsidR="003721B2" w:rsidRDefault="003E1BDA" w:rsidP="00E04B42">
            <w:pPr>
              <w:tabs>
                <w:tab w:val="left" w:pos="1027"/>
              </w:tabs>
              <w:rPr>
                <w:rFonts w:cstheme="minorHAnsi"/>
                <w:sz w:val="20"/>
                <w:szCs w:val="20"/>
              </w:rPr>
            </w:pPr>
            <w:r>
              <w:rPr>
                <w:rFonts w:cstheme="minorHAnsi"/>
                <w:sz w:val="20"/>
                <w:szCs w:val="20"/>
              </w:rPr>
              <w:t>Uwaga uwzględniona</w:t>
            </w:r>
          </w:p>
        </w:tc>
      </w:tr>
      <w:tr w:rsidR="003721B2" w:rsidRPr="001B34CB" w14:paraId="4227AE36" w14:textId="77777777" w:rsidTr="00A851D2">
        <w:tc>
          <w:tcPr>
            <w:tcW w:w="247" w:type="pct"/>
            <w:vAlign w:val="center"/>
          </w:tcPr>
          <w:p w14:paraId="08845866" w14:textId="77777777" w:rsidR="003721B2" w:rsidRDefault="003721B2" w:rsidP="00A851D2">
            <w:pPr>
              <w:jc w:val="center"/>
              <w:rPr>
                <w:rFonts w:cstheme="minorHAnsi"/>
                <w:sz w:val="20"/>
                <w:szCs w:val="20"/>
              </w:rPr>
            </w:pPr>
          </w:p>
        </w:tc>
        <w:tc>
          <w:tcPr>
            <w:tcW w:w="684" w:type="pct"/>
          </w:tcPr>
          <w:p w14:paraId="583FFC8C" w14:textId="77777777" w:rsidR="003721B2" w:rsidRPr="00E04B42" w:rsidRDefault="003721B2" w:rsidP="00E04B42">
            <w:pPr>
              <w:tabs>
                <w:tab w:val="left" w:pos="1027"/>
              </w:tabs>
              <w:rPr>
                <w:rFonts w:cstheme="minorHAnsi"/>
                <w:sz w:val="20"/>
                <w:szCs w:val="20"/>
              </w:rPr>
            </w:pPr>
          </w:p>
        </w:tc>
        <w:tc>
          <w:tcPr>
            <w:tcW w:w="1800" w:type="pct"/>
          </w:tcPr>
          <w:p w14:paraId="143B619D" w14:textId="77777777" w:rsidR="00E04B42" w:rsidRPr="00270B87" w:rsidRDefault="00E04B42" w:rsidP="00270B87">
            <w:pPr>
              <w:tabs>
                <w:tab w:val="left" w:pos="1027"/>
              </w:tabs>
              <w:rPr>
                <w:rFonts w:cstheme="minorHAnsi"/>
                <w:sz w:val="20"/>
                <w:szCs w:val="20"/>
              </w:rPr>
            </w:pPr>
            <w:r w:rsidRPr="00270B87">
              <w:rPr>
                <w:rFonts w:cstheme="minorHAnsi"/>
                <w:sz w:val="20"/>
                <w:szCs w:val="20"/>
              </w:rPr>
              <w:t>Wyniki diagnozy nie są przedstawione w sposób czytelny. Brak jest szczegółowych opisów dotyczących zjawisk negatywnych występujących na terenie gminy. Sfery są podsumowane pobieżnie.</w:t>
            </w:r>
          </w:p>
          <w:p w14:paraId="29C8693E" w14:textId="77777777" w:rsidR="003721B2" w:rsidRPr="00E04B42" w:rsidRDefault="003721B2" w:rsidP="00E04B42">
            <w:pPr>
              <w:tabs>
                <w:tab w:val="left" w:pos="1027"/>
              </w:tabs>
              <w:rPr>
                <w:rFonts w:cstheme="minorHAnsi"/>
                <w:sz w:val="20"/>
                <w:szCs w:val="20"/>
              </w:rPr>
            </w:pPr>
          </w:p>
        </w:tc>
        <w:tc>
          <w:tcPr>
            <w:tcW w:w="1150" w:type="pct"/>
          </w:tcPr>
          <w:p w14:paraId="087A35F6" w14:textId="77777777" w:rsidR="003721B2" w:rsidRPr="00E04B42" w:rsidRDefault="003721B2" w:rsidP="00E04B42">
            <w:pPr>
              <w:tabs>
                <w:tab w:val="left" w:pos="1027"/>
              </w:tabs>
              <w:rPr>
                <w:rFonts w:cstheme="minorHAnsi"/>
                <w:sz w:val="20"/>
                <w:szCs w:val="20"/>
              </w:rPr>
            </w:pPr>
          </w:p>
        </w:tc>
        <w:tc>
          <w:tcPr>
            <w:tcW w:w="1119" w:type="pct"/>
          </w:tcPr>
          <w:p w14:paraId="5374C7F4" w14:textId="06ADF7DE" w:rsidR="003721B2" w:rsidRDefault="00E04B42" w:rsidP="00E04B42">
            <w:pPr>
              <w:tabs>
                <w:tab w:val="left" w:pos="1027"/>
              </w:tabs>
              <w:rPr>
                <w:rFonts w:cstheme="minorHAnsi"/>
                <w:sz w:val="20"/>
                <w:szCs w:val="20"/>
              </w:rPr>
            </w:pPr>
            <w:r>
              <w:rPr>
                <w:rFonts w:cstheme="minorHAnsi"/>
                <w:sz w:val="20"/>
                <w:szCs w:val="20"/>
              </w:rPr>
              <w:t xml:space="preserve">Uwaga uwzględniona. Diagnoza została zweryfikowana i przedstawiona w sposób czytelny </w:t>
            </w:r>
          </w:p>
        </w:tc>
      </w:tr>
      <w:tr w:rsidR="00E04B42" w:rsidRPr="001B34CB" w14:paraId="5A339E5F" w14:textId="77777777" w:rsidTr="00A851D2">
        <w:tc>
          <w:tcPr>
            <w:tcW w:w="247" w:type="pct"/>
            <w:vAlign w:val="center"/>
          </w:tcPr>
          <w:p w14:paraId="6099DFA8" w14:textId="77777777" w:rsidR="00E04B42" w:rsidRDefault="00E04B42" w:rsidP="00E04B42">
            <w:pPr>
              <w:jc w:val="center"/>
              <w:rPr>
                <w:rFonts w:cstheme="minorHAnsi"/>
                <w:sz w:val="20"/>
                <w:szCs w:val="20"/>
              </w:rPr>
            </w:pPr>
          </w:p>
        </w:tc>
        <w:tc>
          <w:tcPr>
            <w:tcW w:w="684" w:type="pct"/>
          </w:tcPr>
          <w:p w14:paraId="0AC1B433" w14:textId="3EFA41A3" w:rsidR="00E04B42" w:rsidRPr="00E04B42" w:rsidRDefault="00E04B42" w:rsidP="00E04B42">
            <w:pPr>
              <w:tabs>
                <w:tab w:val="left" w:pos="1027"/>
              </w:tabs>
              <w:rPr>
                <w:rFonts w:cstheme="minorHAnsi"/>
                <w:sz w:val="20"/>
                <w:szCs w:val="20"/>
              </w:rPr>
            </w:pPr>
            <w:r w:rsidRPr="00E04B42">
              <w:rPr>
                <w:rFonts w:cstheme="minorHAnsi"/>
                <w:sz w:val="20"/>
                <w:szCs w:val="20"/>
              </w:rPr>
              <w:t xml:space="preserve">Rozdział </w:t>
            </w:r>
          </w:p>
          <w:p w14:paraId="442AC332" w14:textId="77777777" w:rsidR="00E04B42" w:rsidRPr="00E04B42" w:rsidRDefault="00E04B42" w:rsidP="00E04B42">
            <w:pPr>
              <w:tabs>
                <w:tab w:val="left" w:pos="1027"/>
              </w:tabs>
              <w:rPr>
                <w:rFonts w:cstheme="minorHAnsi"/>
                <w:sz w:val="20"/>
                <w:szCs w:val="20"/>
              </w:rPr>
            </w:pPr>
            <w:r w:rsidRPr="00E04B42">
              <w:rPr>
                <w:rFonts w:cstheme="minorHAnsi"/>
                <w:sz w:val="20"/>
                <w:szCs w:val="20"/>
              </w:rPr>
              <w:t>8.4.</w:t>
            </w:r>
          </w:p>
          <w:p w14:paraId="0A261FC1" w14:textId="378F379F" w:rsidR="00E04B42" w:rsidRPr="00E04B42" w:rsidRDefault="00E04B42" w:rsidP="00E04B42">
            <w:pPr>
              <w:tabs>
                <w:tab w:val="left" w:pos="1027"/>
              </w:tabs>
              <w:rPr>
                <w:rFonts w:cstheme="minorHAnsi"/>
                <w:sz w:val="20"/>
                <w:szCs w:val="20"/>
              </w:rPr>
            </w:pPr>
            <w:r w:rsidRPr="00E04B42">
              <w:rPr>
                <w:rFonts w:cstheme="minorHAnsi"/>
                <w:sz w:val="20"/>
                <w:szCs w:val="20"/>
              </w:rPr>
              <w:t>Podobszar rewitalizacji Kryg</w:t>
            </w:r>
          </w:p>
        </w:tc>
        <w:tc>
          <w:tcPr>
            <w:tcW w:w="1800" w:type="pct"/>
          </w:tcPr>
          <w:p w14:paraId="4B54C316" w14:textId="562CE521" w:rsidR="00E04B42" w:rsidRPr="00E04B42" w:rsidRDefault="00E04B42" w:rsidP="00E04B42">
            <w:pPr>
              <w:tabs>
                <w:tab w:val="left" w:pos="1027"/>
              </w:tabs>
              <w:rPr>
                <w:rFonts w:cstheme="minorHAnsi"/>
                <w:sz w:val="20"/>
                <w:szCs w:val="20"/>
              </w:rPr>
            </w:pPr>
            <w:r w:rsidRPr="00E04B42">
              <w:rPr>
                <w:rFonts w:cstheme="minorHAnsi"/>
                <w:sz w:val="20"/>
                <w:szCs w:val="20"/>
              </w:rPr>
              <w:t>Wnoszę o odłączenie działek: 1147/10, 1200/26, 1055/2</w:t>
            </w:r>
          </w:p>
          <w:p w14:paraId="0DCCF5F1" w14:textId="77777777" w:rsidR="00E04B42" w:rsidRPr="00E04B42" w:rsidRDefault="00E04B42" w:rsidP="00E04B42">
            <w:pPr>
              <w:tabs>
                <w:tab w:val="left" w:pos="1027"/>
              </w:tabs>
              <w:rPr>
                <w:rFonts w:cstheme="minorHAnsi"/>
                <w:sz w:val="20"/>
                <w:szCs w:val="20"/>
              </w:rPr>
            </w:pPr>
            <w:r w:rsidRPr="00E04B42">
              <w:rPr>
                <w:rFonts w:cstheme="minorHAnsi"/>
                <w:sz w:val="20"/>
                <w:szCs w:val="20"/>
              </w:rPr>
              <w:t>oraz</w:t>
            </w:r>
          </w:p>
          <w:p w14:paraId="0B03D4F4" w14:textId="77777777" w:rsidR="00E04B42" w:rsidRPr="00E04B42" w:rsidRDefault="00E04B42" w:rsidP="00E04B42">
            <w:pPr>
              <w:tabs>
                <w:tab w:val="left" w:pos="1027"/>
              </w:tabs>
              <w:rPr>
                <w:rFonts w:cstheme="minorHAnsi"/>
                <w:sz w:val="20"/>
                <w:szCs w:val="20"/>
              </w:rPr>
            </w:pPr>
            <w:r w:rsidRPr="00E04B42">
              <w:rPr>
                <w:rFonts w:cstheme="minorHAnsi"/>
                <w:sz w:val="20"/>
                <w:szCs w:val="20"/>
              </w:rPr>
              <w:t xml:space="preserve">1141/1 i 1104/3– nie łączą się z obszarem rewitalizacji  </w:t>
            </w:r>
          </w:p>
          <w:p w14:paraId="739CDBEB" w14:textId="77777777" w:rsidR="00E04B42" w:rsidRPr="00E04B42" w:rsidRDefault="00E04B42" w:rsidP="00E04B42">
            <w:pPr>
              <w:tabs>
                <w:tab w:val="left" w:pos="1027"/>
              </w:tabs>
              <w:rPr>
                <w:rFonts w:cstheme="minorHAnsi"/>
                <w:sz w:val="20"/>
                <w:szCs w:val="20"/>
              </w:rPr>
            </w:pPr>
          </w:p>
        </w:tc>
        <w:tc>
          <w:tcPr>
            <w:tcW w:w="1150" w:type="pct"/>
          </w:tcPr>
          <w:p w14:paraId="2D0D432C" w14:textId="77777777" w:rsidR="00E04B42" w:rsidRPr="00E04B42" w:rsidRDefault="00E04B42" w:rsidP="00E04B42">
            <w:pPr>
              <w:tabs>
                <w:tab w:val="left" w:pos="1027"/>
              </w:tabs>
              <w:rPr>
                <w:rFonts w:cstheme="minorHAnsi"/>
                <w:sz w:val="20"/>
                <w:szCs w:val="20"/>
              </w:rPr>
            </w:pPr>
          </w:p>
          <w:p w14:paraId="70D6C11A" w14:textId="77777777" w:rsidR="00E04B42" w:rsidRPr="00E04B42" w:rsidRDefault="00E04B42" w:rsidP="00E04B42">
            <w:pPr>
              <w:tabs>
                <w:tab w:val="left" w:pos="1027"/>
              </w:tabs>
              <w:rPr>
                <w:rFonts w:cstheme="minorHAnsi"/>
                <w:sz w:val="20"/>
                <w:szCs w:val="20"/>
              </w:rPr>
            </w:pPr>
            <w:r w:rsidRPr="00E04B42">
              <w:rPr>
                <w:rFonts w:cstheme="minorHAnsi"/>
                <w:sz w:val="20"/>
                <w:szCs w:val="20"/>
              </w:rPr>
              <w:t>Są to działki o dużej powierzchni, które w znacznej części obejmują tereny niezamieszkałe.</w:t>
            </w:r>
          </w:p>
          <w:p w14:paraId="63ADB809" w14:textId="77777777" w:rsidR="00E04B42" w:rsidRPr="00E04B42" w:rsidRDefault="00E04B42" w:rsidP="00E04B42">
            <w:pPr>
              <w:tabs>
                <w:tab w:val="left" w:pos="1027"/>
              </w:tabs>
              <w:rPr>
                <w:rFonts w:cstheme="minorHAnsi"/>
                <w:sz w:val="20"/>
                <w:szCs w:val="20"/>
              </w:rPr>
            </w:pPr>
          </w:p>
        </w:tc>
        <w:tc>
          <w:tcPr>
            <w:tcW w:w="1119" w:type="pct"/>
          </w:tcPr>
          <w:p w14:paraId="1A7A203E" w14:textId="0A448314" w:rsidR="00E04B42" w:rsidRDefault="00E04B42" w:rsidP="00E04B42">
            <w:pPr>
              <w:tabs>
                <w:tab w:val="left" w:pos="1027"/>
              </w:tabs>
              <w:rPr>
                <w:rFonts w:cstheme="minorHAnsi"/>
                <w:sz w:val="20"/>
                <w:szCs w:val="20"/>
              </w:rPr>
            </w:pPr>
            <w:r w:rsidRPr="00E04B42">
              <w:rPr>
                <w:rFonts w:cstheme="minorHAnsi"/>
                <w:sz w:val="20"/>
                <w:szCs w:val="20"/>
              </w:rPr>
              <w:t>Uwaga uwzględniona</w:t>
            </w:r>
          </w:p>
        </w:tc>
      </w:tr>
      <w:tr w:rsidR="00D17E7B" w:rsidRPr="001B34CB" w14:paraId="10AEEF08" w14:textId="77777777" w:rsidTr="00A851D2">
        <w:tc>
          <w:tcPr>
            <w:tcW w:w="247" w:type="pct"/>
            <w:vAlign w:val="center"/>
          </w:tcPr>
          <w:p w14:paraId="79389295" w14:textId="77777777" w:rsidR="00D17E7B" w:rsidRDefault="00D17E7B" w:rsidP="00A851D2">
            <w:pPr>
              <w:jc w:val="center"/>
              <w:rPr>
                <w:rFonts w:cstheme="minorHAnsi"/>
                <w:sz w:val="20"/>
                <w:szCs w:val="20"/>
              </w:rPr>
            </w:pPr>
          </w:p>
        </w:tc>
        <w:tc>
          <w:tcPr>
            <w:tcW w:w="684" w:type="pct"/>
          </w:tcPr>
          <w:p w14:paraId="0A5C63CE" w14:textId="77777777" w:rsidR="00D17E7B" w:rsidRPr="00E04B42" w:rsidRDefault="00D17E7B" w:rsidP="00E04B42">
            <w:pPr>
              <w:tabs>
                <w:tab w:val="left" w:pos="1027"/>
              </w:tabs>
              <w:rPr>
                <w:rFonts w:cstheme="minorHAnsi"/>
                <w:sz w:val="20"/>
                <w:szCs w:val="20"/>
              </w:rPr>
            </w:pPr>
          </w:p>
        </w:tc>
        <w:tc>
          <w:tcPr>
            <w:tcW w:w="1800" w:type="pct"/>
          </w:tcPr>
          <w:p w14:paraId="156D8B1D" w14:textId="5993E31A" w:rsidR="00D17E7B" w:rsidRPr="00E04B42" w:rsidRDefault="00D17E7B" w:rsidP="00D17E7B">
            <w:pPr>
              <w:tabs>
                <w:tab w:val="left" w:pos="1027"/>
              </w:tabs>
              <w:rPr>
                <w:rFonts w:cstheme="minorHAnsi"/>
                <w:sz w:val="20"/>
                <w:szCs w:val="20"/>
              </w:rPr>
            </w:pPr>
            <w:r>
              <w:rPr>
                <w:rFonts w:cstheme="minorHAnsi"/>
                <w:sz w:val="20"/>
                <w:szCs w:val="20"/>
              </w:rPr>
              <w:t>Wieś Bednarka – Plac widokowy przed Kościołem. Obserwacja nietoperzy, współpraca ze stowarzyszeniem istot żywych.</w:t>
            </w:r>
          </w:p>
        </w:tc>
        <w:tc>
          <w:tcPr>
            <w:tcW w:w="1150" w:type="pct"/>
          </w:tcPr>
          <w:p w14:paraId="267E90A2" w14:textId="3D078FD4" w:rsidR="00D17E7B" w:rsidRPr="00E04B42" w:rsidRDefault="00D17E7B" w:rsidP="00E04B42">
            <w:pPr>
              <w:tabs>
                <w:tab w:val="left" w:pos="1027"/>
              </w:tabs>
              <w:rPr>
                <w:rFonts w:cstheme="minorHAnsi"/>
                <w:sz w:val="20"/>
                <w:szCs w:val="20"/>
              </w:rPr>
            </w:pPr>
            <w:r>
              <w:rPr>
                <w:rFonts w:cstheme="minorHAnsi"/>
                <w:sz w:val="20"/>
                <w:szCs w:val="20"/>
              </w:rPr>
              <w:t>Bednarka ostoja „Kowalika”, który jest unikatowy i pod ochroną. Obszar Natura 2000 rozwój turystyki i usług turystycznych.</w:t>
            </w:r>
          </w:p>
        </w:tc>
        <w:tc>
          <w:tcPr>
            <w:tcW w:w="1119" w:type="pct"/>
            <w:vMerge w:val="restart"/>
          </w:tcPr>
          <w:p w14:paraId="025DD483" w14:textId="0846AD02" w:rsidR="00D17E7B" w:rsidRDefault="00D17E7B" w:rsidP="00E04B42">
            <w:pPr>
              <w:tabs>
                <w:tab w:val="left" w:pos="1027"/>
              </w:tabs>
              <w:rPr>
                <w:rFonts w:cstheme="minorHAnsi"/>
                <w:sz w:val="20"/>
                <w:szCs w:val="20"/>
              </w:rPr>
            </w:pPr>
          </w:p>
          <w:p w14:paraId="64AE4E93" w14:textId="44DFDC7E" w:rsidR="00D17E7B" w:rsidRDefault="00D17E7B" w:rsidP="00E04B42">
            <w:pPr>
              <w:tabs>
                <w:tab w:val="left" w:pos="1027"/>
              </w:tabs>
              <w:rPr>
                <w:rFonts w:cstheme="minorHAnsi"/>
                <w:sz w:val="20"/>
                <w:szCs w:val="20"/>
              </w:rPr>
            </w:pPr>
            <w:r>
              <w:rPr>
                <w:rFonts w:cstheme="minorHAnsi"/>
                <w:sz w:val="20"/>
                <w:szCs w:val="20"/>
              </w:rPr>
              <w:t xml:space="preserve">Uwagi nie dotyczą diagnozy. Przekazane informacje nie wpływają na wybór obszaru zdegradowanego </w:t>
            </w:r>
          </w:p>
          <w:p w14:paraId="607F5A10" w14:textId="4921C110" w:rsidR="00D17E7B" w:rsidRDefault="00D17E7B" w:rsidP="00E04B42">
            <w:pPr>
              <w:tabs>
                <w:tab w:val="left" w:pos="1027"/>
              </w:tabs>
              <w:rPr>
                <w:rFonts w:cstheme="minorHAnsi"/>
                <w:sz w:val="20"/>
                <w:szCs w:val="20"/>
              </w:rPr>
            </w:pPr>
          </w:p>
        </w:tc>
      </w:tr>
      <w:tr w:rsidR="00D17E7B" w:rsidRPr="001B34CB" w14:paraId="7F57D881" w14:textId="77777777" w:rsidTr="00A851D2">
        <w:tc>
          <w:tcPr>
            <w:tcW w:w="247" w:type="pct"/>
            <w:vAlign w:val="center"/>
          </w:tcPr>
          <w:p w14:paraId="39710101" w14:textId="77777777" w:rsidR="00D17E7B" w:rsidRDefault="00D17E7B" w:rsidP="00A851D2">
            <w:pPr>
              <w:jc w:val="center"/>
              <w:rPr>
                <w:rFonts w:cstheme="minorHAnsi"/>
                <w:sz w:val="20"/>
                <w:szCs w:val="20"/>
              </w:rPr>
            </w:pPr>
          </w:p>
        </w:tc>
        <w:tc>
          <w:tcPr>
            <w:tcW w:w="684" w:type="pct"/>
          </w:tcPr>
          <w:p w14:paraId="3F406226" w14:textId="77777777" w:rsidR="00D17E7B" w:rsidRPr="00E04B42" w:rsidRDefault="00D17E7B" w:rsidP="00E04B42">
            <w:pPr>
              <w:tabs>
                <w:tab w:val="left" w:pos="1027"/>
              </w:tabs>
              <w:rPr>
                <w:rFonts w:cstheme="minorHAnsi"/>
                <w:sz w:val="20"/>
                <w:szCs w:val="20"/>
              </w:rPr>
            </w:pPr>
          </w:p>
        </w:tc>
        <w:tc>
          <w:tcPr>
            <w:tcW w:w="1800" w:type="pct"/>
          </w:tcPr>
          <w:p w14:paraId="24021D07" w14:textId="40AD0BB9" w:rsidR="00D17E7B" w:rsidRPr="00D17E7B" w:rsidRDefault="00A46CD3" w:rsidP="00270B87">
            <w:pPr>
              <w:tabs>
                <w:tab w:val="left" w:pos="1027"/>
              </w:tabs>
            </w:pPr>
            <w:r>
              <w:rPr>
                <w:rFonts w:cstheme="minorHAnsi"/>
                <w:sz w:val="20"/>
                <w:szCs w:val="20"/>
              </w:rPr>
              <w:t>Współpraca z nadleśnictwem K</w:t>
            </w:r>
            <w:r w:rsidR="00D17E7B">
              <w:rPr>
                <w:rFonts w:cstheme="minorHAnsi"/>
                <w:sz w:val="20"/>
                <w:szCs w:val="20"/>
              </w:rPr>
              <w:t xml:space="preserve">ołaczyce. Budowa wieży widokowej. </w:t>
            </w:r>
          </w:p>
        </w:tc>
        <w:tc>
          <w:tcPr>
            <w:tcW w:w="1150" w:type="pct"/>
          </w:tcPr>
          <w:p w14:paraId="3AB1D135" w14:textId="77777777" w:rsidR="00D17E7B" w:rsidRDefault="00D17E7B" w:rsidP="00270B87">
            <w:pPr>
              <w:tabs>
                <w:tab w:val="left" w:pos="1027"/>
              </w:tabs>
              <w:rPr>
                <w:rFonts w:cstheme="minorHAnsi"/>
                <w:sz w:val="20"/>
                <w:szCs w:val="20"/>
              </w:rPr>
            </w:pPr>
            <w:r>
              <w:rPr>
                <w:rFonts w:cstheme="minorHAnsi"/>
                <w:sz w:val="20"/>
                <w:szCs w:val="20"/>
              </w:rPr>
              <w:t>Tereny atrakcyjne widokowo.</w:t>
            </w:r>
          </w:p>
          <w:p w14:paraId="00206B7D" w14:textId="77777777" w:rsidR="00D17E7B" w:rsidRDefault="00D17E7B" w:rsidP="00E04B42">
            <w:pPr>
              <w:tabs>
                <w:tab w:val="left" w:pos="1027"/>
              </w:tabs>
              <w:rPr>
                <w:rFonts w:cstheme="minorHAnsi"/>
                <w:sz w:val="20"/>
                <w:szCs w:val="20"/>
              </w:rPr>
            </w:pPr>
          </w:p>
        </w:tc>
        <w:tc>
          <w:tcPr>
            <w:tcW w:w="1119" w:type="pct"/>
            <w:vMerge/>
          </w:tcPr>
          <w:p w14:paraId="76C85AFF" w14:textId="678A3C3A" w:rsidR="00D17E7B" w:rsidRDefault="00D17E7B" w:rsidP="00E04B42">
            <w:pPr>
              <w:tabs>
                <w:tab w:val="left" w:pos="1027"/>
              </w:tabs>
              <w:rPr>
                <w:rFonts w:cstheme="minorHAnsi"/>
                <w:sz w:val="20"/>
                <w:szCs w:val="20"/>
              </w:rPr>
            </w:pPr>
          </w:p>
        </w:tc>
      </w:tr>
      <w:tr w:rsidR="00D17E7B" w:rsidRPr="001B34CB" w14:paraId="2060C72D" w14:textId="77777777" w:rsidTr="00A851D2">
        <w:tc>
          <w:tcPr>
            <w:tcW w:w="247" w:type="pct"/>
            <w:vAlign w:val="center"/>
          </w:tcPr>
          <w:p w14:paraId="5ADE9C92" w14:textId="77777777" w:rsidR="00D17E7B" w:rsidRDefault="00D17E7B" w:rsidP="00A851D2">
            <w:pPr>
              <w:jc w:val="center"/>
              <w:rPr>
                <w:rFonts w:cstheme="minorHAnsi"/>
                <w:sz w:val="20"/>
                <w:szCs w:val="20"/>
              </w:rPr>
            </w:pPr>
          </w:p>
        </w:tc>
        <w:tc>
          <w:tcPr>
            <w:tcW w:w="684" w:type="pct"/>
          </w:tcPr>
          <w:p w14:paraId="2929666E" w14:textId="77777777" w:rsidR="00D17E7B" w:rsidRPr="00E04B42" w:rsidRDefault="00D17E7B" w:rsidP="00E04B42">
            <w:pPr>
              <w:tabs>
                <w:tab w:val="left" w:pos="1027"/>
              </w:tabs>
              <w:rPr>
                <w:rFonts w:cstheme="minorHAnsi"/>
                <w:sz w:val="20"/>
                <w:szCs w:val="20"/>
              </w:rPr>
            </w:pPr>
          </w:p>
        </w:tc>
        <w:tc>
          <w:tcPr>
            <w:tcW w:w="1800" w:type="pct"/>
          </w:tcPr>
          <w:p w14:paraId="344B5830" w14:textId="4AC256DF" w:rsidR="00D17E7B" w:rsidRDefault="00D17E7B" w:rsidP="00E04B42">
            <w:pPr>
              <w:tabs>
                <w:tab w:val="left" w:pos="1027"/>
              </w:tabs>
              <w:rPr>
                <w:rFonts w:cstheme="minorHAnsi"/>
                <w:sz w:val="20"/>
                <w:szCs w:val="20"/>
              </w:rPr>
            </w:pPr>
            <w:r>
              <w:rPr>
                <w:rFonts w:cstheme="minorHAnsi"/>
                <w:sz w:val="20"/>
                <w:szCs w:val="20"/>
              </w:rPr>
              <w:t xml:space="preserve">Budowa szerokich poboczy lub ścieżek rowerowych przy drodze wojewódzkiej. </w:t>
            </w:r>
          </w:p>
        </w:tc>
        <w:tc>
          <w:tcPr>
            <w:tcW w:w="1150" w:type="pct"/>
          </w:tcPr>
          <w:p w14:paraId="4982F531" w14:textId="58A67608" w:rsidR="00D17E7B" w:rsidRPr="00E04B42" w:rsidRDefault="00D17E7B" w:rsidP="00E04B42">
            <w:pPr>
              <w:tabs>
                <w:tab w:val="left" w:pos="1027"/>
              </w:tabs>
              <w:rPr>
                <w:rFonts w:cstheme="minorHAnsi"/>
                <w:sz w:val="20"/>
                <w:szCs w:val="20"/>
              </w:rPr>
            </w:pPr>
            <w:r>
              <w:rPr>
                <w:rFonts w:cstheme="minorHAnsi"/>
                <w:sz w:val="20"/>
                <w:szCs w:val="20"/>
              </w:rPr>
              <w:t>Poprawa bezpieczeństwa.</w:t>
            </w:r>
          </w:p>
        </w:tc>
        <w:tc>
          <w:tcPr>
            <w:tcW w:w="1119" w:type="pct"/>
            <w:vMerge/>
          </w:tcPr>
          <w:p w14:paraId="400524C7" w14:textId="3DC83169" w:rsidR="00D17E7B" w:rsidRDefault="00D17E7B" w:rsidP="00E04B42">
            <w:pPr>
              <w:tabs>
                <w:tab w:val="left" w:pos="1027"/>
              </w:tabs>
              <w:rPr>
                <w:rFonts w:cstheme="minorHAnsi"/>
                <w:sz w:val="20"/>
                <w:szCs w:val="20"/>
              </w:rPr>
            </w:pPr>
          </w:p>
        </w:tc>
      </w:tr>
      <w:tr w:rsidR="00D17E7B" w:rsidRPr="001B34CB" w14:paraId="4B5BE71F" w14:textId="77777777" w:rsidTr="00A851D2">
        <w:tc>
          <w:tcPr>
            <w:tcW w:w="247" w:type="pct"/>
            <w:vAlign w:val="center"/>
          </w:tcPr>
          <w:p w14:paraId="6C469119" w14:textId="77777777" w:rsidR="00D17E7B" w:rsidRDefault="00D17E7B" w:rsidP="00A851D2">
            <w:pPr>
              <w:jc w:val="center"/>
              <w:rPr>
                <w:rFonts w:cstheme="minorHAnsi"/>
                <w:sz w:val="20"/>
                <w:szCs w:val="20"/>
              </w:rPr>
            </w:pPr>
          </w:p>
        </w:tc>
        <w:tc>
          <w:tcPr>
            <w:tcW w:w="684" w:type="pct"/>
          </w:tcPr>
          <w:p w14:paraId="6A39647D" w14:textId="77777777" w:rsidR="00D17E7B" w:rsidRPr="00E04B42" w:rsidRDefault="00D17E7B" w:rsidP="00E04B42">
            <w:pPr>
              <w:tabs>
                <w:tab w:val="left" w:pos="1027"/>
              </w:tabs>
              <w:rPr>
                <w:rFonts w:cstheme="minorHAnsi"/>
                <w:sz w:val="20"/>
                <w:szCs w:val="20"/>
              </w:rPr>
            </w:pPr>
          </w:p>
        </w:tc>
        <w:tc>
          <w:tcPr>
            <w:tcW w:w="1800" w:type="pct"/>
          </w:tcPr>
          <w:p w14:paraId="36D10BB8" w14:textId="65D0BC26" w:rsidR="00D17E7B" w:rsidRPr="00E04B42" w:rsidRDefault="00D17E7B" w:rsidP="00E04B42">
            <w:pPr>
              <w:tabs>
                <w:tab w:val="left" w:pos="1027"/>
              </w:tabs>
              <w:rPr>
                <w:rFonts w:cstheme="minorHAnsi"/>
                <w:sz w:val="20"/>
                <w:szCs w:val="20"/>
              </w:rPr>
            </w:pPr>
            <w:r>
              <w:rPr>
                <w:rFonts w:cstheme="minorHAnsi"/>
                <w:sz w:val="20"/>
                <w:szCs w:val="20"/>
              </w:rPr>
              <w:t>Remont budynku remizy (wyposażenie kuchni i świetlicy)</w:t>
            </w:r>
          </w:p>
        </w:tc>
        <w:tc>
          <w:tcPr>
            <w:tcW w:w="1150" w:type="pct"/>
          </w:tcPr>
          <w:p w14:paraId="0CBB526F" w14:textId="207EBA16" w:rsidR="00D17E7B" w:rsidRPr="00E04B42" w:rsidRDefault="00D17E7B" w:rsidP="00E04B42">
            <w:pPr>
              <w:tabs>
                <w:tab w:val="left" w:pos="1027"/>
              </w:tabs>
              <w:rPr>
                <w:rFonts w:cstheme="minorHAnsi"/>
                <w:sz w:val="20"/>
                <w:szCs w:val="20"/>
              </w:rPr>
            </w:pPr>
            <w:r>
              <w:rPr>
                <w:rFonts w:cstheme="minorHAnsi"/>
                <w:sz w:val="20"/>
                <w:szCs w:val="20"/>
              </w:rPr>
              <w:t>Integracja społeczeństwa obecnie wieś starzeje się i wyludnia</w:t>
            </w:r>
          </w:p>
        </w:tc>
        <w:tc>
          <w:tcPr>
            <w:tcW w:w="1119" w:type="pct"/>
            <w:vMerge/>
          </w:tcPr>
          <w:p w14:paraId="095635D5" w14:textId="2F5CE476" w:rsidR="00D17E7B" w:rsidRDefault="00D17E7B" w:rsidP="00E04B42">
            <w:pPr>
              <w:tabs>
                <w:tab w:val="left" w:pos="1027"/>
              </w:tabs>
              <w:rPr>
                <w:rFonts w:cstheme="minorHAnsi"/>
                <w:sz w:val="20"/>
                <w:szCs w:val="20"/>
              </w:rPr>
            </w:pPr>
          </w:p>
        </w:tc>
      </w:tr>
      <w:tr w:rsidR="00D17E7B" w:rsidRPr="001B34CB" w14:paraId="25A7E139" w14:textId="77777777" w:rsidTr="00A851D2">
        <w:tc>
          <w:tcPr>
            <w:tcW w:w="247" w:type="pct"/>
            <w:vAlign w:val="center"/>
          </w:tcPr>
          <w:p w14:paraId="1535108A" w14:textId="77777777" w:rsidR="00D17E7B" w:rsidRDefault="00D17E7B" w:rsidP="00A851D2">
            <w:pPr>
              <w:jc w:val="center"/>
              <w:rPr>
                <w:rFonts w:cstheme="minorHAnsi"/>
                <w:sz w:val="20"/>
                <w:szCs w:val="20"/>
              </w:rPr>
            </w:pPr>
          </w:p>
        </w:tc>
        <w:tc>
          <w:tcPr>
            <w:tcW w:w="684" w:type="pct"/>
          </w:tcPr>
          <w:p w14:paraId="2FC8410C" w14:textId="77777777" w:rsidR="00D17E7B" w:rsidRPr="00E04B42" w:rsidRDefault="00D17E7B" w:rsidP="00E04B42">
            <w:pPr>
              <w:tabs>
                <w:tab w:val="left" w:pos="1027"/>
              </w:tabs>
              <w:rPr>
                <w:rFonts w:cstheme="minorHAnsi"/>
                <w:sz w:val="20"/>
                <w:szCs w:val="20"/>
              </w:rPr>
            </w:pPr>
          </w:p>
        </w:tc>
        <w:tc>
          <w:tcPr>
            <w:tcW w:w="1800" w:type="pct"/>
          </w:tcPr>
          <w:p w14:paraId="307424B4" w14:textId="06270296" w:rsidR="00D17E7B" w:rsidRDefault="00D17E7B" w:rsidP="00E04B42">
            <w:pPr>
              <w:tabs>
                <w:tab w:val="left" w:pos="1027"/>
              </w:tabs>
              <w:rPr>
                <w:rFonts w:cstheme="minorHAnsi"/>
                <w:sz w:val="20"/>
                <w:szCs w:val="20"/>
              </w:rPr>
            </w:pPr>
            <w:r>
              <w:rPr>
                <w:rFonts w:cstheme="minorHAnsi"/>
                <w:sz w:val="20"/>
                <w:szCs w:val="20"/>
              </w:rPr>
              <w:t>Budowa wodociągów lub hydrantów</w:t>
            </w:r>
          </w:p>
        </w:tc>
        <w:tc>
          <w:tcPr>
            <w:tcW w:w="1150" w:type="pct"/>
          </w:tcPr>
          <w:p w14:paraId="72B0E1D5" w14:textId="46457087" w:rsidR="00D17E7B" w:rsidRDefault="00D17E7B" w:rsidP="00E04B42">
            <w:pPr>
              <w:tabs>
                <w:tab w:val="left" w:pos="1027"/>
              </w:tabs>
              <w:rPr>
                <w:rFonts w:cstheme="minorHAnsi"/>
                <w:sz w:val="20"/>
                <w:szCs w:val="20"/>
              </w:rPr>
            </w:pPr>
            <w:r>
              <w:rPr>
                <w:rFonts w:cstheme="minorHAnsi"/>
                <w:sz w:val="20"/>
                <w:szCs w:val="20"/>
              </w:rPr>
              <w:t>Notoryczny brak wody</w:t>
            </w:r>
          </w:p>
        </w:tc>
        <w:tc>
          <w:tcPr>
            <w:tcW w:w="1119" w:type="pct"/>
            <w:vMerge/>
          </w:tcPr>
          <w:p w14:paraId="06D49D6C" w14:textId="1661547D" w:rsidR="00D17E7B" w:rsidRDefault="00D17E7B" w:rsidP="00E04B42">
            <w:pPr>
              <w:tabs>
                <w:tab w:val="left" w:pos="1027"/>
              </w:tabs>
              <w:rPr>
                <w:rFonts w:cstheme="minorHAnsi"/>
                <w:sz w:val="20"/>
                <w:szCs w:val="20"/>
              </w:rPr>
            </w:pPr>
          </w:p>
        </w:tc>
      </w:tr>
      <w:tr w:rsidR="00D17E7B" w:rsidRPr="001B34CB" w14:paraId="37093378" w14:textId="77777777" w:rsidTr="00A851D2">
        <w:tc>
          <w:tcPr>
            <w:tcW w:w="247" w:type="pct"/>
            <w:vAlign w:val="center"/>
          </w:tcPr>
          <w:p w14:paraId="1E2D5421" w14:textId="77777777" w:rsidR="00D17E7B" w:rsidRDefault="00D17E7B" w:rsidP="00A851D2">
            <w:pPr>
              <w:jc w:val="center"/>
              <w:rPr>
                <w:rFonts w:cstheme="minorHAnsi"/>
                <w:sz w:val="20"/>
                <w:szCs w:val="20"/>
              </w:rPr>
            </w:pPr>
          </w:p>
        </w:tc>
        <w:tc>
          <w:tcPr>
            <w:tcW w:w="684" w:type="pct"/>
          </w:tcPr>
          <w:p w14:paraId="3B5550BC" w14:textId="77777777" w:rsidR="00D17E7B" w:rsidRDefault="00D17E7B" w:rsidP="00E04B42">
            <w:pPr>
              <w:tabs>
                <w:tab w:val="left" w:pos="1027"/>
              </w:tabs>
              <w:rPr>
                <w:rFonts w:cstheme="minorHAnsi"/>
                <w:sz w:val="20"/>
                <w:szCs w:val="20"/>
              </w:rPr>
            </w:pPr>
            <w:r>
              <w:rPr>
                <w:rFonts w:cstheme="minorHAnsi"/>
                <w:sz w:val="20"/>
                <w:szCs w:val="20"/>
              </w:rPr>
              <w:t>Strona 79, podrozdział 8.1.</w:t>
            </w:r>
          </w:p>
          <w:p w14:paraId="4C013C45" w14:textId="08C35C45" w:rsidR="00D17E7B" w:rsidRPr="00E04B42" w:rsidRDefault="00D17E7B" w:rsidP="00E04B42">
            <w:pPr>
              <w:tabs>
                <w:tab w:val="left" w:pos="1027"/>
              </w:tabs>
              <w:rPr>
                <w:rFonts w:cstheme="minorHAnsi"/>
                <w:sz w:val="20"/>
                <w:szCs w:val="20"/>
              </w:rPr>
            </w:pPr>
            <w:r>
              <w:rPr>
                <w:rFonts w:cstheme="minorHAnsi"/>
                <w:sz w:val="20"/>
                <w:szCs w:val="20"/>
              </w:rPr>
              <w:t xml:space="preserve">Mapa podobszaru rewitalizacji Lipinki </w:t>
            </w:r>
          </w:p>
        </w:tc>
        <w:tc>
          <w:tcPr>
            <w:tcW w:w="1800" w:type="pct"/>
          </w:tcPr>
          <w:p w14:paraId="66720B71" w14:textId="487FBFD5" w:rsidR="00D17E7B" w:rsidRDefault="00BB7018" w:rsidP="00E04B42">
            <w:pPr>
              <w:tabs>
                <w:tab w:val="left" w:pos="1027"/>
              </w:tabs>
              <w:rPr>
                <w:rFonts w:cstheme="minorHAnsi"/>
                <w:sz w:val="20"/>
                <w:szCs w:val="20"/>
              </w:rPr>
            </w:pPr>
            <w:r>
              <w:rPr>
                <w:rFonts w:cstheme="minorHAnsi"/>
                <w:sz w:val="20"/>
                <w:szCs w:val="20"/>
              </w:rPr>
              <w:t xml:space="preserve">Proponuję przeniesienie części obszaru rewitalizacji z </w:t>
            </w:r>
            <w:r w:rsidR="00AE3679">
              <w:rPr>
                <w:rFonts w:cstheme="minorHAnsi"/>
                <w:sz w:val="20"/>
                <w:szCs w:val="20"/>
              </w:rPr>
              <w:t>terenu tzw. Zagumnia lub Górki n</w:t>
            </w:r>
            <w:r>
              <w:rPr>
                <w:rFonts w:cstheme="minorHAnsi"/>
                <w:sz w:val="20"/>
                <w:szCs w:val="20"/>
              </w:rPr>
              <w:t>a teren w kierunku Starego Kościoła</w:t>
            </w:r>
          </w:p>
        </w:tc>
        <w:tc>
          <w:tcPr>
            <w:tcW w:w="1150" w:type="pct"/>
          </w:tcPr>
          <w:p w14:paraId="402DC8DD" w14:textId="55FE0FF2" w:rsidR="00D17E7B" w:rsidRDefault="00AE3679" w:rsidP="00E04B42">
            <w:pPr>
              <w:tabs>
                <w:tab w:val="left" w:pos="1027"/>
              </w:tabs>
              <w:rPr>
                <w:rFonts w:cstheme="minorHAnsi"/>
                <w:sz w:val="20"/>
                <w:szCs w:val="20"/>
              </w:rPr>
            </w:pPr>
            <w:r>
              <w:rPr>
                <w:rFonts w:cstheme="minorHAnsi"/>
                <w:sz w:val="20"/>
                <w:szCs w:val="20"/>
              </w:rPr>
              <w:t xml:space="preserve">Możliwość połączenia </w:t>
            </w:r>
            <w:r w:rsidR="00BB7018">
              <w:rPr>
                <w:rFonts w:cstheme="minorHAnsi"/>
                <w:sz w:val="20"/>
                <w:szCs w:val="20"/>
              </w:rPr>
              <w:t xml:space="preserve">Kościoła oraz WTZ-u i Ośrodka Rekolekcyjnego z centrum Gminy wraz z całą ofertą społeczno-kulturalną </w:t>
            </w:r>
          </w:p>
        </w:tc>
        <w:tc>
          <w:tcPr>
            <w:tcW w:w="1119" w:type="pct"/>
          </w:tcPr>
          <w:p w14:paraId="377FA5D2" w14:textId="40F0AF05" w:rsidR="00D17E7B" w:rsidRDefault="00BB7018" w:rsidP="00E04B42">
            <w:pPr>
              <w:tabs>
                <w:tab w:val="left" w:pos="1027"/>
              </w:tabs>
              <w:rPr>
                <w:rFonts w:cstheme="minorHAnsi"/>
                <w:sz w:val="20"/>
                <w:szCs w:val="20"/>
              </w:rPr>
            </w:pPr>
            <w:r w:rsidRPr="00E04B42">
              <w:rPr>
                <w:rFonts w:cstheme="minorHAnsi"/>
                <w:sz w:val="20"/>
                <w:szCs w:val="20"/>
              </w:rPr>
              <w:t>Uwaga uwzględniona</w:t>
            </w:r>
          </w:p>
        </w:tc>
      </w:tr>
      <w:tr w:rsidR="00BB7018" w:rsidRPr="001B34CB" w14:paraId="3DEA6836" w14:textId="77777777" w:rsidTr="00A851D2">
        <w:tc>
          <w:tcPr>
            <w:tcW w:w="247" w:type="pct"/>
            <w:vAlign w:val="center"/>
          </w:tcPr>
          <w:p w14:paraId="77073377" w14:textId="77777777" w:rsidR="00BB7018" w:rsidRDefault="00BB7018" w:rsidP="00A851D2">
            <w:pPr>
              <w:jc w:val="center"/>
              <w:rPr>
                <w:rFonts w:cstheme="minorHAnsi"/>
                <w:sz w:val="20"/>
                <w:szCs w:val="20"/>
              </w:rPr>
            </w:pPr>
          </w:p>
        </w:tc>
        <w:tc>
          <w:tcPr>
            <w:tcW w:w="684" w:type="pct"/>
          </w:tcPr>
          <w:p w14:paraId="6A4E5E27" w14:textId="43130CDE" w:rsidR="00BB7018" w:rsidRDefault="00BB7018" w:rsidP="00E04B42">
            <w:pPr>
              <w:tabs>
                <w:tab w:val="left" w:pos="1027"/>
              </w:tabs>
              <w:rPr>
                <w:rFonts w:cstheme="minorHAnsi"/>
                <w:sz w:val="20"/>
                <w:szCs w:val="20"/>
              </w:rPr>
            </w:pPr>
            <w:r>
              <w:rPr>
                <w:rFonts w:cstheme="minorHAnsi"/>
                <w:sz w:val="20"/>
                <w:szCs w:val="20"/>
              </w:rPr>
              <w:t>Rozdział 3.3 str. 26 oświata w Gminie</w:t>
            </w:r>
          </w:p>
        </w:tc>
        <w:tc>
          <w:tcPr>
            <w:tcW w:w="1800" w:type="pct"/>
          </w:tcPr>
          <w:p w14:paraId="5B7EFD2C" w14:textId="5553172E" w:rsidR="00BB7018" w:rsidRDefault="00BB7018" w:rsidP="00E04B42">
            <w:pPr>
              <w:tabs>
                <w:tab w:val="left" w:pos="1027"/>
              </w:tabs>
              <w:rPr>
                <w:rFonts w:cstheme="minorHAnsi"/>
                <w:sz w:val="20"/>
                <w:szCs w:val="20"/>
              </w:rPr>
            </w:pPr>
            <w:r>
              <w:rPr>
                <w:rFonts w:cstheme="minorHAnsi"/>
                <w:sz w:val="20"/>
                <w:szCs w:val="20"/>
              </w:rPr>
              <w:t xml:space="preserve">Brak wyników z egzaminu szkoły podstawowej </w:t>
            </w:r>
          </w:p>
        </w:tc>
        <w:tc>
          <w:tcPr>
            <w:tcW w:w="1150" w:type="pct"/>
          </w:tcPr>
          <w:p w14:paraId="31C35641" w14:textId="65E47E52" w:rsidR="00BB7018" w:rsidRDefault="00BB7018" w:rsidP="00E04B42">
            <w:pPr>
              <w:tabs>
                <w:tab w:val="left" w:pos="1027"/>
              </w:tabs>
              <w:rPr>
                <w:rFonts w:cstheme="minorHAnsi"/>
                <w:sz w:val="20"/>
                <w:szCs w:val="20"/>
              </w:rPr>
            </w:pPr>
            <w:r>
              <w:rPr>
                <w:rFonts w:cstheme="minorHAnsi"/>
                <w:sz w:val="20"/>
                <w:szCs w:val="20"/>
              </w:rPr>
              <w:t xml:space="preserve">W tab. 8 są wyniki gimnazjalne. Na terenie Gminy są też szkoły podstawowe </w:t>
            </w:r>
          </w:p>
        </w:tc>
        <w:tc>
          <w:tcPr>
            <w:tcW w:w="1119" w:type="pct"/>
          </w:tcPr>
          <w:p w14:paraId="2DD0CA37" w14:textId="24DA2438" w:rsidR="00BB7018" w:rsidRPr="00E04B42" w:rsidRDefault="00BB7018" w:rsidP="00E04B42">
            <w:pPr>
              <w:tabs>
                <w:tab w:val="left" w:pos="1027"/>
              </w:tabs>
              <w:rPr>
                <w:rFonts w:cstheme="minorHAnsi"/>
                <w:sz w:val="20"/>
                <w:szCs w:val="20"/>
              </w:rPr>
            </w:pPr>
            <w:r w:rsidRPr="00E04B42">
              <w:rPr>
                <w:rFonts w:cstheme="minorHAnsi"/>
                <w:sz w:val="20"/>
                <w:szCs w:val="20"/>
              </w:rPr>
              <w:t>Uwaga uwzględniona</w:t>
            </w:r>
          </w:p>
        </w:tc>
      </w:tr>
      <w:tr w:rsidR="00AF2223" w:rsidRPr="001B34CB" w14:paraId="32C90A17" w14:textId="77777777" w:rsidTr="00A851D2">
        <w:tc>
          <w:tcPr>
            <w:tcW w:w="247" w:type="pct"/>
            <w:vAlign w:val="center"/>
          </w:tcPr>
          <w:p w14:paraId="4D212DC5" w14:textId="77777777" w:rsidR="00AF2223" w:rsidRDefault="00AF2223" w:rsidP="00A851D2">
            <w:pPr>
              <w:jc w:val="center"/>
              <w:rPr>
                <w:rFonts w:cstheme="minorHAnsi"/>
                <w:sz w:val="20"/>
                <w:szCs w:val="20"/>
              </w:rPr>
            </w:pPr>
          </w:p>
        </w:tc>
        <w:tc>
          <w:tcPr>
            <w:tcW w:w="684" w:type="pct"/>
          </w:tcPr>
          <w:p w14:paraId="0CE5CE70" w14:textId="5174D5E9" w:rsidR="00AF2223" w:rsidRDefault="00AF2223" w:rsidP="00E04B42">
            <w:pPr>
              <w:tabs>
                <w:tab w:val="left" w:pos="1027"/>
              </w:tabs>
              <w:rPr>
                <w:rFonts w:cstheme="minorHAnsi"/>
                <w:sz w:val="20"/>
                <w:szCs w:val="20"/>
              </w:rPr>
            </w:pPr>
            <w:r>
              <w:rPr>
                <w:rFonts w:cstheme="minorHAnsi"/>
                <w:sz w:val="20"/>
                <w:szCs w:val="20"/>
              </w:rPr>
              <w:t xml:space="preserve">Pkt. 8.1 str. 77 </w:t>
            </w:r>
          </w:p>
        </w:tc>
        <w:tc>
          <w:tcPr>
            <w:tcW w:w="1800" w:type="pct"/>
          </w:tcPr>
          <w:p w14:paraId="672D596E" w14:textId="4DDD781D" w:rsidR="00AF2223" w:rsidRDefault="00AF2223" w:rsidP="00E04B42">
            <w:pPr>
              <w:tabs>
                <w:tab w:val="left" w:pos="1027"/>
              </w:tabs>
              <w:rPr>
                <w:rFonts w:cstheme="minorHAnsi"/>
                <w:sz w:val="20"/>
                <w:szCs w:val="20"/>
              </w:rPr>
            </w:pPr>
            <w:r>
              <w:rPr>
                <w:rFonts w:cstheme="minorHAnsi"/>
                <w:sz w:val="20"/>
                <w:szCs w:val="20"/>
              </w:rPr>
              <w:t>Dodać brak ciągów dla pieszych dla poprawy ruchu bezpieczeństwa</w:t>
            </w:r>
          </w:p>
        </w:tc>
        <w:tc>
          <w:tcPr>
            <w:tcW w:w="1150" w:type="pct"/>
          </w:tcPr>
          <w:p w14:paraId="51CCBA62" w14:textId="3CD2CCBA" w:rsidR="00AF2223" w:rsidRDefault="00AF2223" w:rsidP="00E04B42">
            <w:pPr>
              <w:tabs>
                <w:tab w:val="left" w:pos="1027"/>
              </w:tabs>
              <w:rPr>
                <w:rFonts w:cstheme="minorHAnsi"/>
                <w:sz w:val="20"/>
                <w:szCs w:val="20"/>
              </w:rPr>
            </w:pPr>
            <w:r>
              <w:rPr>
                <w:rFonts w:cstheme="minorHAnsi"/>
                <w:sz w:val="20"/>
                <w:szCs w:val="20"/>
              </w:rPr>
              <w:t xml:space="preserve">Okresowo duży ruch pieszych i pojazdów po drodze pow. Rozdziele-Wójtowa </w:t>
            </w:r>
          </w:p>
        </w:tc>
        <w:tc>
          <w:tcPr>
            <w:tcW w:w="1119" w:type="pct"/>
          </w:tcPr>
          <w:p w14:paraId="3617313F" w14:textId="2F191A02" w:rsidR="00AF2223" w:rsidRPr="00E04B42" w:rsidRDefault="00AD2E27" w:rsidP="00E04B42">
            <w:pPr>
              <w:tabs>
                <w:tab w:val="left" w:pos="1027"/>
              </w:tabs>
              <w:rPr>
                <w:rFonts w:cstheme="minorHAnsi"/>
                <w:sz w:val="20"/>
                <w:szCs w:val="20"/>
              </w:rPr>
            </w:pPr>
            <w:r>
              <w:rPr>
                <w:rFonts w:cstheme="minorHAnsi"/>
                <w:sz w:val="20"/>
                <w:szCs w:val="20"/>
              </w:rPr>
              <w:t>Uzupełniono w opisie obszaru rewitalizacji</w:t>
            </w:r>
          </w:p>
        </w:tc>
      </w:tr>
      <w:tr w:rsidR="00AF2223" w:rsidRPr="001B34CB" w14:paraId="163E370E" w14:textId="77777777" w:rsidTr="00A851D2">
        <w:tc>
          <w:tcPr>
            <w:tcW w:w="247" w:type="pct"/>
            <w:vAlign w:val="center"/>
          </w:tcPr>
          <w:p w14:paraId="5159BD7F" w14:textId="77777777" w:rsidR="00AF2223" w:rsidRDefault="00AF2223" w:rsidP="00A851D2">
            <w:pPr>
              <w:jc w:val="center"/>
              <w:rPr>
                <w:rFonts w:cstheme="minorHAnsi"/>
                <w:sz w:val="20"/>
                <w:szCs w:val="20"/>
              </w:rPr>
            </w:pPr>
          </w:p>
        </w:tc>
        <w:tc>
          <w:tcPr>
            <w:tcW w:w="684" w:type="pct"/>
          </w:tcPr>
          <w:p w14:paraId="7AC79191" w14:textId="46CB72F1" w:rsidR="00AF2223" w:rsidRDefault="00AF2223" w:rsidP="00E04B42">
            <w:pPr>
              <w:tabs>
                <w:tab w:val="left" w:pos="1027"/>
              </w:tabs>
              <w:rPr>
                <w:rFonts w:cstheme="minorHAnsi"/>
                <w:sz w:val="20"/>
                <w:szCs w:val="20"/>
              </w:rPr>
            </w:pPr>
            <w:r>
              <w:rPr>
                <w:rFonts w:cstheme="minorHAnsi"/>
                <w:sz w:val="20"/>
                <w:szCs w:val="20"/>
              </w:rPr>
              <w:t>Rys. 11 str. 79</w:t>
            </w:r>
          </w:p>
        </w:tc>
        <w:tc>
          <w:tcPr>
            <w:tcW w:w="1800" w:type="pct"/>
          </w:tcPr>
          <w:p w14:paraId="55285F1C" w14:textId="22B8DD55" w:rsidR="00AF2223" w:rsidRDefault="00AF2223" w:rsidP="00E04B42">
            <w:pPr>
              <w:tabs>
                <w:tab w:val="left" w:pos="1027"/>
              </w:tabs>
              <w:rPr>
                <w:rFonts w:cstheme="minorHAnsi"/>
                <w:sz w:val="20"/>
                <w:szCs w:val="20"/>
              </w:rPr>
            </w:pPr>
            <w:r>
              <w:rPr>
                <w:rFonts w:cstheme="minorHAnsi"/>
                <w:sz w:val="20"/>
                <w:szCs w:val="20"/>
              </w:rPr>
              <w:t xml:space="preserve">Przesunąć część obszaru rewitalizacji z południowo-wschodniej do północno-zachodniej </w:t>
            </w:r>
            <w:r w:rsidR="00AE3679">
              <w:rPr>
                <w:rFonts w:cstheme="minorHAnsi"/>
                <w:sz w:val="20"/>
                <w:szCs w:val="20"/>
              </w:rPr>
              <w:t>w</w:t>
            </w:r>
            <w:r w:rsidR="00AE3679" w:rsidRPr="00AE3679">
              <w:rPr>
                <w:rFonts w:cstheme="minorHAnsi"/>
                <w:sz w:val="20"/>
                <w:szCs w:val="20"/>
              </w:rPr>
              <w:t>zdłuż drogi od centrum w str. Wójtowej do starego kościoła</w:t>
            </w:r>
          </w:p>
        </w:tc>
        <w:tc>
          <w:tcPr>
            <w:tcW w:w="1150" w:type="pct"/>
          </w:tcPr>
          <w:p w14:paraId="08D5A3B2" w14:textId="24D7A93A" w:rsidR="00AF2223" w:rsidRDefault="00AE3679" w:rsidP="00E04B42">
            <w:pPr>
              <w:tabs>
                <w:tab w:val="left" w:pos="1027"/>
              </w:tabs>
              <w:rPr>
                <w:rFonts w:cstheme="minorHAnsi"/>
                <w:sz w:val="20"/>
                <w:szCs w:val="20"/>
              </w:rPr>
            </w:pPr>
            <w:r w:rsidRPr="00AE3679">
              <w:rPr>
                <w:rFonts w:cstheme="minorHAnsi"/>
                <w:sz w:val="20"/>
                <w:szCs w:val="20"/>
              </w:rPr>
              <w:t>Potrzeba budowy ciągów dla pieszych łączącego dwa ośrodki życia kulturalnego</w:t>
            </w:r>
          </w:p>
        </w:tc>
        <w:tc>
          <w:tcPr>
            <w:tcW w:w="1119" w:type="pct"/>
          </w:tcPr>
          <w:p w14:paraId="06F59412" w14:textId="6EBC94F5" w:rsidR="00AF2223" w:rsidRDefault="00AD2E27" w:rsidP="00E04B42">
            <w:pPr>
              <w:tabs>
                <w:tab w:val="left" w:pos="1027"/>
              </w:tabs>
              <w:rPr>
                <w:rFonts w:cstheme="minorHAnsi"/>
                <w:sz w:val="20"/>
                <w:szCs w:val="20"/>
              </w:rPr>
            </w:pPr>
            <w:r w:rsidRPr="00E04B42">
              <w:rPr>
                <w:rFonts w:cstheme="minorHAnsi"/>
                <w:sz w:val="20"/>
                <w:szCs w:val="20"/>
              </w:rPr>
              <w:t>Uwaga uwzględniona</w:t>
            </w:r>
          </w:p>
        </w:tc>
      </w:tr>
      <w:tr w:rsidR="00AF2223" w:rsidRPr="001B34CB" w14:paraId="3AF4F473" w14:textId="77777777" w:rsidTr="00A851D2">
        <w:tc>
          <w:tcPr>
            <w:tcW w:w="247" w:type="pct"/>
            <w:vAlign w:val="center"/>
          </w:tcPr>
          <w:p w14:paraId="0DD23BCF" w14:textId="77777777" w:rsidR="00AF2223" w:rsidRDefault="00AF2223" w:rsidP="00A851D2">
            <w:pPr>
              <w:jc w:val="center"/>
              <w:rPr>
                <w:rFonts w:cstheme="minorHAnsi"/>
                <w:sz w:val="20"/>
                <w:szCs w:val="20"/>
              </w:rPr>
            </w:pPr>
          </w:p>
        </w:tc>
        <w:tc>
          <w:tcPr>
            <w:tcW w:w="684" w:type="pct"/>
          </w:tcPr>
          <w:p w14:paraId="554D25F3" w14:textId="44C59FC8" w:rsidR="00AF2223" w:rsidRDefault="00F26041" w:rsidP="00E04B42">
            <w:pPr>
              <w:tabs>
                <w:tab w:val="left" w:pos="1027"/>
              </w:tabs>
              <w:rPr>
                <w:rFonts w:cstheme="minorHAnsi"/>
                <w:sz w:val="20"/>
                <w:szCs w:val="20"/>
              </w:rPr>
            </w:pPr>
            <w:r>
              <w:rPr>
                <w:rFonts w:cstheme="minorHAnsi"/>
                <w:sz w:val="20"/>
                <w:szCs w:val="20"/>
              </w:rPr>
              <w:t>Pkt 8.1 str. 77</w:t>
            </w:r>
          </w:p>
        </w:tc>
        <w:tc>
          <w:tcPr>
            <w:tcW w:w="1800" w:type="pct"/>
          </w:tcPr>
          <w:p w14:paraId="0BB5CC7F" w14:textId="7F4B1754" w:rsidR="00AF2223" w:rsidRDefault="00F26041" w:rsidP="00E04B42">
            <w:pPr>
              <w:tabs>
                <w:tab w:val="left" w:pos="1027"/>
              </w:tabs>
              <w:rPr>
                <w:rFonts w:cstheme="minorHAnsi"/>
                <w:sz w:val="20"/>
                <w:szCs w:val="20"/>
              </w:rPr>
            </w:pPr>
            <w:r>
              <w:rPr>
                <w:rFonts w:cstheme="minorHAnsi"/>
                <w:sz w:val="20"/>
                <w:szCs w:val="20"/>
              </w:rPr>
              <w:t>Brak wystarczającej ilości miejsc parkingowych w centrum Lipinek</w:t>
            </w:r>
          </w:p>
        </w:tc>
        <w:tc>
          <w:tcPr>
            <w:tcW w:w="1150" w:type="pct"/>
          </w:tcPr>
          <w:p w14:paraId="5872E938" w14:textId="3D0A648E" w:rsidR="00AF2223" w:rsidRDefault="00F26041" w:rsidP="00E04B42">
            <w:pPr>
              <w:tabs>
                <w:tab w:val="left" w:pos="1027"/>
              </w:tabs>
              <w:rPr>
                <w:rFonts w:cstheme="minorHAnsi"/>
                <w:sz w:val="20"/>
                <w:szCs w:val="20"/>
              </w:rPr>
            </w:pPr>
            <w:r>
              <w:rPr>
                <w:rFonts w:cstheme="minorHAnsi"/>
                <w:sz w:val="20"/>
                <w:szCs w:val="20"/>
              </w:rPr>
              <w:t xml:space="preserve">Utrudnione parkowanie w godz. Pracy urzędów i instytucji </w:t>
            </w:r>
          </w:p>
        </w:tc>
        <w:tc>
          <w:tcPr>
            <w:tcW w:w="1119" w:type="pct"/>
          </w:tcPr>
          <w:p w14:paraId="4B69F551" w14:textId="6AF44A86" w:rsidR="00AF2223" w:rsidRDefault="00F26041" w:rsidP="00E04B42">
            <w:pPr>
              <w:tabs>
                <w:tab w:val="left" w:pos="1027"/>
              </w:tabs>
              <w:rPr>
                <w:rFonts w:cstheme="minorHAnsi"/>
                <w:sz w:val="20"/>
                <w:szCs w:val="20"/>
              </w:rPr>
            </w:pPr>
            <w:r>
              <w:rPr>
                <w:rFonts w:cstheme="minorHAnsi"/>
                <w:sz w:val="20"/>
                <w:szCs w:val="20"/>
              </w:rPr>
              <w:t xml:space="preserve">Uzupełniono w opisie obszaru rewitalizacji </w:t>
            </w:r>
          </w:p>
        </w:tc>
      </w:tr>
    </w:tbl>
    <w:p w14:paraId="61F0A466" w14:textId="77777777" w:rsidR="00AD2E27" w:rsidRDefault="00AD2E27" w:rsidP="00ED1C45">
      <w:pPr>
        <w:spacing w:after="120" w:line="240" w:lineRule="auto"/>
        <w:jc w:val="both"/>
        <w:rPr>
          <w:rFonts w:cstheme="minorHAnsi"/>
          <w:szCs w:val="20"/>
        </w:rPr>
        <w:sectPr w:rsidR="00AD2E27" w:rsidSect="00AE60B8">
          <w:pgSz w:w="16838" w:h="11906" w:orient="landscape"/>
          <w:pgMar w:top="1417" w:right="1417" w:bottom="1417" w:left="1417" w:header="142" w:footer="708" w:gutter="0"/>
          <w:cols w:space="708"/>
          <w:docGrid w:linePitch="360"/>
        </w:sectPr>
      </w:pPr>
    </w:p>
    <w:p w14:paraId="1116F7A3" w14:textId="1015AEF3" w:rsidR="002B28F7" w:rsidRDefault="00636B46" w:rsidP="00636B46">
      <w:pPr>
        <w:pStyle w:val="Nagwek1"/>
        <w:numPr>
          <w:ilvl w:val="0"/>
          <w:numId w:val="1"/>
        </w:numPr>
        <w:spacing w:before="360" w:after="240" w:line="276" w:lineRule="auto"/>
        <w:ind w:left="431" w:hanging="431"/>
        <w:rPr>
          <w:rFonts w:asciiTheme="minorHAnsi" w:eastAsiaTheme="majorEastAsia" w:hAnsiTheme="minorHAnsi" w:cstheme="minorHAnsi"/>
          <w:bCs/>
          <w:color w:val="E36C0A" w:themeColor="accent6" w:themeShade="BF"/>
          <w:sz w:val="28"/>
          <w:szCs w:val="28"/>
        </w:rPr>
      </w:pPr>
      <w:r w:rsidRPr="00636B46">
        <w:rPr>
          <w:rFonts w:asciiTheme="minorHAnsi" w:eastAsiaTheme="majorEastAsia" w:hAnsiTheme="minorHAnsi" w:cstheme="minorHAnsi"/>
          <w:bCs/>
          <w:color w:val="E36C0A" w:themeColor="accent6" w:themeShade="BF"/>
          <w:sz w:val="28"/>
          <w:szCs w:val="28"/>
        </w:rPr>
        <w:lastRenderedPageBreak/>
        <w:t xml:space="preserve">Wyniki spotkań warsztatowych i spacerów badawczych </w:t>
      </w:r>
    </w:p>
    <w:p w14:paraId="622EE01D" w14:textId="5B47D324" w:rsidR="00B873ED" w:rsidRPr="00B873ED" w:rsidRDefault="00B873ED" w:rsidP="00B873ED">
      <w:pPr>
        <w:pStyle w:val="Legenda"/>
        <w:keepNext/>
        <w:jc w:val="both"/>
        <w:rPr>
          <w:rFonts w:cstheme="minorHAnsi"/>
          <w:i w:val="0"/>
          <w:iCs w:val="0"/>
          <w:color w:val="auto"/>
          <w:sz w:val="22"/>
          <w:szCs w:val="22"/>
        </w:rPr>
      </w:pPr>
      <w:bookmarkStart w:id="0" w:name="_Toc473061353"/>
      <w:r w:rsidRPr="00B873ED">
        <w:rPr>
          <w:rFonts w:cstheme="minorHAnsi"/>
          <w:i w:val="0"/>
          <w:iCs w:val="0"/>
          <w:color w:val="auto"/>
          <w:sz w:val="22"/>
          <w:szCs w:val="22"/>
        </w:rPr>
        <w:t xml:space="preserve">Szczegółowe wyniki ze spotkań warsztatowo-konsultacyjnych oraz spacerów znajdują się w poszczególnych raportach. Poniżej znajdują się uwagi i opinie dotyczące diagnozy służącej wyznaczeniu obszaru zdegradowanego i rewitalizacji. </w:t>
      </w:r>
    </w:p>
    <w:p w14:paraId="71AC3960" w14:textId="4182F9FC" w:rsidR="00636B46" w:rsidRPr="00636B46" w:rsidRDefault="00B873ED" w:rsidP="00636B46">
      <w:pPr>
        <w:pStyle w:val="Nagwek2"/>
        <w:rPr>
          <w:rFonts w:asciiTheme="minorHAnsi" w:hAnsiTheme="minorHAnsi" w:cstheme="minorHAnsi"/>
          <w:color w:val="E36C0A" w:themeColor="accent6" w:themeShade="BF"/>
          <w:sz w:val="22"/>
        </w:rPr>
      </w:pPr>
      <w:r>
        <w:rPr>
          <w:rFonts w:asciiTheme="minorHAnsi" w:hAnsiTheme="minorHAnsi" w:cstheme="minorHAnsi"/>
          <w:color w:val="E36C0A" w:themeColor="accent6" w:themeShade="BF"/>
          <w:sz w:val="22"/>
        </w:rPr>
        <w:t>Wyniki</w:t>
      </w:r>
      <w:r w:rsidR="00636B46" w:rsidRPr="00636B46">
        <w:rPr>
          <w:rFonts w:asciiTheme="minorHAnsi" w:hAnsiTheme="minorHAnsi" w:cstheme="minorHAnsi"/>
          <w:color w:val="E36C0A" w:themeColor="accent6" w:themeShade="BF"/>
          <w:sz w:val="22"/>
        </w:rPr>
        <w:t xml:space="preserve"> spotkani</w:t>
      </w:r>
      <w:bookmarkEnd w:id="0"/>
      <w:r>
        <w:rPr>
          <w:rFonts w:asciiTheme="minorHAnsi" w:hAnsiTheme="minorHAnsi" w:cstheme="minorHAnsi"/>
          <w:color w:val="E36C0A" w:themeColor="accent6" w:themeShade="BF"/>
          <w:sz w:val="22"/>
        </w:rPr>
        <w:t>a</w:t>
      </w:r>
      <w:r w:rsidR="00636B46" w:rsidRPr="00636B46">
        <w:rPr>
          <w:rFonts w:asciiTheme="minorHAnsi" w:hAnsiTheme="minorHAnsi" w:cstheme="minorHAnsi"/>
          <w:color w:val="E36C0A" w:themeColor="accent6" w:themeShade="BF"/>
          <w:sz w:val="22"/>
        </w:rPr>
        <w:t xml:space="preserve"> </w:t>
      </w:r>
      <w:r>
        <w:rPr>
          <w:rFonts w:asciiTheme="minorHAnsi" w:hAnsiTheme="minorHAnsi" w:cstheme="minorHAnsi"/>
          <w:color w:val="E36C0A" w:themeColor="accent6" w:themeShade="BF"/>
          <w:sz w:val="22"/>
        </w:rPr>
        <w:t>warsztatowo-konsultacyjnego</w:t>
      </w:r>
      <w:r w:rsidR="00636B46">
        <w:rPr>
          <w:rFonts w:asciiTheme="minorHAnsi" w:hAnsiTheme="minorHAnsi" w:cstheme="minorHAnsi"/>
          <w:color w:val="E36C0A" w:themeColor="accent6" w:themeShade="BF"/>
          <w:sz w:val="22"/>
        </w:rPr>
        <w:t xml:space="preserve"> – Bednarka </w:t>
      </w:r>
    </w:p>
    <w:p w14:paraId="1B9406EF" w14:textId="77777777" w:rsidR="00636B46" w:rsidRPr="00B873ED" w:rsidRDefault="00636B46" w:rsidP="00B873ED">
      <w:pPr>
        <w:pStyle w:val="Legenda"/>
        <w:keepNext/>
        <w:jc w:val="both"/>
        <w:rPr>
          <w:rFonts w:cstheme="minorHAnsi"/>
          <w:b/>
          <w:i w:val="0"/>
          <w:iCs w:val="0"/>
          <w:color w:val="auto"/>
          <w:sz w:val="22"/>
          <w:szCs w:val="22"/>
        </w:rPr>
      </w:pPr>
      <w:r w:rsidRPr="00B873ED">
        <w:rPr>
          <w:rFonts w:cstheme="minorHAnsi"/>
          <w:i w:val="0"/>
          <w:iCs w:val="0"/>
          <w:color w:val="auto"/>
          <w:sz w:val="22"/>
          <w:szCs w:val="22"/>
        </w:rPr>
        <w:t>Podczas warsztatu uczestnicy nie zgodzili się z wyznaczonym obszarem rewitalizacji. Prosili o ponowne przeliczenie danych i zwrócenie uwagi szczególnie na:</w:t>
      </w:r>
    </w:p>
    <w:p w14:paraId="18DAD080"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Liczbę pustostanów, </w:t>
      </w:r>
    </w:p>
    <w:p w14:paraId="1D7D7187"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Podłączenia kanalizacyjne, </w:t>
      </w:r>
    </w:p>
    <w:p w14:paraId="70791644"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Liczba osób starszych (średnia wieku),</w:t>
      </w:r>
    </w:p>
    <w:p w14:paraId="705820D1"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Liczba zabytków i gatunków chronionych,</w:t>
      </w:r>
    </w:p>
    <w:p w14:paraId="2838B05A" w14:textId="07B5F93A" w:rsidR="00B873ED" w:rsidRDefault="00636B46" w:rsidP="00B873ED">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Wielokulturowość mieszkańców.</w:t>
      </w:r>
    </w:p>
    <w:p w14:paraId="6B26C90F" w14:textId="293F8A8E" w:rsidR="00B873ED" w:rsidRDefault="00B873ED" w:rsidP="00B873ED">
      <w:pPr>
        <w:pStyle w:val="lista"/>
        <w:numPr>
          <w:ilvl w:val="0"/>
          <w:numId w:val="0"/>
        </w:numPr>
        <w:spacing w:line="240" w:lineRule="auto"/>
        <w:rPr>
          <w:rFonts w:asciiTheme="minorHAnsi" w:eastAsiaTheme="minorHAnsi" w:hAnsiTheme="minorHAnsi" w:cstheme="minorHAnsi"/>
          <w:sz w:val="22"/>
          <w:lang w:bidi="ar-SA"/>
        </w:rPr>
      </w:pPr>
    </w:p>
    <w:p w14:paraId="05B3356B" w14:textId="69955AB3" w:rsidR="00B873ED" w:rsidRDefault="00B873ED" w:rsidP="00B873ED">
      <w:pPr>
        <w:pStyle w:val="lista"/>
        <w:numPr>
          <w:ilvl w:val="0"/>
          <w:numId w:val="0"/>
        </w:numPr>
        <w:spacing w:line="240" w:lineRule="auto"/>
        <w:rPr>
          <w:rFonts w:asciiTheme="minorHAnsi" w:eastAsiaTheme="minorHAnsi" w:hAnsiTheme="minorHAnsi" w:cstheme="minorHAnsi"/>
          <w:i/>
          <w:sz w:val="22"/>
          <w:lang w:bidi="ar-SA"/>
        </w:rPr>
      </w:pPr>
      <w:r w:rsidRPr="00B873ED">
        <w:rPr>
          <w:rFonts w:asciiTheme="minorHAnsi" w:eastAsiaTheme="minorHAnsi" w:hAnsiTheme="minorHAnsi" w:cstheme="minorHAnsi"/>
          <w:i/>
          <w:sz w:val="22"/>
          <w:lang w:bidi="ar-SA"/>
        </w:rPr>
        <w:t xml:space="preserve">Odpowiedź: </w:t>
      </w:r>
      <w:r>
        <w:rPr>
          <w:rFonts w:asciiTheme="minorHAnsi" w:eastAsiaTheme="minorHAnsi" w:hAnsiTheme="minorHAnsi" w:cstheme="minorHAnsi"/>
          <w:i/>
          <w:sz w:val="22"/>
          <w:lang w:bidi="ar-SA"/>
        </w:rPr>
        <w:t xml:space="preserve">Diagnoza została zweryfikowana pod względem wszystkich zgłoszonych uwag podczas konsultacji społecznych.  W diagnozie znajdują się dane dotyczące sieci kanalizacyjnej oraz zabytków. Dane dot. pustostanów nie będą miały wpływu na wybór obszaru, gdyż głównym kryterium pod względem jest sfera społeczna, gdzie sołectwo Bednarka odbiega (pozytywnie) od pozostałych sołectw na tle średniej dla gminy. </w:t>
      </w:r>
      <w:r w:rsidR="00E5358D">
        <w:rPr>
          <w:rFonts w:asciiTheme="minorHAnsi" w:eastAsiaTheme="minorHAnsi" w:hAnsiTheme="minorHAnsi" w:cstheme="minorHAnsi"/>
          <w:i/>
          <w:sz w:val="22"/>
          <w:lang w:bidi="ar-SA"/>
        </w:rPr>
        <w:t xml:space="preserve">Wskaźnik dotyczący liczby osób starszych nie został wliczony do wskaźnika sumarycznego ze względu na fakt, że nie zostały udostępnione dane dot. poszczególnych grup wiekowych w podziale na sołectwo Bednarskie i Bednarka. Wielokulturowość może stanowić potencjał do wykorzystania, nie można jej jednak zastosować jako wskaźnik do wyboru obszaru zdegradowanego. </w:t>
      </w:r>
    </w:p>
    <w:p w14:paraId="21C57918" w14:textId="77777777" w:rsidR="00E5358D" w:rsidRDefault="00E5358D" w:rsidP="00B873ED">
      <w:pPr>
        <w:pStyle w:val="lista"/>
        <w:numPr>
          <w:ilvl w:val="0"/>
          <w:numId w:val="0"/>
        </w:numPr>
        <w:spacing w:line="240" w:lineRule="auto"/>
        <w:rPr>
          <w:rFonts w:asciiTheme="minorHAnsi" w:eastAsiaTheme="minorHAnsi" w:hAnsiTheme="minorHAnsi" w:cstheme="minorHAnsi"/>
          <w:i/>
          <w:sz w:val="22"/>
          <w:lang w:bidi="ar-SA"/>
        </w:rPr>
      </w:pPr>
    </w:p>
    <w:p w14:paraId="2349FF90" w14:textId="1D5F0734" w:rsidR="00E5358D" w:rsidRPr="00E5358D" w:rsidRDefault="00E5358D" w:rsidP="00682508">
      <w:pPr>
        <w:pStyle w:val="Nagwek2"/>
        <w:rPr>
          <w:rFonts w:asciiTheme="minorHAnsi" w:hAnsiTheme="minorHAnsi" w:cstheme="minorHAnsi"/>
          <w:color w:val="E36C0A" w:themeColor="accent6" w:themeShade="BF"/>
          <w:sz w:val="22"/>
        </w:rPr>
      </w:pPr>
      <w:r w:rsidRPr="00E5358D">
        <w:rPr>
          <w:rFonts w:asciiTheme="minorHAnsi" w:hAnsiTheme="minorHAnsi" w:cstheme="minorHAnsi"/>
          <w:color w:val="E36C0A" w:themeColor="accent6" w:themeShade="BF"/>
          <w:sz w:val="22"/>
        </w:rPr>
        <w:t>Wyniki spotkania warsztatowo-konsultacyjnego</w:t>
      </w:r>
      <w:r>
        <w:rPr>
          <w:rFonts w:asciiTheme="minorHAnsi" w:hAnsiTheme="minorHAnsi" w:cstheme="minorHAnsi"/>
          <w:color w:val="E36C0A" w:themeColor="accent6" w:themeShade="BF"/>
          <w:sz w:val="22"/>
        </w:rPr>
        <w:t xml:space="preserve"> i spaceru badawczego</w:t>
      </w:r>
      <w:r w:rsidRPr="00E5358D">
        <w:rPr>
          <w:rFonts w:asciiTheme="minorHAnsi" w:hAnsiTheme="minorHAnsi" w:cstheme="minorHAnsi"/>
          <w:color w:val="E36C0A" w:themeColor="accent6" w:themeShade="BF"/>
          <w:sz w:val="22"/>
        </w:rPr>
        <w:t xml:space="preserve"> – Bednar</w:t>
      </w:r>
      <w:r>
        <w:rPr>
          <w:rFonts w:asciiTheme="minorHAnsi" w:hAnsiTheme="minorHAnsi" w:cstheme="minorHAnsi"/>
          <w:color w:val="E36C0A" w:themeColor="accent6" w:themeShade="BF"/>
          <w:sz w:val="22"/>
        </w:rPr>
        <w:t>skie</w:t>
      </w:r>
    </w:p>
    <w:p w14:paraId="32E45B39" w14:textId="6F5AECE4" w:rsidR="00636B46" w:rsidRPr="00B873ED" w:rsidRDefault="00636B46" w:rsidP="00636B46">
      <w:pPr>
        <w:pStyle w:val="Legenda"/>
        <w:keepNext/>
        <w:rPr>
          <w:rFonts w:cstheme="minorHAnsi"/>
          <w:b/>
          <w:i w:val="0"/>
          <w:iCs w:val="0"/>
          <w:color w:val="auto"/>
          <w:sz w:val="22"/>
          <w:szCs w:val="22"/>
        </w:rPr>
      </w:pPr>
      <w:r w:rsidRPr="00B873ED">
        <w:rPr>
          <w:rFonts w:cstheme="minorHAnsi"/>
          <w:i w:val="0"/>
          <w:iCs w:val="0"/>
          <w:color w:val="auto"/>
          <w:sz w:val="22"/>
          <w:szCs w:val="22"/>
        </w:rPr>
        <w:t xml:space="preserve">Podczas </w:t>
      </w:r>
      <w:r w:rsidRPr="00E5358D">
        <w:rPr>
          <w:rFonts w:cstheme="minorHAnsi"/>
          <w:b/>
          <w:i w:val="0"/>
          <w:iCs w:val="0"/>
          <w:color w:val="auto"/>
          <w:sz w:val="22"/>
          <w:szCs w:val="22"/>
        </w:rPr>
        <w:t>warsztatu</w:t>
      </w:r>
      <w:r w:rsidRPr="00B873ED">
        <w:rPr>
          <w:rFonts w:cstheme="minorHAnsi"/>
          <w:i w:val="0"/>
          <w:iCs w:val="0"/>
          <w:color w:val="auto"/>
          <w:sz w:val="22"/>
          <w:szCs w:val="22"/>
        </w:rPr>
        <w:t xml:space="preserve"> ustnie zostały zgłoszone </w:t>
      </w:r>
      <w:r w:rsidR="00E5358D">
        <w:rPr>
          <w:rFonts w:cstheme="minorHAnsi"/>
          <w:i w:val="0"/>
          <w:iCs w:val="0"/>
          <w:color w:val="auto"/>
          <w:sz w:val="22"/>
          <w:szCs w:val="22"/>
        </w:rPr>
        <w:t xml:space="preserve">następujące </w:t>
      </w:r>
      <w:r w:rsidRPr="00B873ED">
        <w:rPr>
          <w:rFonts w:cstheme="minorHAnsi"/>
          <w:i w:val="0"/>
          <w:iCs w:val="0"/>
          <w:color w:val="auto"/>
          <w:sz w:val="22"/>
          <w:szCs w:val="22"/>
        </w:rPr>
        <w:t>uwagi:</w:t>
      </w:r>
    </w:p>
    <w:p w14:paraId="7D8C72A5" w14:textId="45A8E817" w:rsidR="00636B46" w:rsidRDefault="00E5358D" w:rsidP="00636B46">
      <w:pPr>
        <w:pStyle w:val="Akapitzlist"/>
        <w:numPr>
          <w:ilvl w:val="0"/>
          <w:numId w:val="29"/>
        </w:numPr>
        <w:spacing w:after="120" w:line="240" w:lineRule="auto"/>
        <w:ind w:left="714" w:hanging="357"/>
        <w:jc w:val="both"/>
        <w:rPr>
          <w:rFonts w:cstheme="minorHAnsi"/>
        </w:rPr>
      </w:pPr>
      <w:r>
        <w:rPr>
          <w:rFonts w:cstheme="minorHAnsi"/>
        </w:rPr>
        <w:t>Wg</w:t>
      </w:r>
      <w:r w:rsidR="00636B46" w:rsidRPr="00B873ED">
        <w:rPr>
          <w:rFonts w:cstheme="minorHAnsi"/>
        </w:rPr>
        <w:t xml:space="preserve"> podziału administracyjnego działka na której mieści się Budynek Wiejski, podzielona jest między Sołectwo Bednarskie i Sołectwo Pagorzyna. Na mapie zaznaczona jako obszar jest tylko część działki należąca do Bednarskiego.  </w:t>
      </w:r>
    </w:p>
    <w:p w14:paraId="6090AB42" w14:textId="5F27D933" w:rsidR="00636B46" w:rsidRDefault="00636B46" w:rsidP="00636B46">
      <w:pPr>
        <w:pStyle w:val="Akapitzlist"/>
        <w:numPr>
          <w:ilvl w:val="0"/>
          <w:numId w:val="29"/>
        </w:numPr>
        <w:spacing w:after="120" w:line="240" w:lineRule="auto"/>
        <w:ind w:left="714" w:hanging="357"/>
        <w:jc w:val="both"/>
        <w:rPr>
          <w:rFonts w:cstheme="minorHAnsi"/>
        </w:rPr>
      </w:pPr>
      <w:r w:rsidRPr="00B873ED">
        <w:rPr>
          <w:rFonts w:cstheme="minorHAnsi"/>
        </w:rPr>
        <w:t xml:space="preserve">Zaznaczona trójkątna działka jest zamieszkała, do weryfikacji czemu nie została włączona.  </w:t>
      </w:r>
    </w:p>
    <w:p w14:paraId="761832DC" w14:textId="2BD05108" w:rsidR="00E5358D" w:rsidRDefault="00E5358D" w:rsidP="00E5358D">
      <w:pPr>
        <w:spacing w:after="120" w:line="240" w:lineRule="auto"/>
        <w:jc w:val="both"/>
        <w:rPr>
          <w:rFonts w:cstheme="minorHAnsi"/>
          <w:i/>
        </w:rPr>
      </w:pPr>
      <w:r w:rsidRPr="00E5358D">
        <w:rPr>
          <w:rFonts w:cstheme="minorHAnsi"/>
          <w:i/>
        </w:rPr>
        <w:t xml:space="preserve">Odpowiedź: </w:t>
      </w:r>
      <w:r w:rsidR="00910C5F">
        <w:rPr>
          <w:rFonts w:cstheme="minorHAnsi"/>
          <w:i/>
        </w:rPr>
        <w:t xml:space="preserve">W wyniku ponownej analizy wskaźników i zgłoszonych uwag dotyczących rozdzielenia w analizie sfery społecznej od gospodarczej, sołectwo Bednarskie nie spełniało wymogów obszaru zdegradowanego, dlatego też zostało usunięte z obszaru rewitalizacji. </w:t>
      </w:r>
    </w:p>
    <w:p w14:paraId="14DBF050" w14:textId="7A987289" w:rsidR="00E5358D" w:rsidRPr="00E5358D" w:rsidRDefault="00E5358D" w:rsidP="00E5358D">
      <w:pPr>
        <w:pStyle w:val="Legenda"/>
        <w:keepNext/>
        <w:rPr>
          <w:rFonts w:cstheme="minorHAnsi"/>
          <w:b/>
          <w:i w:val="0"/>
          <w:iCs w:val="0"/>
          <w:color w:val="auto"/>
          <w:sz w:val="22"/>
          <w:szCs w:val="22"/>
        </w:rPr>
      </w:pPr>
      <w:r w:rsidRPr="00E5358D">
        <w:rPr>
          <w:rFonts w:cstheme="minorHAnsi"/>
          <w:b/>
          <w:i w:val="0"/>
          <w:iCs w:val="0"/>
          <w:color w:val="auto"/>
          <w:sz w:val="22"/>
          <w:szCs w:val="22"/>
        </w:rPr>
        <w:t xml:space="preserve">Wyniki spaceru badawczego </w:t>
      </w:r>
    </w:p>
    <w:p w14:paraId="27F0ECE0" w14:textId="77777777" w:rsidR="00636B46" w:rsidRPr="00B873ED" w:rsidRDefault="00636B46" w:rsidP="00636B46">
      <w:pPr>
        <w:spacing w:after="120" w:line="240" w:lineRule="auto"/>
        <w:rPr>
          <w:rFonts w:cstheme="minorHAnsi"/>
          <w:b/>
        </w:rPr>
      </w:pPr>
      <w:r w:rsidRPr="00B873ED">
        <w:rPr>
          <w:rFonts w:cstheme="minorHAnsi"/>
          <w:b/>
        </w:rPr>
        <w:t xml:space="preserve">Miejsca tożsamości </w:t>
      </w:r>
      <w:r w:rsidRPr="00B873ED">
        <w:rPr>
          <w:rFonts w:cstheme="minorHAnsi"/>
        </w:rPr>
        <w:t>– charakterystyczne dla danej miejscowości.</w:t>
      </w:r>
      <w:r w:rsidRPr="00B873ED">
        <w:rPr>
          <w:rFonts w:cstheme="minorHAnsi"/>
          <w:b/>
        </w:rPr>
        <w:t xml:space="preserve"> </w:t>
      </w:r>
    </w:p>
    <w:p w14:paraId="60BC1B4D" w14:textId="5ADAC2AB" w:rsidR="00636B46" w:rsidRPr="00B873ED" w:rsidRDefault="00636B46" w:rsidP="00636B46">
      <w:pPr>
        <w:pStyle w:val="lista"/>
        <w:spacing w:line="240" w:lineRule="auto"/>
        <w:ind w:left="714" w:hanging="357"/>
        <w:rPr>
          <w:rFonts w:asciiTheme="minorHAnsi" w:hAnsiTheme="minorHAnsi" w:cstheme="minorHAnsi"/>
          <w:b/>
          <w:sz w:val="22"/>
        </w:rPr>
      </w:pPr>
      <w:r w:rsidRPr="00B873ED">
        <w:rPr>
          <w:rFonts w:asciiTheme="minorHAnsi" w:eastAsiaTheme="minorHAnsi" w:hAnsiTheme="minorHAnsi" w:cstheme="minorHAnsi"/>
          <w:sz w:val="22"/>
          <w:lang w:bidi="ar-SA"/>
        </w:rPr>
        <w:t>Budynek Wiejski (dawna szkoła) aktualnie budynek pełni rolę świetlicy, gdzie prowadzone są zajęcia dla dzieci i</w:t>
      </w:r>
      <w:r w:rsidR="003708F9">
        <w:rPr>
          <w:rFonts w:asciiTheme="minorHAnsi" w:eastAsiaTheme="minorHAnsi" w:hAnsiTheme="minorHAnsi" w:cstheme="minorHAnsi"/>
          <w:sz w:val="22"/>
          <w:lang w:bidi="ar-SA"/>
        </w:rPr>
        <w:t xml:space="preserve"> dorosłych oraz przyległe boisko</w:t>
      </w:r>
      <w:r w:rsidRPr="00B873ED">
        <w:rPr>
          <w:rFonts w:asciiTheme="minorHAnsi" w:eastAsiaTheme="minorHAnsi" w:hAnsiTheme="minorHAnsi" w:cstheme="minorHAnsi"/>
          <w:sz w:val="22"/>
          <w:lang w:bidi="ar-SA"/>
        </w:rPr>
        <w:t xml:space="preserve"> i plac zabaw.</w:t>
      </w:r>
    </w:p>
    <w:p w14:paraId="2B704638" w14:textId="77777777" w:rsidR="00636B46" w:rsidRPr="00B873ED" w:rsidRDefault="00636B46" w:rsidP="00636B46">
      <w:pPr>
        <w:spacing w:after="120" w:line="240" w:lineRule="auto"/>
        <w:rPr>
          <w:rFonts w:cstheme="minorHAnsi"/>
          <w:b/>
        </w:rPr>
      </w:pPr>
      <w:r w:rsidRPr="00B873ED">
        <w:rPr>
          <w:rFonts w:cstheme="minorHAnsi"/>
          <w:b/>
        </w:rPr>
        <w:t xml:space="preserve">Miejsca zadbane </w:t>
      </w:r>
      <w:r w:rsidRPr="00B873ED">
        <w:rPr>
          <w:rFonts w:cstheme="minorHAnsi"/>
        </w:rPr>
        <w:t>– świadczące, że mieszkańcy potrafią dbać o miejscowość.</w:t>
      </w:r>
      <w:r w:rsidRPr="00B873ED">
        <w:rPr>
          <w:rFonts w:cstheme="minorHAnsi"/>
          <w:b/>
        </w:rPr>
        <w:t xml:space="preserve">  </w:t>
      </w:r>
    </w:p>
    <w:p w14:paraId="0D42A5BE" w14:textId="11CB2240"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Estetyczne zagospodarowanie terenu wokół gospodarstw, piękne ogródki z kwiatami</w:t>
      </w:r>
      <w:r w:rsidR="00E5358D">
        <w:rPr>
          <w:rFonts w:asciiTheme="minorHAnsi" w:eastAsiaTheme="minorHAnsi" w:hAnsiTheme="minorHAnsi" w:cstheme="minorHAnsi"/>
          <w:sz w:val="22"/>
          <w:lang w:bidi="ar-SA"/>
        </w:rPr>
        <w:t>,</w:t>
      </w:r>
      <w:r w:rsidRPr="00B873ED">
        <w:rPr>
          <w:rFonts w:asciiTheme="minorHAnsi" w:eastAsiaTheme="minorHAnsi" w:hAnsiTheme="minorHAnsi" w:cstheme="minorHAnsi"/>
          <w:sz w:val="22"/>
          <w:lang w:bidi="ar-SA"/>
        </w:rPr>
        <w:t xml:space="preserve"> o które każdy dba indywidualnie</w:t>
      </w:r>
      <w:r w:rsidR="00BE61C9">
        <w:rPr>
          <w:rFonts w:asciiTheme="minorHAnsi" w:eastAsiaTheme="minorHAnsi" w:hAnsiTheme="minorHAnsi" w:cstheme="minorHAnsi"/>
          <w:sz w:val="22"/>
          <w:lang w:bidi="ar-SA"/>
        </w:rPr>
        <w:t xml:space="preserve">. </w:t>
      </w:r>
    </w:p>
    <w:p w14:paraId="50DD23DE" w14:textId="77777777" w:rsidR="00636B46" w:rsidRPr="00B873ED" w:rsidRDefault="00636B46" w:rsidP="00636B46">
      <w:pPr>
        <w:spacing w:after="120" w:line="240" w:lineRule="auto"/>
        <w:rPr>
          <w:rFonts w:cstheme="minorHAnsi"/>
          <w:b/>
        </w:rPr>
      </w:pPr>
      <w:r w:rsidRPr="00B873ED">
        <w:rPr>
          <w:rFonts w:cstheme="minorHAnsi"/>
          <w:b/>
        </w:rPr>
        <w:lastRenderedPageBreak/>
        <w:t xml:space="preserve">Miejsca zaniedbane </w:t>
      </w:r>
    </w:p>
    <w:p w14:paraId="4EB5DE2E" w14:textId="75433D2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Uczestnicy w formie dyskusji uznali, że brak chodników w miejscowości nie stanowi problemu. Zastanowiliby się natomiast nad uporządkowaniem wyasfaltowanego poboc</w:t>
      </w:r>
      <w:r w:rsidR="00D5520A">
        <w:rPr>
          <w:rFonts w:asciiTheme="minorHAnsi" w:eastAsiaTheme="minorHAnsi" w:hAnsiTheme="minorHAnsi" w:cstheme="minorHAnsi"/>
          <w:sz w:val="22"/>
          <w:lang w:bidi="ar-SA"/>
        </w:rPr>
        <w:t>za – zwiększenie bezpieczeństwa dla pieszych.</w:t>
      </w:r>
    </w:p>
    <w:p w14:paraId="32195F15" w14:textId="5D463BA6"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Brak zatoczki przy przystanku autobusowy</w:t>
      </w:r>
      <w:r w:rsidR="00662748">
        <w:rPr>
          <w:rFonts w:asciiTheme="minorHAnsi" w:eastAsiaTheme="minorHAnsi" w:hAnsiTheme="minorHAnsi" w:cstheme="minorHAnsi"/>
          <w:sz w:val="22"/>
          <w:lang w:bidi="ar-SA"/>
        </w:rPr>
        <w:t>m</w:t>
      </w:r>
      <w:r w:rsidRPr="00B873ED">
        <w:rPr>
          <w:rFonts w:asciiTheme="minorHAnsi" w:eastAsiaTheme="minorHAnsi" w:hAnsiTheme="minorHAnsi" w:cstheme="minorHAnsi"/>
          <w:sz w:val="22"/>
          <w:lang w:bidi="ar-SA"/>
        </w:rPr>
        <w:t xml:space="preserve"> w kierunku Lipinek, mieszkańcy zmuszeni są wysiadać z autobusu prosto do rowu melioracyjnego przy drodze. Teren administracyjnie należy do Pagorzyny, jednak jest to miejsce głównie użytkowane przez mieszkańców sołectwa Bednarskie. </w:t>
      </w:r>
    </w:p>
    <w:p w14:paraId="12617057" w14:textId="77777777" w:rsidR="00636B46" w:rsidRPr="00B873ED" w:rsidRDefault="00636B46" w:rsidP="00636B46">
      <w:pPr>
        <w:spacing w:after="120" w:line="240" w:lineRule="auto"/>
        <w:rPr>
          <w:rFonts w:cstheme="minorHAnsi"/>
          <w:b/>
        </w:rPr>
      </w:pPr>
      <w:r w:rsidRPr="00B873ED">
        <w:rPr>
          <w:rFonts w:cstheme="minorHAnsi"/>
          <w:b/>
        </w:rPr>
        <w:t>Miejsca niebezpieczne</w:t>
      </w:r>
    </w:p>
    <w:p w14:paraId="3F1F6690" w14:textId="2B129A7B"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Nie zostało wskazane takie miejsce, mieszkańcy czują się bezpiecznie. Jedyne zagrożenie stanowi w</w:t>
      </w:r>
      <w:r w:rsidR="00BE61C9">
        <w:rPr>
          <w:rFonts w:asciiTheme="minorHAnsi" w:eastAsiaTheme="minorHAnsi" w:hAnsiTheme="minorHAnsi" w:cstheme="minorHAnsi"/>
          <w:sz w:val="22"/>
          <w:lang w:bidi="ar-SA"/>
        </w:rPr>
        <w:t>zmożony ruch na drodze.</w:t>
      </w:r>
    </w:p>
    <w:p w14:paraId="32AE7B8E" w14:textId="77777777" w:rsidR="00636B46" w:rsidRPr="00B873ED" w:rsidRDefault="00636B46" w:rsidP="00636B46">
      <w:pPr>
        <w:spacing w:after="120" w:line="240" w:lineRule="auto"/>
        <w:rPr>
          <w:rFonts w:cstheme="minorHAnsi"/>
          <w:b/>
        </w:rPr>
      </w:pPr>
      <w:r w:rsidRPr="00B873ED">
        <w:rPr>
          <w:rFonts w:cstheme="minorHAnsi"/>
          <w:b/>
        </w:rPr>
        <w:t xml:space="preserve">Miejsca spotkań </w:t>
      </w:r>
      <w:r w:rsidRPr="00B873ED">
        <w:rPr>
          <w:rFonts w:cstheme="minorHAnsi"/>
        </w:rPr>
        <w:t>– spędzania czasu wolnego</w:t>
      </w:r>
      <w:r w:rsidRPr="00B873ED">
        <w:rPr>
          <w:rFonts w:cstheme="minorHAnsi"/>
          <w:b/>
        </w:rPr>
        <w:t xml:space="preserve"> </w:t>
      </w:r>
    </w:p>
    <w:p w14:paraId="6AC6B6DF" w14:textId="67D15301" w:rsidR="00636B46" w:rsidRPr="00662748" w:rsidRDefault="00662748"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Budynek W</w:t>
      </w:r>
      <w:r w:rsidR="00636B46" w:rsidRPr="00B873ED">
        <w:rPr>
          <w:rFonts w:asciiTheme="minorHAnsi" w:eastAsiaTheme="minorHAnsi" w:hAnsiTheme="minorHAnsi" w:cstheme="minorHAnsi"/>
          <w:sz w:val="22"/>
          <w:lang w:bidi="ar-SA"/>
        </w:rPr>
        <w:t xml:space="preserve">iejski stanowi jedyne miejsce gdzie mieszkańcy mogą wspólnie spędzać czas. Wymaga on dokończenia remontu i zaadaptowania poszczególnych pomieszczeń na potrzeby organizacji większej liczby zajęć. </w:t>
      </w:r>
    </w:p>
    <w:p w14:paraId="3B60F0FE" w14:textId="77777777" w:rsidR="00662748" w:rsidRPr="00B873ED" w:rsidRDefault="00662748" w:rsidP="00662748">
      <w:pPr>
        <w:pStyle w:val="lista"/>
        <w:numPr>
          <w:ilvl w:val="0"/>
          <w:numId w:val="0"/>
        </w:numPr>
        <w:spacing w:line="240" w:lineRule="auto"/>
        <w:ind w:left="714"/>
        <w:rPr>
          <w:rFonts w:asciiTheme="minorHAnsi" w:hAnsiTheme="minorHAnsi" w:cstheme="minorHAnsi"/>
          <w:b/>
          <w:sz w:val="22"/>
        </w:rPr>
      </w:pPr>
    </w:p>
    <w:p w14:paraId="6462835E" w14:textId="77777777" w:rsidR="00636B46" w:rsidRPr="00B873ED" w:rsidRDefault="00636B46" w:rsidP="00636B46">
      <w:pPr>
        <w:pStyle w:val="lista"/>
        <w:numPr>
          <w:ilvl w:val="0"/>
          <w:numId w:val="0"/>
        </w:numPr>
        <w:spacing w:line="240" w:lineRule="auto"/>
        <w:rPr>
          <w:rFonts w:asciiTheme="minorHAnsi" w:hAnsiTheme="minorHAnsi" w:cstheme="minorHAnsi"/>
          <w:b/>
          <w:sz w:val="22"/>
        </w:rPr>
      </w:pPr>
      <w:r w:rsidRPr="00B873ED">
        <w:rPr>
          <w:rFonts w:asciiTheme="minorHAnsi" w:hAnsiTheme="minorHAnsi" w:cstheme="minorHAnsi"/>
          <w:b/>
          <w:sz w:val="22"/>
        </w:rPr>
        <w:t>Miejsca społecznej aktywności</w:t>
      </w:r>
    </w:p>
    <w:p w14:paraId="32569ED1" w14:textId="42F2FD2C" w:rsidR="00636B46" w:rsidRPr="00B873ED" w:rsidRDefault="00636B46" w:rsidP="00636B46">
      <w:pPr>
        <w:pStyle w:val="lista"/>
        <w:spacing w:line="240" w:lineRule="auto"/>
        <w:ind w:left="714" w:hanging="357"/>
        <w:rPr>
          <w:rFonts w:asciiTheme="minorHAnsi" w:hAnsiTheme="minorHAnsi" w:cstheme="minorHAnsi"/>
          <w:sz w:val="22"/>
        </w:rPr>
      </w:pPr>
      <w:r w:rsidRPr="00B873ED">
        <w:rPr>
          <w:rFonts w:asciiTheme="minorHAnsi" w:hAnsiTheme="minorHAnsi" w:cstheme="minorHAnsi"/>
          <w:sz w:val="22"/>
        </w:rPr>
        <w:t>Do tej pory nie było możliwości</w:t>
      </w:r>
      <w:r w:rsidR="00910C5F">
        <w:rPr>
          <w:rFonts w:asciiTheme="minorHAnsi" w:hAnsiTheme="minorHAnsi" w:cstheme="minorHAnsi"/>
          <w:sz w:val="22"/>
        </w:rPr>
        <w:t>,</w:t>
      </w:r>
      <w:r w:rsidRPr="00B873ED">
        <w:rPr>
          <w:rFonts w:asciiTheme="minorHAnsi" w:hAnsiTheme="minorHAnsi" w:cstheme="minorHAnsi"/>
          <w:sz w:val="22"/>
        </w:rPr>
        <w:t xml:space="preserve"> aby mieszkańcy mogli w pełni pokazać potencjał jaki stanowi zgrana społeczność lokalna. </w:t>
      </w:r>
      <w:r w:rsidRPr="00B873ED">
        <w:rPr>
          <w:rFonts w:asciiTheme="minorHAnsi" w:eastAsiaTheme="minorHAnsi" w:hAnsiTheme="minorHAnsi" w:cstheme="minorHAnsi"/>
          <w:sz w:val="22"/>
          <w:lang w:bidi="ar-SA"/>
        </w:rPr>
        <w:t>Wyrazili natomiast chęć zaangażowania</w:t>
      </w:r>
      <w:r w:rsidRPr="00B873ED">
        <w:rPr>
          <w:rFonts w:asciiTheme="minorHAnsi" w:hAnsiTheme="minorHAnsi" w:cstheme="minorHAnsi"/>
          <w:sz w:val="22"/>
        </w:rPr>
        <w:t xml:space="preserve"> w projekty mające na celu stworzenie miejsc publicznych.</w:t>
      </w:r>
    </w:p>
    <w:p w14:paraId="60A7DBBF" w14:textId="77777777" w:rsidR="00636B46" w:rsidRPr="00B873ED" w:rsidRDefault="00636B46" w:rsidP="00910C5F">
      <w:pPr>
        <w:spacing w:after="120" w:line="240" w:lineRule="auto"/>
        <w:jc w:val="both"/>
        <w:rPr>
          <w:rFonts w:cstheme="minorHAnsi"/>
        </w:rPr>
      </w:pPr>
      <w:r w:rsidRPr="00B873ED">
        <w:rPr>
          <w:rFonts w:cstheme="minorHAnsi"/>
        </w:rPr>
        <w:t xml:space="preserve">Uczestnicy spaceru, zgodnie uznali działania w obrębie Budynku Wiejskiego za kluczowe w ramach procesu rewitalizacji. Trasa spaceru skupiła się na szczegółowym rozpoznaniu budynku dawnej szkoły oraz terenu wokół niego. </w:t>
      </w:r>
    </w:p>
    <w:p w14:paraId="7B71DF6E" w14:textId="04D4B6B6" w:rsidR="00636B46" w:rsidRPr="00B873ED" w:rsidRDefault="00662748" w:rsidP="00910C5F">
      <w:pPr>
        <w:spacing w:after="120" w:line="240" w:lineRule="auto"/>
        <w:jc w:val="both"/>
        <w:rPr>
          <w:rFonts w:cstheme="minorHAnsi"/>
        </w:rPr>
      </w:pPr>
      <w:r>
        <w:rPr>
          <w:rFonts w:cstheme="minorHAnsi"/>
        </w:rPr>
        <w:t>Jako pierwsze wskazane miejsce wymagające</w:t>
      </w:r>
      <w:r w:rsidR="00636B46" w:rsidRPr="00B873ED">
        <w:rPr>
          <w:rFonts w:cstheme="minorHAnsi"/>
        </w:rPr>
        <w:t xml:space="preserve"> podjęc</w:t>
      </w:r>
      <w:r w:rsidR="00910C5F">
        <w:rPr>
          <w:rFonts w:cstheme="minorHAnsi"/>
        </w:rPr>
        <w:t>ia działań rewitalizacyjnych wg</w:t>
      </w:r>
      <w:r w:rsidR="00636B46" w:rsidRPr="00B873ED">
        <w:rPr>
          <w:rFonts w:cstheme="minorHAnsi"/>
        </w:rPr>
        <w:t xml:space="preserve"> uczestników to wymiana i </w:t>
      </w:r>
      <w:r>
        <w:rPr>
          <w:rFonts w:cstheme="minorHAnsi"/>
        </w:rPr>
        <w:t>doposażenie ogólnodostępnego pla</w:t>
      </w:r>
      <w:r w:rsidR="00636B46" w:rsidRPr="00B873ED">
        <w:rPr>
          <w:rFonts w:cstheme="minorHAnsi"/>
        </w:rPr>
        <w:t>cu zabaw i boiska. W tej chwili plac zabaw stanowi zagrożenie, ponieważ mieszczące się na nim sprzęty nie spełniają wymogów b</w:t>
      </w:r>
      <w:r>
        <w:rPr>
          <w:rFonts w:cstheme="minorHAnsi"/>
        </w:rPr>
        <w:t>ezpieczeństwa.</w:t>
      </w:r>
      <w:r w:rsidR="00BE61C9">
        <w:rPr>
          <w:rFonts w:cstheme="minorHAnsi"/>
        </w:rPr>
        <w:t xml:space="preserve"> </w:t>
      </w:r>
      <w:r w:rsidR="009E303E">
        <w:rPr>
          <w:rFonts w:cstheme="minorHAnsi"/>
        </w:rPr>
        <w:t>Boisko wymaga modernizacji, n</w:t>
      </w:r>
      <w:r w:rsidR="00636B46" w:rsidRPr="00B873ED">
        <w:rPr>
          <w:rFonts w:cstheme="minorHAnsi"/>
        </w:rPr>
        <w:t xml:space="preserve">aprawa bramek, ulepszenie murawy, naprawa ogrodzenia oraz zaadaptowanie terenu przy drodze na parking pozwoliłoby w lepszy sposób spędzać tam aktywnie czas. </w:t>
      </w:r>
    </w:p>
    <w:p w14:paraId="6E54C722" w14:textId="10222296" w:rsidR="00636B46" w:rsidRPr="00B873ED" w:rsidRDefault="00BE61C9" w:rsidP="00910C5F">
      <w:pPr>
        <w:spacing w:after="120" w:line="240" w:lineRule="auto"/>
        <w:jc w:val="both"/>
        <w:rPr>
          <w:rFonts w:cstheme="minorHAnsi"/>
        </w:rPr>
      </w:pPr>
      <w:r>
        <w:rPr>
          <w:rFonts w:cstheme="minorHAnsi"/>
        </w:rPr>
        <w:t>Przestrzeń na tyłach B</w:t>
      </w:r>
      <w:r w:rsidR="00636B46" w:rsidRPr="00B873ED">
        <w:rPr>
          <w:rFonts w:cstheme="minorHAnsi"/>
        </w:rPr>
        <w:t>u</w:t>
      </w:r>
      <w:r>
        <w:rPr>
          <w:rFonts w:cstheme="minorHAnsi"/>
        </w:rPr>
        <w:t>dynku W</w:t>
      </w:r>
      <w:r w:rsidR="00636B46" w:rsidRPr="00B873ED">
        <w:rPr>
          <w:rFonts w:cstheme="minorHAnsi"/>
        </w:rPr>
        <w:t xml:space="preserve">iejskiego stanowi idealne miejsce na organizowanie imprez integrujących mieszkańców. Uczestnicy spaceru jednogłośnie stwierdzili, że zbudowanie ławek, miejsca na ognisko czy „wiaty” będzie spełniało ich oczekiwania i na pewno będzie miejscem spędzania czasu wolnego większości mieszkańców. </w:t>
      </w:r>
    </w:p>
    <w:p w14:paraId="295C8C18" w14:textId="03F3A4A0" w:rsidR="00636B46" w:rsidRPr="00B873ED" w:rsidRDefault="00636B46" w:rsidP="00910C5F">
      <w:pPr>
        <w:spacing w:after="120" w:line="240" w:lineRule="auto"/>
        <w:jc w:val="both"/>
        <w:rPr>
          <w:rFonts w:cstheme="minorHAnsi"/>
        </w:rPr>
      </w:pPr>
      <w:r w:rsidRPr="00B873ED">
        <w:rPr>
          <w:rFonts w:cstheme="minorHAnsi"/>
        </w:rPr>
        <w:t>Wnętrze drugiej część budynku wymaga dokończenia remontu,</w:t>
      </w:r>
      <w:r w:rsidR="00910C5F">
        <w:rPr>
          <w:rFonts w:cstheme="minorHAnsi"/>
        </w:rPr>
        <w:t xml:space="preserve"> który nie mógł być skończony z </w:t>
      </w:r>
      <w:r w:rsidRPr="00B873ED">
        <w:rPr>
          <w:rFonts w:cstheme="minorHAnsi"/>
        </w:rPr>
        <w:t>powodu braku funduszy. Aktualnie pomieszczenia są w surowym stanie i pełnią rolę „składzików”.</w:t>
      </w:r>
    </w:p>
    <w:p w14:paraId="78196683" w14:textId="77777777" w:rsidR="00636B46" w:rsidRPr="00B873ED" w:rsidRDefault="00636B46" w:rsidP="00910C5F">
      <w:pPr>
        <w:spacing w:after="120" w:line="240" w:lineRule="auto"/>
        <w:jc w:val="both"/>
        <w:rPr>
          <w:rFonts w:cstheme="minorHAnsi"/>
        </w:rPr>
      </w:pPr>
      <w:r w:rsidRPr="00B873ED">
        <w:rPr>
          <w:rFonts w:cstheme="minorHAnsi"/>
        </w:rPr>
        <w:t xml:space="preserve">W budynku brakuje centralnego ogrzewania, obecnie do ogrzania pomieszczeń wykorzystywane są piece kaflowe i grzejniki gazowe. </w:t>
      </w:r>
    </w:p>
    <w:p w14:paraId="4D809FE9" w14:textId="29C67ABC" w:rsidR="00636B46" w:rsidRPr="00B873ED" w:rsidRDefault="00636B46" w:rsidP="00910C5F">
      <w:pPr>
        <w:spacing w:after="120" w:line="240" w:lineRule="auto"/>
        <w:jc w:val="both"/>
        <w:rPr>
          <w:rFonts w:cstheme="minorHAnsi"/>
        </w:rPr>
      </w:pPr>
      <w:r w:rsidRPr="00B873ED">
        <w:rPr>
          <w:rFonts w:cstheme="minorHAnsi"/>
        </w:rPr>
        <w:t>Uczestnicy zwrócili uwagę</w:t>
      </w:r>
      <w:r w:rsidR="00662748">
        <w:rPr>
          <w:rFonts w:cstheme="minorHAnsi"/>
        </w:rPr>
        <w:t>, że kuchnia z której korzysta K</w:t>
      </w:r>
      <w:r w:rsidRPr="00B873ED">
        <w:rPr>
          <w:rFonts w:cstheme="minorHAnsi"/>
        </w:rPr>
        <w:t xml:space="preserve">oło Gospodyń Wiejskich, wymaga doposażenia i wymiany przestarzałych sprzętów. </w:t>
      </w:r>
    </w:p>
    <w:p w14:paraId="7CDDF464" w14:textId="743D9E0F" w:rsidR="00636B46" w:rsidRPr="00B873ED" w:rsidRDefault="00636B46" w:rsidP="00910C5F">
      <w:pPr>
        <w:spacing w:after="120" w:line="240" w:lineRule="auto"/>
        <w:jc w:val="both"/>
        <w:rPr>
          <w:rFonts w:cstheme="minorHAnsi"/>
        </w:rPr>
      </w:pPr>
      <w:r w:rsidRPr="00B873ED">
        <w:rPr>
          <w:rFonts w:cstheme="minorHAnsi"/>
        </w:rPr>
        <w:t>Sala</w:t>
      </w:r>
      <w:r w:rsidR="00910C5F">
        <w:rPr>
          <w:rFonts w:cstheme="minorHAnsi"/>
        </w:rPr>
        <w:t>,</w:t>
      </w:r>
      <w:r w:rsidRPr="00B873ED">
        <w:rPr>
          <w:rFonts w:cstheme="minorHAnsi"/>
        </w:rPr>
        <w:t xml:space="preserve"> w której prowadzone są zajęc</w:t>
      </w:r>
      <w:r w:rsidR="00D5520A">
        <w:rPr>
          <w:rFonts w:cstheme="minorHAnsi"/>
        </w:rPr>
        <w:t xml:space="preserve">ia w ramach świetlicy </w:t>
      </w:r>
      <w:r w:rsidRPr="00B873ED">
        <w:rPr>
          <w:rFonts w:cstheme="minorHAnsi"/>
        </w:rPr>
        <w:t xml:space="preserve">wymaga doposażenia, aby mogło się tam odbywać więcej zróżnicowanych zajęć. </w:t>
      </w:r>
    </w:p>
    <w:p w14:paraId="0C817129" w14:textId="42EE33E5" w:rsidR="00636B46" w:rsidRPr="00B873ED" w:rsidRDefault="00636B46" w:rsidP="00636B46">
      <w:pPr>
        <w:pStyle w:val="lista"/>
        <w:numPr>
          <w:ilvl w:val="0"/>
          <w:numId w:val="0"/>
        </w:numPr>
        <w:spacing w:line="240" w:lineRule="auto"/>
        <w:ind w:left="720" w:hanging="360"/>
        <w:rPr>
          <w:rFonts w:asciiTheme="minorHAnsi" w:eastAsiaTheme="minorHAnsi" w:hAnsiTheme="minorHAnsi" w:cstheme="minorHAnsi"/>
          <w:sz w:val="22"/>
          <w:lang w:bidi="ar-SA"/>
        </w:rPr>
      </w:pPr>
    </w:p>
    <w:p w14:paraId="0BFC3854" w14:textId="77777777" w:rsidR="00636B46" w:rsidRPr="00B873ED" w:rsidRDefault="00636B46" w:rsidP="00636B46">
      <w:pPr>
        <w:spacing w:after="120" w:line="240" w:lineRule="auto"/>
        <w:rPr>
          <w:rFonts w:cstheme="minorHAnsi"/>
        </w:rPr>
      </w:pPr>
      <w:r w:rsidRPr="00B873ED">
        <w:rPr>
          <w:rFonts w:cstheme="minorHAnsi"/>
        </w:rPr>
        <w:t xml:space="preserve">W ramach spotkania uczestnicy wymienili następujące działania rewitalizacyjne </w:t>
      </w:r>
    </w:p>
    <w:p w14:paraId="6609A7FC" w14:textId="0B6FB23A"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lastRenderedPageBreak/>
        <w:t>Remont i doposażenie Budynku Wiejskiego, w tym podł</w:t>
      </w:r>
      <w:r w:rsidR="00910C5F">
        <w:rPr>
          <w:rFonts w:asciiTheme="minorHAnsi" w:eastAsiaTheme="minorHAnsi" w:hAnsiTheme="minorHAnsi" w:cstheme="minorHAnsi"/>
          <w:sz w:val="22"/>
          <w:lang w:bidi="ar-SA"/>
        </w:rPr>
        <w:t>ączeni</w:t>
      </w:r>
      <w:r w:rsidR="00662748">
        <w:rPr>
          <w:rFonts w:asciiTheme="minorHAnsi" w:eastAsiaTheme="minorHAnsi" w:hAnsiTheme="minorHAnsi" w:cstheme="minorHAnsi"/>
          <w:sz w:val="22"/>
          <w:lang w:bidi="ar-SA"/>
        </w:rPr>
        <w:t>a</w:t>
      </w:r>
      <w:r w:rsidR="00910C5F">
        <w:rPr>
          <w:rFonts w:asciiTheme="minorHAnsi" w:eastAsiaTheme="minorHAnsi" w:hAnsiTheme="minorHAnsi" w:cstheme="minorHAnsi"/>
          <w:sz w:val="22"/>
          <w:lang w:bidi="ar-SA"/>
        </w:rPr>
        <w:t xml:space="preserve"> centralnego ogrzewania i </w:t>
      </w:r>
      <w:r w:rsidRPr="00B873ED">
        <w:rPr>
          <w:rFonts w:asciiTheme="minorHAnsi" w:eastAsiaTheme="minorHAnsi" w:hAnsiTheme="minorHAnsi" w:cstheme="minorHAnsi"/>
          <w:sz w:val="22"/>
          <w:lang w:bidi="ar-SA"/>
        </w:rPr>
        <w:t xml:space="preserve">remont kuchni. </w:t>
      </w:r>
    </w:p>
    <w:p w14:paraId="1B7E549A"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Modernizacja boiska i placu zabaw razem z utworzeniem parkingu i naprawą ogrodzenia.</w:t>
      </w:r>
    </w:p>
    <w:p w14:paraId="58805A8E"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Zaadaptowanie działki Budynku Wiejskiego na miejsce do spędzania czasu wolnego dla mieszkańców. Zbudowanie wiaty, miejsca na ognisko i ławek ze stolikami. </w:t>
      </w:r>
    </w:p>
    <w:p w14:paraId="4F1EE5C8" w14:textId="4DDD7C3F" w:rsidR="00636B46" w:rsidRPr="00B873ED" w:rsidRDefault="00662748"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Utworzenie trasy</w:t>
      </w:r>
      <w:r w:rsidR="00636B46" w:rsidRPr="00B873ED">
        <w:rPr>
          <w:rFonts w:asciiTheme="minorHAnsi" w:eastAsiaTheme="minorHAnsi" w:hAnsiTheme="minorHAnsi" w:cstheme="minorHAnsi"/>
          <w:sz w:val="22"/>
          <w:lang w:bidi="ar-SA"/>
        </w:rPr>
        <w:t xml:space="preserve"> widokowo-turystycznej na drodze łączącej Bednarskie z Bednarką.</w:t>
      </w:r>
    </w:p>
    <w:p w14:paraId="6F620E95" w14:textId="7B4911D6" w:rsidR="00636B46"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Budowa zatoczki autobusowej przystanku w kierunku Lipinek. </w:t>
      </w:r>
    </w:p>
    <w:p w14:paraId="3D3E3D26" w14:textId="77777777" w:rsidR="00910C5F" w:rsidRPr="00B873ED" w:rsidRDefault="00910C5F" w:rsidP="00910C5F">
      <w:pPr>
        <w:pStyle w:val="lista"/>
        <w:numPr>
          <w:ilvl w:val="0"/>
          <w:numId w:val="0"/>
        </w:numPr>
        <w:spacing w:line="240" w:lineRule="auto"/>
        <w:ind w:left="714"/>
        <w:rPr>
          <w:rFonts w:asciiTheme="minorHAnsi" w:eastAsiaTheme="minorHAnsi" w:hAnsiTheme="minorHAnsi" w:cstheme="minorHAnsi"/>
          <w:sz w:val="22"/>
          <w:lang w:bidi="ar-SA"/>
        </w:rPr>
      </w:pPr>
    </w:p>
    <w:p w14:paraId="05A55D79" w14:textId="0B21462E" w:rsidR="00910C5F" w:rsidRPr="00636B46" w:rsidRDefault="00910C5F" w:rsidP="00910C5F">
      <w:pPr>
        <w:pStyle w:val="Nagwek2"/>
        <w:rPr>
          <w:rFonts w:asciiTheme="minorHAnsi" w:hAnsiTheme="minorHAnsi" w:cstheme="minorHAnsi"/>
          <w:color w:val="E36C0A" w:themeColor="accent6" w:themeShade="BF"/>
          <w:sz w:val="22"/>
        </w:rPr>
      </w:pPr>
      <w:r>
        <w:rPr>
          <w:rFonts w:asciiTheme="minorHAnsi" w:hAnsiTheme="minorHAnsi" w:cstheme="minorHAnsi"/>
          <w:color w:val="E36C0A" w:themeColor="accent6" w:themeShade="BF"/>
          <w:sz w:val="22"/>
        </w:rPr>
        <w:t>Wyniki</w:t>
      </w:r>
      <w:r w:rsidRPr="00636B46">
        <w:rPr>
          <w:rFonts w:asciiTheme="minorHAnsi" w:hAnsiTheme="minorHAnsi" w:cstheme="minorHAnsi"/>
          <w:color w:val="E36C0A" w:themeColor="accent6" w:themeShade="BF"/>
          <w:sz w:val="22"/>
        </w:rPr>
        <w:t xml:space="preserve"> spotkani</w:t>
      </w:r>
      <w:r>
        <w:rPr>
          <w:rFonts w:asciiTheme="minorHAnsi" w:hAnsiTheme="minorHAnsi" w:cstheme="minorHAnsi"/>
          <w:color w:val="E36C0A" w:themeColor="accent6" w:themeShade="BF"/>
          <w:sz w:val="22"/>
        </w:rPr>
        <w:t>a</w:t>
      </w:r>
      <w:r w:rsidRPr="00636B46">
        <w:rPr>
          <w:rFonts w:asciiTheme="minorHAnsi" w:hAnsiTheme="minorHAnsi" w:cstheme="minorHAnsi"/>
          <w:color w:val="E36C0A" w:themeColor="accent6" w:themeShade="BF"/>
          <w:sz w:val="22"/>
        </w:rPr>
        <w:t xml:space="preserve"> </w:t>
      </w:r>
      <w:r>
        <w:rPr>
          <w:rFonts w:asciiTheme="minorHAnsi" w:hAnsiTheme="minorHAnsi" w:cstheme="minorHAnsi"/>
          <w:color w:val="E36C0A" w:themeColor="accent6" w:themeShade="BF"/>
          <w:sz w:val="22"/>
        </w:rPr>
        <w:t>warsztatowo-konsultacyjnego i spaceru badawczego – Kryg</w:t>
      </w:r>
    </w:p>
    <w:p w14:paraId="6DE40CB0" w14:textId="77777777" w:rsidR="00636B46" w:rsidRPr="00B873ED" w:rsidRDefault="00636B46" w:rsidP="00636B46">
      <w:pPr>
        <w:pStyle w:val="Legenda"/>
        <w:keepNext/>
        <w:rPr>
          <w:rFonts w:cstheme="minorHAnsi"/>
          <w:b/>
          <w:i w:val="0"/>
          <w:iCs w:val="0"/>
          <w:color w:val="auto"/>
          <w:sz w:val="22"/>
          <w:szCs w:val="22"/>
        </w:rPr>
      </w:pPr>
      <w:r w:rsidRPr="00B873ED">
        <w:rPr>
          <w:rFonts w:cstheme="minorHAnsi"/>
          <w:i w:val="0"/>
          <w:iCs w:val="0"/>
          <w:color w:val="auto"/>
          <w:sz w:val="22"/>
          <w:szCs w:val="22"/>
        </w:rPr>
        <w:t xml:space="preserve">Podczas </w:t>
      </w:r>
      <w:r w:rsidRPr="00910C5F">
        <w:rPr>
          <w:rFonts w:cstheme="minorHAnsi"/>
          <w:b/>
          <w:i w:val="0"/>
          <w:iCs w:val="0"/>
          <w:color w:val="auto"/>
          <w:sz w:val="22"/>
          <w:szCs w:val="22"/>
        </w:rPr>
        <w:t>warsztatu</w:t>
      </w:r>
      <w:r w:rsidRPr="00B873ED">
        <w:rPr>
          <w:rFonts w:cstheme="minorHAnsi"/>
          <w:i w:val="0"/>
          <w:iCs w:val="0"/>
          <w:color w:val="auto"/>
          <w:sz w:val="22"/>
          <w:szCs w:val="22"/>
        </w:rPr>
        <w:t xml:space="preserve"> ustnie zostały zgłoszone następujące uwagi:</w:t>
      </w:r>
    </w:p>
    <w:p w14:paraId="60C7A762" w14:textId="07430CC4" w:rsidR="00636B46" w:rsidRPr="00B873ED" w:rsidRDefault="00636B46" w:rsidP="00636B46">
      <w:pPr>
        <w:pStyle w:val="Legenda"/>
        <w:keepNext/>
        <w:numPr>
          <w:ilvl w:val="0"/>
          <w:numId w:val="30"/>
        </w:numPr>
        <w:jc w:val="both"/>
        <w:rPr>
          <w:rFonts w:cstheme="minorHAnsi"/>
          <w:b/>
          <w:i w:val="0"/>
          <w:iCs w:val="0"/>
          <w:color w:val="auto"/>
          <w:sz w:val="22"/>
          <w:szCs w:val="22"/>
        </w:rPr>
      </w:pPr>
      <w:r w:rsidRPr="00B873ED">
        <w:rPr>
          <w:rFonts w:cstheme="minorHAnsi"/>
          <w:i w:val="0"/>
          <w:iCs w:val="0"/>
          <w:color w:val="auto"/>
          <w:sz w:val="22"/>
          <w:szCs w:val="22"/>
        </w:rPr>
        <w:t xml:space="preserve">Prośba o włączenie </w:t>
      </w:r>
      <w:r w:rsidR="00D5520A">
        <w:rPr>
          <w:rFonts w:cstheme="minorHAnsi"/>
          <w:i w:val="0"/>
          <w:iCs w:val="0"/>
          <w:color w:val="auto"/>
          <w:sz w:val="22"/>
          <w:szCs w:val="22"/>
        </w:rPr>
        <w:t xml:space="preserve">do obszaru rewitalizacji </w:t>
      </w:r>
      <w:r w:rsidRPr="00B873ED">
        <w:rPr>
          <w:rFonts w:cstheme="minorHAnsi"/>
          <w:i w:val="0"/>
          <w:iCs w:val="0"/>
          <w:color w:val="auto"/>
          <w:sz w:val="22"/>
          <w:szCs w:val="22"/>
        </w:rPr>
        <w:t>terenów na północy miejscowości, o</w:t>
      </w:r>
      <w:r w:rsidR="00B542C6">
        <w:rPr>
          <w:rFonts w:cstheme="minorHAnsi"/>
          <w:i w:val="0"/>
          <w:iCs w:val="0"/>
          <w:color w:val="auto"/>
          <w:sz w:val="22"/>
          <w:szCs w:val="22"/>
        </w:rPr>
        <w:t>d cmentarza, poprzez kościół do </w:t>
      </w:r>
      <w:r w:rsidRPr="00B873ED">
        <w:rPr>
          <w:rFonts w:cstheme="minorHAnsi"/>
          <w:i w:val="0"/>
          <w:iCs w:val="0"/>
          <w:color w:val="auto"/>
          <w:sz w:val="22"/>
          <w:szCs w:val="22"/>
        </w:rPr>
        <w:t xml:space="preserve">stadionu. </w:t>
      </w:r>
    </w:p>
    <w:p w14:paraId="666D46B9" w14:textId="48126BB2" w:rsidR="00636B46" w:rsidRPr="00B873ED" w:rsidRDefault="00636B46" w:rsidP="00636B46">
      <w:pPr>
        <w:pStyle w:val="Legenda"/>
        <w:keepNext/>
        <w:numPr>
          <w:ilvl w:val="0"/>
          <w:numId w:val="30"/>
        </w:numPr>
        <w:jc w:val="both"/>
        <w:rPr>
          <w:rFonts w:cstheme="minorHAnsi"/>
          <w:b/>
          <w:i w:val="0"/>
          <w:iCs w:val="0"/>
          <w:color w:val="auto"/>
          <w:sz w:val="22"/>
          <w:szCs w:val="22"/>
        </w:rPr>
      </w:pPr>
      <w:r w:rsidRPr="00B873ED">
        <w:rPr>
          <w:rFonts w:cstheme="minorHAnsi"/>
          <w:i w:val="0"/>
          <w:iCs w:val="0"/>
          <w:color w:val="auto"/>
          <w:sz w:val="22"/>
          <w:szCs w:val="22"/>
        </w:rPr>
        <w:t>Włączenie teren</w:t>
      </w:r>
      <w:r w:rsidR="00D5520A">
        <w:rPr>
          <w:rFonts w:cstheme="minorHAnsi"/>
          <w:i w:val="0"/>
          <w:iCs w:val="0"/>
          <w:color w:val="auto"/>
          <w:sz w:val="22"/>
          <w:szCs w:val="22"/>
        </w:rPr>
        <w:t>u</w:t>
      </w:r>
      <w:r w:rsidRPr="00B873ED">
        <w:rPr>
          <w:rFonts w:cstheme="minorHAnsi"/>
          <w:i w:val="0"/>
          <w:iCs w:val="0"/>
          <w:color w:val="auto"/>
          <w:sz w:val="22"/>
          <w:szCs w:val="22"/>
        </w:rPr>
        <w:t xml:space="preserve"> po północnej stronie drogi wojewódzkiej 993, na przeciwko przed</w:t>
      </w:r>
      <w:r w:rsidR="00B542C6">
        <w:rPr>
          <w:rFonts w:cstheme="minorHAnsi"/>
          <w:i w:val="0"/>
          <w:iCs w:val="0"/>
          <w:color w:val="auto"/>
          <w:sz w:val="22"/>
          <w:szCs w:val="22"/>
        </w:rPr>
        <w:t>szkola i </w:t>
      </w:r>
      <w:r w:rsidRPr="00B873ED">
        <w:rPr>
          <w:rFonts w:cstheme="minorHAnsi"/>
          <w:i w:val="0"/>
          <w:iCs w:val="0"/>
          <w:color w:val="auto"/>
          <w:sz w:val="22"/>
          <w:szCs w:val="22"/>
        </w:rPr>
        <w:t xml:space="preserve">ośrodka zdrowia. </w:t>
      </w:r>
    </w:p>
    <w:p w14:paraId="093F052C" w14:textId="78AB7FC1" w:rsidR="00636B46" w:rsidRPr="00B873ED" w:rsidRDefault="00B542C6" w:rsidP="00636B46">
      <w:pPr>
        <w:pStyle w:val="Legenda"/>
        <w:keepNext/>
        <w:numPr>
          <w:ilvl w:val="0"/>
          <w:numId w:val="30"/>
        </w:numPr>
        <w:jc w:val="both"/>
        <w:rPr>
          <w:rFonts w:cstheme="minorHAnsi"/>
          <w:b/>
          <w:i w:val="0"/>
          <w:iCs w:val="0"/>
          <w:color w:val="auto"/>
          <w:sz w:val="22"/>
          <w:szCs w:val="22"/>
        </w:rPr>
      </w:pPr>
      <w:r>
        <w:rPr>
          <w:rFonts w:cstheme="minorHAnsi"/>
          <w:i w:val="0"/>
          <w:iCs w:val="0"/>
          <w:color w:val="auto"/>
          <w:sz w:val="22"/>
          <w:szCs w:val="22"/>
        </w:rPr>
        <w:t>W</w:t>
      </w:r>
      <w:r w:rsidR="00636B46" w:rsidRPr="00B873ED">
        <w:rPr>
          <w:rFonts w:cstheme="minorHAnsi"/>
          <w:i w:val="0"/>
          <w:iCs w:val="0"/>
          <w:color w:val="auto"/>
          <w:sz w:val="22"/>
          <w:szCs w:val="22"/>
        </w:rPr>
        <w:t xml:space="preserve">eryfikacja czemu obszar na południowym zachodzie został włączony, można z niego zrezygnować na rzecz przyłączenia terenu z punktu 1 </w:t>
      </w:r>
    </w:p>
    <w:p w14:paraId="1517F804" w14:textId="77777777" w:rsidR="00B542C6" w:rsidRPr="00E5358D" w:rsidRDefault="00B542C6" w:rsidP="00B542C6">
      <w:pPr>
        <w:pStyle w:val="Legenda"/>
        <w:keepNext/>
        <w:rPr>
          <w:rFonts w:cstheme="minorHAnsi"/>
          <w:b/>
          <w:i w:val="0"/>
          <w:iCs w:val="0"/>
          <w:color w:val="auto"/>
          <w:sz w:val="22"/>
          <w:szCs w:val="22"/>
        </w:rPr>
      </w:pPr>
      <w:r w:rsidRPr="00E5358D">
        <w:rPr>
          <w:rFonts w:cstheme="minorHAnsi"/>
          <w:b/>
          <w:i w:val="0"/>
          <w:iCs w:val="0"/>
          <w:color w:val="auto"/>
          <w:sz w:val="22"/>
          <w:szCs w:val="22"/>
        </w:rPr>
        <w:t xml:space="preserve">Wyniki spaceru badawczego </w:t>
      </w:r>
    </w:p>
    <w:p w14:paraId="01951CF9" w14:textId="14EEF03C" w:rsidR="00636B46" w:rsidRPr="00B873ED" w:rsidRDefault="00636B46" w:rsidP="00636B46">
      <w:pPr>
        <w:spacing w:after="120" w:line="240" w:lineRule="auto"/>
        <w:rPr>
          <w:rFonts w:cstheme="minorHAnsi"/>
          <w:b/>
        </w:rPr>
      </w:pPr>
      <w:r w:rsidRPr="00B873ED">
        <w:rPr>
          <w:rFonts w:cstheme="minorHAnsi"/>
          <w:b/>
        </w:rPr>
        <w:t xml:space="preserve">Miejsca tożsamości </w:t>
      </w:r>
      <w:r w:rsidRPr="00B873ED">
        <w:rPr>
          <w:rFonts w:cstheme="minorHAnsi"/>
        </w:rPr>
        <w:t>– charakterystyczne dla danej miejscowości.</w:t>
      </w:r>
      <w:r w:rsidRPr="00B873ED">
        <w:rPr>
          <w:rFonts w:cstheme="minorHAnsi"/>
          <w:b/>
        </w:rPr>
        <w:t xml:space="preserve"> </w:t>
      </w:r>
    </w:p>
    <w:p w14:paraId="50852AE9"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Młot przy kościele patronujący całemu kopalnictwu naftowemu, szyby wiertnicze ropy naftowej na Petrolu, w stronę Lipinek na Hance i w stronę Gorlic.</w:t>
      </w:r>
    </w:p>
    <w:p w14:paraId="1FCC1E2A"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Turystycznie góra, z której widać cały Kryg.</w:t>
      </w:r>
    </w:p>
    <w:p w14:paraId="74ADF750"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Najstarszy budynek, dawniej szkoła, teraz ośrodek zdrowia, z czasów zaboru austriackiego.</w:t>
      </w:r>
    </w:p>
    <w:p w14:paraId="50F5B1E5"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Historia miejscowości związana z wydobyciem ropy naftowej m.in. pierwsza zawodowa szkoła wiertaczy.</w:t>
      </w:r>
    </w:p>
    <w:p w14:paraId="7CB68584" w14:textId="77777777" w:rsidR="00636B46" w:rsidRPr="00B873ED" w:rsidRDefault="00636B46" w:rsidP="00636B46">
      <w:pPr>
        <w:spacing w:after="120" w:line="240" w:lineRule="auto"/>
        <w:rPr>
          <w:rFonts w:cstheme="minorHAnsi"/>
          <w:b/>
        </w:rPr>
      </w:pPr>
      <w:r w:rsidRPr="00B873ED">
        <w:rPr>
          <w:rFonts w:cstheme="minorHAnsi"/>
          <w:b/>
        </w:rPr>
        <w:t xml:space="preserve">Miejsca zadbane </w:t>
      </w:r>
      <w:r w:rsidRPr="00B873ED">
        <w:rPr>
          <w:rFonts w:cstheme="minorHAnsi"/>
        </w:rPr>
        <w:t>– świadczące, że mieszkańcy potrafią dbać o miejscowość.</w:t>
      </w:r>
      <w:r w:rsidRPr="00B873ED">
        <w:rPr>
          <w:rFonts w:cstheme="minorHAnsi"/>
          <w:b/>
        </w:rPr>
        <w:t xml:space="preserve">  </w:t>
      </w:r>
    </w:p>
    <w:p w14:paraId="012D054E"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Stadion ze sztuczną nawierzchnią, na którym rozgrywa mecze klub sportowy Nafta Kryg działający od ponad 10 lat.</w:t>
      </w:r>
    </w:p>
    <w:p w14:paraId="373127A0"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Szkoła i teren wokół niej na którym organizowane są pikniki i wydarzenie sportowe dla młodzieży. </w:t>
      </w:r>
    </w:p>
    <w:p w14:paraId="73C9F7FE" w14:textId="2E45A685"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Centralna część miejscowości</w:t>
      </w:r>
      <w:r w:rsidR="00B542C6">
        <w:rPr>
          <w:rFonts w:asciiTheme="minorHAnsi" w:eastAsiaTheme="minorHAnsi" w:hAnsiTheme="minorHAnsi" w:cstheme="minorHAnsi"/>
          <w:sz w:val="22"/>
          <w:lang w:bidi="ar-SA"/>
        </w:rPr>
        <w:t>,</w:t>
      </w:r>
      <w:r w:rsidR="00D5520A">
        <w:rPr>
          <w:rFonts w:asciiTheme="minorHAnsi" w:eastAsiaTheme="minorHAnsi" w:hAnsiTheme="minorHAnsi" w:cstheme="minorHAnsi"/>
          <w:sz w:val="22"/>
          <w:lang w:bidi="ar-SA"/>
        </w:rPr>
        <w:t xml:space="preserve"> gdzie mieści się Budynek Wiejski</w:t>
      </w:r>
      <w:r w:rsidRPr="00B873ED">
        <w:rPr>
          <w:rFonts w:asciiTheme="minorHAnsi" w:eastAsiaTheme="minorHAnsi" w:hAnsiTheme="minorHAnsi" w:cstheme="minorHAnsi"/>
          <w:sz w:val="22"/>
          <w:lang w:bidi="ar-SA"/>
        </w:rPr>
        <w:t xml:space="preserve"> z przedszkolem oraz małe punkty usługowe. </w:t>
      </w:r>
    </w:p>
    <w:p w14:paraId="263BD2E5" w14:textId="77777777" w:rsidR="00636B46" w:rsidRPr="00B873ED" w:rsidRDefault="00636B46" w:rsidP="00636B46">
      <w:pPr>
        <w:spacing w:after="120" w:line="240" w:lineRule="auto"/>
        <w:rPr>
          <w:rFonts w:cstheme="minorHAnsi"/>
          <w:b/>
        </w:rPr>
      </w:pPr>
      <w:r w:rsidRPr="00B873ED">
        <w:rPr>
          <w:rFonts w:cstheme="minorHAnsi"/>
          <w:b/>
        </w:rPr>
        <w:t xml:space="preserve">Miejsca zaniedbane </w:t>
      </w:r>
    </w:p>
    <w:p w14:paraId="60166C56"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Przystanek autobusowy na zakręcie przed kościołem, brak zatoczki autobusowej.</w:t>
      </w:r>
    </w:p>
    <w:p w14:paraId="57471494"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Brak chodnika od cmentarza do stadionu.</w:t>
      </w:r>
    </w:p>
    <w:p w14:paraId="5CED5CD6"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Brak parkingu w centrum w okolicy przedszkola. </w:t>
      </w:r>
    </w:p>
    <w:p w14:paraId="190F6D3D" w14:textId="77777777" w:rsidR="00636B46" w:rsidRPr="00B873ED" w:rsidRDefault="00636B46" w:rsidP="00636B46">
      <w:pPr>
        <w:spacing w:after="120" w:line="240" w:lineRule="auto"/>
        <w:rPr>
          <w:rFonts w:cstheme="minorHAnsi"/>
          <w:b/>
        </w:rPr>
      </w:pPr>
      <w:r w:rsidRPr="00B873ED">
        <w:rPr>
          <w:rFonts w:cstheme="minorHAnsi"/>
          <w:b/>
        </w:rPr>
        <w:t>Miejsca niebezpieczne</w:t>
      </w:r>
    </w:p>
    <w:p w14:paraId="7FDE7B6C" w14:textId="22020759"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Duże natężenie r</w:t>
      </w:r>
      <w:r w:rsidR="00D5520A">
        <w:rPr>
          <w:rFonts w:asciiTheme="minorHAnsi" w:eastAsiaTheme="minorHAnsi" w:hAnsiTheme="minorHAnsi" w:cstheme="minorHAnsi"/>
          <w:sz w:val="22"/>
          <w:lang w:bidi="ar-SA"/>
        </w:rPr>
        <w:t>uchu na drodze wojewódzkiej, w pobliżu znajduje się Zespół Szkół – rodzice dowożą dzieci do szkoły w obawie o ich bezpieczeństwo – mało miejsc parkingowych przy szkole.</w:t>
      </w:r>
    </w:p>
    <w:p w14:paraId="1531DC44" w14:textId="77777777" w:rsidR="00636B46" w:rsidRPr="00B873ED" w:rsidRDefault="00636B46" w:rsidP="00636B46">
      <w:pPr>
        <w:spacing w:after="120" w:line="240" w:lineRule="auto"/>
        <w:rPr>
          <w:rFonts w:cstheme="minorHAnsi"/>
          <w:b/>
        </w:rPr>
      </w:pPr>
      <w:r w:rsidRPr="00B873ED">
        <w:rPr>
          <w:rFonts w:cstheme="minorHAnsi"/>
          <w:b/>
        </w:rPr>
        <w:t xml:space="preserve">Miejsca spotkań </w:t>
      </w:r>
      <w:r w:rsidRPr="00B873ED">
        <w:rPr>
          <w:rFonts w:cstheme="minorHAnsi"/>
        </w:rPr>
        <w:t>– spędzania czasu wolnego</w:t>
      </w:r>
      <w:r w:rsidRPr="00B873ED">
        <w:rPr>
          <w:rFonts w:cstheme="minorHAnsi"/>
          <w:b/>
        </w:rPr>
        <w:t xml:space="preserve"> </w:t>
      </w:r>
    </w:p>
    <w:p w14:paraId="34DBE443" w14:textId="75D3CA37" w:rsidR="00636B46" w:rsidRPr="00B873ED" w:rsidRDefault="003708F9"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lastRenderedPageBreak/>
        <w:t>Stadion</w:t>
      </w:r>
      <w:r w:rsidR="00B542C6">
        <w:rPr>
          <w:rFonts w:asciiTheme="minorHAnsi" w:eastAsiaTheme="minorHAnsi" w:hAnsiTheme="minorHAnsi" w:cstheme="minorHAnsi"/>
          <w:sz w:val="22"/>
          <w:lang w:bidi="ar-SA"/>
        </w:rPr>
        <w:t xml:space="preserve">, </w:t>
      </w:r>
      <w:r w:rsidR="00636B46" w:rsidRPr="00B873ED">
        <w:rPr>
          <w:rFonts w:asciiTheme="minorHAnsi" w:eastAsiaTheme="minorHAnsi" w:hAnsiTheme="minorHAnsi" w:cstheme="minorHAnsi"/>
          <w:sz w:val="22"/>
          <w:lang w:bidi="ar-SA"/>
        </w:rPr>
        <w:t xml:space="preserve">na którym w okresie letnim prowadzone są rozgrywki sportowe. </w:t>
      </w:r>
    </w:p>
    <w:p w14:paraId="77E48FF4" w14:textId="77777777" w:rsidR="006B7DC8" w:rsidRDefault="006B7DC8" w:rsidP="00636B46">
      <w:pPr>
        <w:pStyle w:val="lista"/>
        <w:numPr>
          <w:ilvl w:val="0"/>
          <w:numId w:val="0"/>
        </w:numPr>
        <w:spacing w:line="240" w:lineRule="auto"/>
        <w:rPr>
          <w:rFonts w:asciiTheme="minorHAnsi" w:eastAsiaTheme="minorHAnsi" w:hAnsiTheme="minorHAnsi" w:cstheme="minorHAnsi"/>
          <w:b/>
          <w:sz w:val="22"/>
          <w:lang w:bidi="ar-SA"/>
        </w:rPr>
      </w:pPr>
    </w:p>
    <w:p w14:paraId="72D0A3B8" w14:textId="0392F0F7" w:rsidR="00636B46" w:rsidRDefault="00636B46" w:rsidP="00636B46">
      <w:pPr>
        <w:pStyle w:val="lista"/>
        <w:numPr>
          <w:ilvl w:val="0"/>
          <w:numId w:val="0"/>
        </w:numPr>
        <w:spacing w:line="240" w:lineRule="auto"/>
        <w:rPr>
          <w:rFonts w:asciiTheme="minorHAnsi" w:eastAsiaTheme="minorHAnsi" w:hAnsiTheme="minorHAnsi" w:cstheme="minorHAnsi"/>
          <w:b/>
          <w:sz w:val="22"/>
          <w:lang w:bidi="ar-SA"/>
        </w:rPr>
      </w:pPr>
      <w:r w:rsidRPr="00B873ED">
        <w:rPr>
          <w:rFonts w:asciiTheme="minorHAnsi" w:eastAsiaTheme="minorHAnsi" w:hAnsiTheme="minorHAnsi" w:cstheme="minorHAnsi"/>
          <w:b/>
          <w:sz w:val="22"/>
          <w:lang w:bidi="ar-SA"/>
        </w:rPr>
        <w:t xml:space="preserve">Miejsca społecznej aktywności </w:t>
      </w:r>
    </w:p>
    <w:p w14:paraId="3732DBF8" w14:textId="77777777" w:rsidR="00534432" w:rsidRPr="00B873ED" w:rsidRDefault="00534432" w:rsidP="00636B46">
      <w:pPr>
        <w:pStyle w:val="lista"/>
        <w:numPr>
          <w:ilvl w:val="0"/>
          <w:numId w:val="0"/>
        </w:numPr>
        <w:spacing w:line="240" w:lineRule="auto"/>
        <w:rPr>
          <w:rFonts w:asciiTheme="minorHAnsi" w:eastAsiaTheme="minorHAnsi" w:hAnsiTheme="minorHAnsi" w:cstheme="minorHAnsi"/>
          <w:b/>
          <w:sz w:val="22"/>
          <w:lang w:bidi="ar-SA"/>
        </w:rPr>
      </w:pPr>
    </w:p>
    <w:p w14:paraId="4925D1B0" w14:textId="2B363CDD" w:rsidR="00636B46" w:rsidRPr="00B873ED" w:rsidRDefault="00534432"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 xml:space="preserve">Budynek Wiejski, w którym działalność prowadzi Ochotnicza Straż Pożarna, jak również </w:t>
      </w:r>
      <w:r w:rsidR="00662748">
        <w:rPr>
          <w:rFonts w:asciiTheme="minorHAnsi" w:eastAsiaTheme="minorHAnsi" w:hAnsiTheme="minorHAnsi" w:cstheme="minorHAnsi"/>
          <w:sz w:val="22"/>
          <w:lang w:bidi="ar-SA"/>
        </w:rPr>
        <w:t xml:space="preserve"> Stowarzyszenie K</w:t>
      </w:r>
      <w:r w:rsidR="00636B46" w:rsidRPr="00B873ED">
        <w:rPr>
          <w:rFonts w:asciiTheme="minorHAnsi" w:eastAsiaTheme="minorHAnsi" w:hAnsiTheme="minorHAnsi" w:cstheme="minorHAnsi"/>
          <w:sz w:val="22"/>
          <w:lang w:bidi="ar-SA"/>
        </w:rPr>
        <w:t>obi</w:t>
      </w:r>
      <w:r w:rsidR="00662748">
        <w:rPr>
          <w:rFonts w:asciiTheme="minorHAnsi" w:eastAsiaTheme="minorHAnsi" w:hAnsiTheme="minorHAnsi" w:cstheme="minorHAnsi"/>
          <w:sz w:val="22"/>
          <w:lang w:bidi="ar-SA"/>
        </w:rPr>
        <w:t>et W</w:t>
      </w:r>
      <w:r w:rsidR="00636B46" w:rsidRPr="00B873ED">
        <w:rPr>
          <w:rFonts w:asciiTheme="minorHAnsi" w:eastAsiaTheme="minorHAnsi" w:hAnsiTheme="minorHAnsi" w:cstheme="minorHAnsi"/>
          <w:sz w:val="22"/>
          <w:lang w:bidi="ar-SA"/>
        </w:rPr>
        <w:t>si Kryg</w:t>
      </w:r>
      <w:r w:rsidR="00B542C6">
        <w:rPr>
          <w:rFonts w:asciiTheme="minorHAnsi" w:eastAsiaTheme="minorHAnsi" w:hAnsiTheme="minorHAnsi" w:cstheme="minorHAnsi"/>
          <w:sz w:val="22"/>
          <w:lang w:bidi="ar-SA"/>
        </w:rPr>
        <w:t>,</w:t>
      </w:r>
      <w:r w:rsidR="00662748">
        <w:rPr>
          <w:rFonts w:asciiTheme="minorHAnsi" w:eastAsiaTheme="minorHAnsi" w:hAnsiTheme="minorHAnsi" w:cstheme="minorHAnsi"/>
          <w:sz w:val="22"/>
          <w:lang w:bidi="ar-SA"/>
        </w:rPr>
        <w:t xml:space="preserve"> które prężnie działa, uczestnicząc m.in. na regionalnych wystawach</w:t>
      </w:r>
      <w:r w:rsidR="006B7DC8">
        <w:rPr>
          <w:rFonts w:asciiTheme="minorHAnsi" w:eastAsiaTheme="minorHAnsi" w:hAnsiTheme="minorHAnsi" w:cstheme="minorHAnsi"/>
          <w:sz w:val="22"/>
          <w:lang w:bidi="ar-SA"/>
        </w:rPr>
        <w:t>, organizując liczne</w:t>
      </w:r>
      <w:r w:rsidR="00636B46" w:rsidRPr="00B873ED">
        <w:rPr>
          <w:rFonts w:asciiTheme="minorHAnsi" w:eastAsiaTheme="minorHAnsi" w:hAnsiTheme="minorHAnsi" w:cstheme="minorHAnsi"/>
          <w:sz w:val="22"/>
          <w:lang w:bidi="ar-SA"/>
        </w:rPr>
        <w:t xml:space="preserve"> spotkania i wystawy.</w:t>
      </w:r>
    </w:p>
    <w:p w14:paraId="22E39F1C" w14:textId="77777777" w:rsidR="006B7DC8" w:rsidRDefault="006B7DC8" w:rsidP="00636B46">
      <w:pPr>
        <w:pStyle w:val="lista"/>
        <w:numPr>
          <w:ilvl w:val="0"/>
          <w:numId w:val="0"/>
        </w:numPr>
        <w:spacing w:line="240" w:lineRule="auto"/>
        <w:rPr>
          <w:rFonts w:asciiTheme="minorHAnsi" w:eastAsiaTheme="minorHAnsi" w:hAnsiTheme="minorHAnsi" w:cstheme="minorHAnsi"/>
          <w:sz w:val="22"/>
          <w:lang w:bidi="ar-SA"/>
        </w:rPr>
      </w:pPr>
    </w:p>
    <w:p w14:paraId="03883247" w14:textId="2171B96F" w:rsidR="00636B46" w:rsidRPr="00B873ED" w:rsidRDefault="00636B46" w:rsidP="00636B46">
      <w:pPr>
        <w:pStyle w:val="lista"/>
        <w:numPr>
          <w:ilvl w:val="0"/>
          <w:numId w:val="0"/>
        </w:numPr>
        <w:spacing w:line="240" w:lineRule="auto"/>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Pierwszym przystankiem spaceru był teren wokół szkoły, został zaproponowany pomysł przebudowy terenu na wielofunkcyjne boisko wykorzystywane również w okr</w:t>
      </w:r>
      <w:r w:rsidR="00B542C6">
        <w:rPr>
          <w:rFonts w:asciiTheme="minorHAnsi" w:eastAsiaTheme="minorHAnsi" w:hAnsiTheme="minorHAnsi" w:cstheme="minorHAnsi"/>
          <w:sz w:val="22"/>
          <w:lang w:bidi="ar-SA"/>
        </w:rPr>
        <w:t>esie zimowym jako lodowisko. Na </w:t>
      </w:r>
      <w:r w:rsidRPr="00B873ED">
        <w:rPr>
          <w:rFonts w:asciiTheme="minorHAnsi" w:eastAsiaTheme="minorHAnsi" w:hAnsiTheme="minorHAnsi" w:cstheme="minorHAnsi"/>
          <w:sz w:val="22"/>
          <w:lang w:bidi="ar-SA"/>
        </w:rPr>
        <w:t xml:space="preserve">tyłach budynku uczestnicy zgłosili potrzebę powiększenia parkingu, w tej chwili wyznaczony teren jest niewystarczający. </w:t>
      </w:r>
    </w:p>
    <w:p w14:paraId="1E8BB61B" w14:textId="77777777" w:rsidR="00636B46" w:rsidRPr="00B873ED" w:rsidRDefault="00636B46" w:rsidP="00636B46">
      <w:pPr>
        <w:spacing w:after="120" w:line="240" w:lineRule="auto"/>
        <w:rPr>
          <w:rFonts w:cstheme="minorHAnsi"/>
        </w:rPr>
      </w:pPr>
      <w:r w:rsidRPr="00B873ED">
        <w:rPr>
          <w:rFonts w:cstheme="minorHAnsi"/>
        </w:rPr>
        <w:t>W ramach spotkania uczestnicy wymienili następujące działania rewitalizacyjne:</w:t>
      </w:r>
    </w:p>
    <w:p w14:paraId="70D5F5DC" w14:textId="58D66B0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Gminne pole (obok</w:t>
      </w:r>
      <w:r w:rsidR="00534432">
        <w:rPr>
          <w:rFonts w:asciiTheme="minorHAnsi" w:eastAsiaTheme="minorHAnsi" w:hAnsiTheme="minorHAnsi" w:cstheme="minorHAnsi"/>
          <w:sz w:val="22"/>
          <w:lang w:bidi="ar-SA"/>
        </w:rPr>
        <w:t xml:space="preserve"> domu </w:t>
      </w:r>
      <w:r w:rsidRPr="00B873ED">
        <w:rPr>
          <w:rFonts w:asciiTheme="minorHAnsi" w:eastAsiaTheme="minorHAnsi" w:hAnsiTheme="minorHAnsi" w:cstheme="minorHAnsi"/>
          <w:sz w:val="22"/>
          <w:lang w:bidi="ar-SA"/>
        </w:rPr>
        <w:t xml:space="preserve"> pani sołtys) można by zagospodarować na ławkę i siłownię na końcu ścieżki rowerowej, przystanek dla rowerzystów.</w:t>
      </w:r>
    </w:p>
    <w:p w14:paraId="5B45E0C5" w14:textId="50F58DF9"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Modernizacja obiektu sportowego z budową zap</w:t>
      </w:r>
      <w:r w:rsidR="009E303E">
        <w:rPr>
          <w:rFonts w:asciiTheme="minorHAnsi" w:eastAsiaTheme="minorHAnsi" w:hAnsiTheme="minorHAnsi" w:cstheme="minorHAnsi"/>
          <w:sz w:val="22"/>
          <w:lang w:bidi="ar-SA"/>
        </w:rPr>
        <w:t>lecza sportowego</w:t>
      </w:r>
    </w:p>
    <w:p w14:paraId="22CCDC7B" w14:textId="51B67D5E"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Budowa chod</w:t>
      </w:r>
      <w:r w:rsidR="00534432">
        <w:rPr>
          <w:rFonts w:asciiTheme="minorHAnsi" w:eastAsiaTheme="minorHAnsi" w:hAnsiTheme="minorHAnsi" w:cstheme="minorHAnsi"/>
          <w:sz w:val="22"/>
          <w:lang w:bidi="ar-SA"/>
        </w:rPr>
        <w:t>nika albo ścieżki pieszo- jezdnej</w:t>
      </w:r>
      <w:r w:rsidRPr="00B873ED">
        <w:rPr>
          <w:rFonts w:asciiTheme="minorHAnsi" w:eastAsiaTheme="minorHAnsi" w:hAnsiTheme="minorHAnsi" w:cstheme="minorHAnsi"/>
          <w:sz w:val="22"/>
          <w:lang w:bidi="ar-SA"/>
        </w:rPr>
        <w:t xml:space="preserve"> wzdłuż drogi wojewódzkiej i na drodze w stronę Libuszy. </w:t>
      </w:r>
    </w:p>
    <w:p w14:paraId="28331847"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Budowa oświetlenia na stadionie. </w:t>
      </w:r>
    </w:p>
    <w:p w14:paraId="4B371B1B" w14:textId="20AE3672"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Na trasie od kościoła na cmentarz oświetl</w:t>
      </w:r>
      <w:r w:rsidR="00534432">
        <w:rPr>
          <w:rFonts w:asciiTheme="minorHAnsi" w:eastAsiaTheme="minorHAnsi" w:hAnsiTheme="minorHAnsi" w:cstheme="minorHAnsi"/>
          <w:sz w:val="22"/>
          <w:lang w:bidi="ar-SA"/>
        </w:rPr>
        <w:t xml:space="preserve">enie, </w:t>
      </w:r>
      <w:r w:rsidRPr="00B873ED">
        <w:rPr>
          <w:rFonts w:asciiTheme="minorHAnsi" w:eastAsiaTheme="minorHAnsi" w:hAnsiTheme="minorHAnsi" w:cstheme="minorHAnsi"/>
          <w:sz w:val="22"/>
          <w:lang w:bidi="ar-SA"/>
        </w:rPr>
        <w:t xml:space="preserve">budowa zatoczki </w:t>
      </w:r>
      <w:r w:rsidR="00534432">
        <w:rPr>
          <w:rFonts w:asciiTheme="minorHAnsi" w:eastAsiaTheme="minorHAnsi" w:hAnsiTheme="minorHAnsi" w:cstheme="minorHAnsi"/>
          <w:sz w:val="22"/>
          <w:lang w:bidi="ar-SA"/>
        </w:rPr>
        <w:t xml:space="preserve">autobusowej </w:t>
      </w:r>
      <w:r w:rsidRPr="00B873ED">
        <w:rPr>
          <w:rFonts w:asciiTheme="minorHAnsi" w:eastAsiaTheme="minorHAnsi" w:hAnsiTheme="minorHAnsi" w:cstheme="minorHAnsi"/>
          <w:sz w:val="22"/>
          <w:lang w:bidi="ar-SA"/>
        </w:rPr>
        <w:t xml:space="preserve">i parkingu. </w:t>
      </w:r>
    </w:p>
    <w:p w14:paraId="1C17C74F"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Budowa chodnika od kościoła do stadionu (przy drodze powiatowej).</w:t>
      </w:r>
    </w:p>
    <w:p w14:paraId="5745D5C6"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Straż — zadaszenie remizy, zagospodarowanie terenu wokół straży pożarnej.</w:t>
      </w:r>
    </w:p>
    <w:p w14:paraId="2D26EFFD" w14:textId="2B92356A" w:rsidR="00636B46" w:rsidRPr="00B873ED" w:rsidRDefault="00534432"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 xml:space="preserve">Szkoła — rozbudowa parkingu, </w:t>
      </w:r>
      <w:r w:rsidR="00636B46" w:rsidRPr="00B873ED">
        <w:rPr>
          <w:rFonts w:asciiTheme="minorHAnsi" w:eastAsiaTheme="minorHAnsi" w:hAnsiTheme="minorHAnsi" w:cstheme="minorHAnsi"/>
          <w:sz w:val="22"/>
          <w:lang w:bidi="ar-SA"/>
        </w:rPr>
        <w:t>zagospodarowanie terenu wokół szkoły — boisk</w:t>
      </w:r>
      <w:r w:rsidR="009E303E">
        <w:rPr>
          <w:rFonts w:asciiTheme="minorHAnsi" w:eastAsiaTheme="minorHAnsi" w:hAnsiTheme="minorHAnsi" w:cstheme="minorHAnsi"/>
          <w:sz w:val="22"/>
          <w:lang w:bidi="ar-SA"/>
        </w:rPr>
        <w:t>o wielofunkcyjne z oświetleniem</w:t>
      </w:r>
      <w:r w:rsidR="00636B46" w:rsidRPr="00B873ED">
        <w:rPr>
          <w:rFonts w:asciiTheme="minorHAnsi" w:eastAsiaTheme="minorHAnsi" w:hAnsiTheme="minorHAnsi" w:cstheme="minorHAnsi"/>
          <w:sz w:val="22"/>
          <w:lang w:bidi="ar-SA"/>
        </w:rPr>
        <w:t>.</w:t>
      </w:r>
    </w:p>
    <w:p w14:paraId="2C2C0544" w14:textId="77777777" w:rsidR="00B542C6" w:rsidRDefault="00B542C6" w:rsidP="00636B46">
      <w:pPr>
        <w:pStyle w:val="lista"/>
        <w:numPr>
          <w:ilvl w:val="0"/>
          <w:numId w:val="0"/>
        </w:numPr>
        <w:ind w:left="720" w:hanging="360"/>
        <w:rPr>
          <w:rFonts w:asciiTheme="minorHAnsi" w:eastAsiaTheme="minorHAnsi" w:hAnsiTheme="minorHAnsi" w:cstheme="minorHAnsi"/>
          <w:sz w:val="22"/>
          <w:lang w:bidi="ar-SA"/>
        </w:rPr>
      </w:pPr>
    </w:p>
    <w:p w14:paraId="0D9625AF" w14:textId="73AF72AF" w:rsidR="00B542C6" w:rsidRDefault="00B542C6" w:rsidP="00B542C6">
      <w:pPr>
        <w:pStyle w:val="lista"/>
        <w:numPr>
          <w:ilvl w:val="0"/>
          <w:numId w:val="0"/>
        </w:numPr>
        <w:spacing w:line="240" w:lineRule="auto"/>
        <w:rPr>
          <w:rFonts w:asciiTheme="minorHAnsi" w:eastAsiaTheme="minorHAnsi" w:hAnsiTheme="minorHAnsi" w:cstheme="minorHAnsi"/>
          <w:i/>
          <w:sz w:val="22"/>
          <w:lang w:bidi="ar-SA"/>
        </w:rPr>
      </w:pPr>
      <w:r w:rsidRPr="00B542C6">
        <w:rPr>
          <w:rFonts w:asciiTheme="minorHAnsi" w:eastAsiaTheme="minorHAnsi" w:hAnsiTheme="minorHAnsi" w:cstheme="minorHAnsi"/>
          <w:i/>
          <w:sz w:val="22"/>
          <w:lang w:bidi="ar-SA"/>
        </w:rPr>
        <w:t xml:space="preserve">Odpowiedź: Uwagi dotyczące granic obszaru rewitalizacji zostały </w:t>
      </w:r>
      <w:r w:rsidR="006B7DC8">
        <w:rPr>
          <w:rFonts w:asciiTheme="minorHAnsi" w:eastAsiaTheme="minorHAnsi" w:hAnsiTheme="minorHAnsi" w:cstheme="minorHAnsi"/>
          <w:i/>
          <w:sz w:val="22"/>
          <w:lang w:bidi="ar-SA"/>
        </w:rPr>
        <w:t xml:space="preserve">częściowo </w:t>
      </w:r>
      <w:r w:rsidRPr="00B542C6">
        <w:rPr>
          <w:rFonts w:asciiTheme="minorHAnsi" w:eastAsiaTheme="minorHAnsi" w:hAnsiTheme="minorHAnsi" w:cstheme="minorHAnsi"/>
          <w:i/>
          <w:sz w:val="22"/>
          <w:lang w:bidi="ar-SA"/>
        </w:rPr>
        <w:t xml:space="preserve">uwzględnione. </w:t>
      </w:r>
      <w:r w:rsidR="00534432">
        <w:rPr>
          <w:rFonts w:asciiTheme="minorHAnsi" w:eastAsiaTheme="minorHAnsi" w:hAnsiTheme="minorHAnsi" w:cstheme="minorHAnsi"/>
          <w:i/>
          <w:sz w:val="22"/>
          <w:lang w:bidi="ar-SA"/>
        </w:rPr>
        <w:t xml:space="preserve">Teren wyznaczony przez mieszkańców od cmentarz w stronę stadionu to teren niezamieszkały. </w:t>
      </w:r>
      <w:r w:rsidRPr="00B542C6">
        <w:rPr>
          <w:rFonts w:asciiTheme="minorHAnsi" w:eastAsiaTheme="minorHAnsi" w:hAnsiTheme="minorHAnsi" w:cstheme="minorHAnsi"/>
          <w:i/>
          <w:sz w:val="22"/>
          <w:lang w:bidi="ar-SA"/>
        </w:rPr>
        <w:t xml:space="preserve">Wnioski przekazane podczas spaceru posłużyły do określenia obszaru rewitalizacji i jego charakterystyki. </w:t>
      </w:r>
    </w:p>
    <w:p w14:paraId="72E1B305" w14:textId="2D78B4D1" w:rsidR="00B542C6" w:rsidRDefault="00B542C6" w:rsidP="00B542C6">
      <w:pPr>
        <w:pStyle w:val="lista"/>
        <w:numPr>
          <w:ilvl w:val="0"/>
          <w:numId w:val="0"/>
        </w:numPr>
        <w:spacing w:line="240" w:lineRule="auto"/>
        <w:rPr>
          <w:rFonts w:asciiTheme="minorHAnsi" w:eastAsiaTheme="minorHAnsi" w:hAnsiTheme="minorHAnsi" w:cstheme="minorHAnsi"/>
          <w:i/>
          <w:sz w:val="22"/>
          <w:lang w:bidi="ar-SA"/>
        </w:rPr>
      </w:pPr>
    </w:p>
    <w:p w14:paraId="0EE12E65" w14:textId="00593B3B" w:rsidR="00B542C6" w:rsidRPr="00B542C6" w:rsidRDefault="00B542C6" w:rsidP="00682508">
      <w:pPr>
        <w:pStyle w:val="Nagwek2"/>
        <w:rPr>
          <w:rFonts w:asciiTheme="minorHAnsi" w:hAnsiTheme="minorHAnsi" w:cstheme="minorHAnsi"/>
          <w:color w:val="E36C0A" w:themeColor="accent6" w:themeShade="BF"/>
          <w:sz w:val="22"/>
        </w:rPr>
      </w:pPr>
      <w:r w:rsidRPr="00B542C6">
        <w:rPr>
          <w:rFonts w:asciiTheme="minorHAnsi" w:hAnsiTheme="minorHAnsi" w:cstheme="minorHAnsi"/>
          <w:color w:val="E36C0A" w:themeColor="accent6" w:themeShade="BF"/>
          <w:sz w:val="22"/>
        </w:rPr>
        <w:t xml:space="preserve">Wyniki spotkania warsztatowo-konsultacyjnego i spaceru badawczego – </w:t>
      </w:r>
      <w:r>
        <w:rPr>
          <w:rFonts w:asciiTheme="minorHAnsi" w:hAnsiTheme="minorHAnsi" w:cstheme="minorHAnsi"/>
          <w:color w:val="E36C0A" w:themeColor="accent6" w:themeShade="BF"/>
          <w:sz w:val="22"/>
        </w:rPr>
        <w:t>Lipinki</w:t>
      </w:r>
    </w:p>
    <w:p w14:paraId="33B3D426" w14:textId="73C55144" w:rsidR="00636B46" w:rsidRPr="00B873ED" w:rsidRDefault="00636B46" w:rsidP="00636B46">
      <w:pPr>
        <w:pStyle w:val="Legenda"/>
        <w:keepNext/>
        <w:rPr>
          <w:rFonts w:cstheme="minorHAnsi"/>
          <w:b/>
          <w:i w:val="0"/>
          <w:iCs w:val="0"/>
          <w:color w:val="auto"/>
          <w:sz w:val="22"/>
          <w:szCs w:val="22"/>
        </w:rPr>
      </w:pPr>
      <w:r w:rsidRPr="00B873ED">
        <w:rPr>
          <w:rFonts w:cstheme="minorHAnsi"/>
          <w:i w:val="0"/>
          <w:iCs w:val="0"/>
          <w:color w:val="auto"/>
          <w:sz w:val="22"/>
          <w:szCs w:val="22"/>
        </w:rPr>
        <w:t xml:space="preserve">Podczas </w:t>
      </w:r>
      <w:r w:rsidRPr="00B542C6">
        <w:rPr>
          <w:rFonts w:cstheme="minorHAnsi"/>
          <w:b/>
          <w:i w:val="0"/>
          <w:iCs w:val="0"/>
          <w:color w:val="auto"/>
          <w:sz w:val="22"/>
          <w:szCs w:val="22"/>
        </w:rPr>
        <w:t>warsztatu</w:t>
      </w:r>
      <w:r w:rsidRPr="00B873ED">
        <w:rPr>
          <w:rFonts w:cstheme="minorHAnsi"/>
          <w:i w:val="0"/>
          <w:iCs w:val="0"/>
          <w:color w:val="auto"/>
          <w:sz w:val="22"/>
          <w:szCs w:val="22"/>
        </w:rPr>
        <w:t xml:space="preserve"> ustnie zostały zgłoszone następujące uwagi:</w:t>
      </w:r>
    </w:p>
    <w:p w14:paraId="14DE8408"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Wątpliwości uczestników wzbudził wyznaczony poszatkowany teren na wschód od rzeki.</w:t>
      </w:r>
    </w:p>
    <w:p w14:paraId="377BF2A9" w14:textId="339F26E4" w:rsidR="00636B46" w:rsidRDefault="006B7DC8"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M</w:t>
      </w:r>
      <w:r w:rsidR="00636B46" w:rsidRPr="00B873ED">
        <w:rPr>
          <w:rFonts w:asciiTheme="minorHAnsi" w:eastAsiaTheme="minorHAnsi" w:hAnsiTheme="minorHAnsi" w:cstheme="minorHAnsi"/>
          <w:sz w:val="22"/>
          <w:lang w:bidi="ar-SA"/>
        </w:rPr>
        <w:t>ożliwość zrezygnowania z tere</w:t>
      </w:r>
      <w:r w:rsidR="00534432">
        <w:rPr>
          <w:rFonts w:asciiTheme="minorHAnsi" w:eastAsiaTheme="minorHAnsi" w:hAnsiTheme="minorHAnsi" w:cstheme="minorHAnsi"/>
          <w:sz w:val="22"/>
          <w:lang w:bidi="ar-SA"/>
        </w:rPr>
        <w:t>nu na północnym wschodnie (Zagumnie</w:t>
      </w:r>
      <w:r w:rsidR="00636B46" w:rsidRPr="00B873ED">
        <w:rPr>
          <w:rFonts w:asciiTheme="minorHAnsi" w:eastAsiaTheme="minorHAnsi" w:hAnsiTheme="minorHAnsi" w:cstheme="minorHAnsi"/>
          <w:sz w:val="22"/>
          <w:lang w:bidi="ar-SA"/>
        </w:rPr>
        <w:t xml:space="preserve">) na rzecz terenu odchodzącego na północ od centrum. W celu utworzenia ścieżki pieszo-jezdnej łączącej zespół dworsko-parkowy z </w:t>
      </w:r>
      <w:r w:rsidR="00B542C6">
        <w:rPr>
          <w:rFonts w:asciiTheme="minorHAnsi" w:eastAsiaTheme="minorHAnsi" w:hAnsiTheme="minorHAnsi" w:cstheme="minorHAnsi"/>
          <w:sz w:val="22"/>
          <w:lang w:bidi="ar-SA"/>
        </w:rPr>
        <w:t>budynkami dawnego sanktuarium, g</w:t>
      </w:r>
      <w:r w:rsidR="00636B46" w:rsidRPr="00B873ED">
        <w:rPr>
          <w:rFonts w:asciiTheme="minorHAnsi" w:eastAsiaTheme="minorHAnsi" w:hAnsiTheme="minorHAnsi" w:cstheme="minorHAnsi"/>
          <w:sz w:val="22"/>
          <w:lang w:bidi="ar-SA"/>
        </w:rPr>
        <w:t xml:space="preserve">dzie mieści się też centrum integracji osób niepełnosprawnych. </w:t>
      </w:r>
    </w:p>
    <w:p w14:paraId="48DB7EF5" w14:textId="77777777" w:rsidR="00B542C6" w:rsidRPr="00B542C6" w:rsidRDefault="00B542C6" w:rsidP="00B542C6">
      <w:pPr>
        <w:pStyle w:val="Legenda"/>
        <w:keepNext/>
        <w:rPr>
          <w:rFonts w:cstheme="minorHAnsi"/>
          <w:b/>
          <w:i w:val="0"/>
          <w:iCs w:val="0"/>
          <w:color w:val="auto"/>
          <w:sz w:val="22"/>
          <w:szCs w:val="22"/>
        </w:rPr>
      </w:pPr>
      <w:r w:rsidRPr="00B542C6">
        <w:rPr>
          <w:rFonts w:cstheme="minorHAnsi"/>
          <w:b/>
          <w:i w:val="0"/>
          <w:iCs w:val="0"/>
          <w:color w:val="auto"/>
          <w:sz w:val="22"/>
          <w:szCs w:val="22"/>
        </w:rPr>
        <w:t xml:space="preserve">Wyniki spaceru badawczego </w:t>
      </w:r>
    </w:p>
    <w:p w14:paraId="216DC77F" w14:textId="77777777" w:rsidR="00636B46" w:rsidRPr="00B873ED" w:rsidRDefault="00636B46" w:rsidP="00636B46">
      <w:pPr>
        <w:spacing w:after="120" w:line="240" w:lineRule="auto"/>
        <w:rPr>
          <w:rFonts w:cstheme="minorHAnsi"/>
          <w:b/>
        </w:rPr>
      </w:pPr>
      <w:r w:rsidRPr="00B873ED">
        <w:rPr>
          <w:rFonts w:cstheme="minorHAnsi"/>
          <w:b/>
        </w:rPr>
        <w:t xml:space="preserve">Miejsca tożsamości </w:t>
      </w:r>
      <w:r w:rsidRPr="00B873ED">
        <w:rPr>
          <w:rFonts w:cstheme="minorHAnsi"/>
        </w:rPr>
        <w:t>– charakterystyczne dla danej miejscowości.</w:t>
      </w:r>
      <w:r w:rsidRPr="00B873ED">
        <w:rPr>
          <w:rFonts w:cstheme="minorHAnsi"/>
          <w:b/>
        </w:rPr>
        <w:t xml:space="preserve"> </w:t>
      </w:r>
    </w:p>
    <w:p w14:paraId="0B8B0DBC" w14:textId="27DAA084" w:rsidR="00636B46" w:rsidRPr="00B873ED" w:rsidRDefault="00534432"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Zabytkowy park i dwór</w:t>
      </w:r>
      <w:r w:rsidR="00636B46" w:rsidRPr="00B873ED">
        <w:rPr>
          <w:rFonts w:asciiTheme="minorHAnsi" w:eastAsiaTheme="minorHAnsi" w:hAnsiTheme="minorHAnsi" w:cstheme="minorHAnsi"/>
          <w:sz w:val="22"/>
          <w:lang w:bidi="ar-SA"/>
        </w:rPr>
        <w:t xml:space="preserve">. </w:t>
      </w:r>
    </w:p>
    <w:p w14:paraId="709A9A6B" w14:textId="2103F258" w:rsidR="00636B46" w:rsidRPr="00B873ED" w:rsidRDefault="009E303E"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Ośrodek R</w:t>
      </w:r>
      <w:r w:rsidR="00636B46" w:rsidRPr="00B873ED">
        <w:rPr>
          <w:rFonts w:asciiTheme="minorHAnsi" w:eastAsiaTheme="minorHAnsi" w:hAnsiTheme="minorHAnsi" w:cstheme="minorHAnsi"/>
          <w:sz w:val="22"/>
          <w:lang w:bidi="ar-SA"/>
        </w:rPr>
        <w:t>ekolekcyjny przy starym kośc</w:t>
      </w:r>
      <w:r w:rsidR="006B7DC8">
        <w:rPr>
          <w:rFonts w:asciiTheme="minorHAnsi" w:eastAsiaTheme="minorHAnsi" w:hAnsiTheme="minorHAnsi" w:cstheme="minorHAnsi"/>
          <w:sz w:val="22"/>
          <w:lang w:bidi="ar-SA"/>
        </w:rPr>
        <w:t>iele, oraz mieszczący się obok Warsztat Terapii Z</w:t>
      </w:r>
      <w:r w:rsidR="00636B46" w:rsidRPr="00B873ED">
        <w:rPr>
          <w:rFonts w:asciiTheme="minorHAnsi" w:eastAsiaTheme="minorHAnsi" w:hAnsiTheme="minorHAnsi" w:cstheme="minorHAnsi"/>
          <w:sz w:val="22"/>
          <w:lang w:bidi="ar-SA"/>
        </w:rPr>
        <w:t xml:space="preserve">ajęciowej. </w:t>
      </w:r>
    </w:p>
    <w:p w14:paraId="7622F2C1" w14:textId="77777777" w:rsidR="00636B46" w:rsidRPr="00B873ED" w:rsidRDefault="00636B46" w:rsidP="00636B46">
      <w:pPr>
        <w:spacing w:after="120" w:line="240" w:lineRule="auto"/>
        <w:rPr>
          <w:rFonts w:cstheme="minorHAnsi"/>
          <w:b/>
        </w:rPr>
      </w:pPr>
      <w:r w:rsidRPr="00B873ED">
        <w:rPr>
          <w:rFonts w:cstheme="minorHAnsi"/>
          <w:b/>
        </w:rPr>
        <w:t xml:space="preserve">Miejsca zadbane </w:t>
      </w:r>
      <w:r w:rsidRPr="00B873ED">
        <w:rPr>
          <w:rFonts w:cstheme="minorHAnsi"/>
        </w:rPr>
        <w:t>– świadczące, że mieszkańcy potrafią dbać o miejscowość.</w:t>
      </w:r>
      <w:r w:rsidRPr="00B873ED">
        <w:rPr>
          <w:rFonts w:cstheme="minorHAnsi"/>
          <w:b/>
        </w:rPr>
        <w:t xml:space="preserve">  </w:t>
      </w:r>
    </w:p>
    <w:p w14:paraId="35C7C7EE" w14:textId="6DE2B5DD" w:rsidR="00636B46" w:rsidRPr="00B873ED" w:rsidRDefault="006B7DC8"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lastRenderedPageBreak/>
        <w:t>Park</w:t>
      </w:r>
    </w:p>
    <w:p w14:paraId="4C4DCC01" w14:textId="1448B98F"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Stary cmentarz </w:t>
      </w:r>
      <w:r w:rsidR="009E303E">
        <w:rPr>
          <w:rFonts w:asciiTheme="minorHAnsi" w:eastAsiaTheme="minorHAnsi" w:hAnsiTheme="minorHAnsi" w:cstheme="minorHAnsi"/>
          <w:sz w:val="22"/>
          <w:lang w:bidi="ar-SA"/>
        </w:rPr>
        <w:t xml:space="preserve">– uporządkowany z inicjatywy Towarzystwa „Jastrzębiec” z udziałem mieszkańców </w:t>
      </w:r>
    </w:p>
    <w:p w14:paraId="5F981455" w14:textId="77777777" w:rsidR="00636B46" w:rsidRPr="00B873ED" w:rsidRDefault="00636B46" w:rsidP="00636B46">
      <w:pPr>
        <w:spacing w:after="120" w:line="240" w:lineRule="auto"/>
        <w:rPr>
          <w:rFonts w:cstheme="minorHAnsi"/>
          <w:b/>
        </w:rPr>
      </w:pPr>
      <w:r w:rsidRPr="00B873ED">
        <w:rPr>
          <w:rFonts w:cstheme="minorHAnsi"/>
          <w:b/>
        </w:rPr>
        <w:t xml:space="preserve">Miejsca zaniedbane </w:t>
      </w:r>
    </w:p>
    <w:p w14:paraId="6850F624" w14:textId="56B8FDCA" w:rsidR="00636B46" w:rsidRPr="00B873ED" w:rsidRDefault="006B7DC8"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Przybudówka do dworu</w:t>
      </w:r>
      <w:r w:rsidR="00E6760C">
        <w:rPr>
          <w:rFonts w:asciiTheme="minorHAnsi" w:eastAsiaTheme="minorHAnsi" w:hAnsiTheme="minorHAnsi" w:cstheme="minorHAnsi"/>
          <w:sz w:val="22"/>
          <w:lang w:bidi="ar-SA"/>
        </w:rPr>
        <w:t xml:space="preserve"> </w:t>
      </w:r>
    </w:p>
    <w:p w14:paraId="04FFA730" w14:textId="63FF9696" w:rsidR="00636B46" w:rsidRPr="00B873ED" w:rsidRDefault="00636B46" w:rsidP="00636B46">
      <w:pPr>
        <w:pStyle w:val="lista"/>
        <w:spacing w:line="240" w:lineRule="auto"/>
        <w:ind w:left="714" w:hanging="357"/>
        <w:rPr>
          <w:rFonts w:asciiTheme="minorHAnsi" w:hAnsiTheme="minorHAnsi" w:cstheme="minorHAnsi"/>
          <w:b/>
          <w:sz w:val="22"/>
        </w:rPr>
      </w:pPr>
      <w:r w:rsidRPr="00B873ED">
        <w:rPr>
          <w:rFonts w:asciiTheme="minorHAnsi" w:eastAsiaTheme="minorHAnsi" w:hAnsiTheme="minorHAnsi" w:cstheme="minorHAnsi"/>
          <w:sz w:val="22"/>
          <w:lang w:bidi="ar-SA"/>
        </w:rPr>
        <w:t xml:space="preserve">Przedszkole i szkoła powinny </w:t>
      </w:r>
      <w:r w:rsidR="00E6760C">
        <w:rPr>
          <w:rFonts w:asciiTheme="minorHAnsi" w:eastAsiaTheme="minorHAnsi" w:hAnsiTheme="minorHAnsi" w:cstheme="minorHAnsi"/>
          <w:sz w:val="22"/>
          <w:lang w:bidi="ar-SA"/>
        </w:rPr>
        <w:t>być rozbudowane</w:t>
      </w:r>
    </w:p>
    <w:p w14:paraId="5EBD8353" w14:textId="7E059808" w:rsidR="00636B46" w:rsidRPr="00B873ED" w:rsidRDefault="00534432"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Nieprzystosowanie Budynku W</w:t>
      </w:r>
      <w:r w:rsidR="00636B46" w:rsidRPr="00B873ED">
        <w:rPr>
          <w:rFonts w:asciiTheme="minorHAnsi" w:eastAsiaTheme="minorHAnsi" w:hAnsiTheme="minorHAnsi" w:cstheme="minorHAnsi"/>
          <w:sz w:val="22"/>
          <w:lang w:bidi="ar-SA"/>
        </w:rPr>
        <w:t>iejskiego do potrzeb osób niepełnosprawnych</w:t>
      </w:r>
      <w:r w:rsidR="00636B46" w:rsidRPr="00B873ED">
        <w:rPr>
          <w:rFonts w:asciiTheme="minorHAnsi" w:hAnsiTheme="minorHAnsi" w:cstheme="minorHAnsi"/>
          <w:b/>
          <w:sz w:val="22"/>
        </w:rPr>
        <w:t xml:space="preserve">. </w:t>
      </w:r>
    </w:p>
    <w:p w14:paraId="2763EB69" w14:textId="77777777" w:rsidR="00636B46" w:rsidRPr="00B873ED" w:rsidRDefault="00636B46" w:rsidP="00636B46">
      <w:pPr>
        <w:spacing w:after="120" w:line="240" w:lineRule="auto"/>
        <w:rPr>
          <w:rFonts w:cstheme="minorHAnsi"/>
          <w:b/>
        </w:rPr>
      </w:pPr>
      <w:r w:rsidRPr="00B873ED">
        <w:rPr>
          <w:rFonts w:cstheme="minorHAnsi"/>
          <w:b/>
        </w:rPr>
        <w:t>Miejsca niebezpieczne</w:t>
      </w:r>
    </w:p>
    <w:p w14:paraId="3F4ACFF8"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Po zmroku Park jest niebezpieczny.</w:t>
      </w:r>
    </w:p>
    <w:p w14:paraId="3419391B" w14:textId="63435BA6"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Nieogrodzony teren szkoły od strony ruchliwej ulicy stanowi niebezpiecz</w:t>
      </w:r>
      <w:r w:rsidR="00B542C6">
        <w:rPr>
          <w:rFonts w:asciiTheme="minorHAnsi" w:eastAsiaTheme="minorHAnsi" w:hAnsiTheme="minorHAnsi" w:cstheme="minorHAnsi"/>
          <w:sz w:val="22"/>
          <w:lang w:bidi="ar-SA"/>
        </w:rPr>
        <w:t>eństwo dla dzieci</w:t>
      </w:r>
      <w:r w:rsidRPr="00B873ED">
        <w:rPr>
          <w:rFonts w:asciiTheme="minorHAnsi" w:eastAsiaTheme="minorHAnsi" w:hAnsiTheme="minorHAnsi" w:cstheme="minorHAnsi"/>
          <w:sz w:val="22"/>
          <w:lang w:bidi="ar-SA"/>
        </w:rPr>
        <w:t>.</w:t>
      </w:r>
    </w:p>
    <w:p w14:paraId="46B09CBF"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Brak wyznaczonego chodnika na zakręcie od mostu do szkoły. </w:t>
      </w:r>
    </w:p>
    <w:p w14:paraId="007A205C" w14:textId="77777777" w:rsidR="00636B46" w:rsidRPr="00B873ED" w:rsidRDefault="00636B46" w:rsidP="00636B46">
      <w:pPr>
        <w:spacing w:after="120" w:line="240" w:lineRule="auto"/>
        <w:rPr>
          <w:rFonts w:cstheme="minorHAnsi"/>
          <w:b/>
        </w:rPr>
      </w:pPr>
      <w:r w:rsidRPr="00B873ED">
        <w:rPr>
          <w:rFonts w:cstheme="minorHAnsi"/>
          <w:b/>
        </w:rPr>
        <w:t xml:space="preserve">Miejsca spotkań </w:t>
      </w:r>
      <w:r w:rsidRPr="00B873ED">
        <w:rPr>
          <w:rFonts w:cstheme="minorHAnsi"/>
        </w:rPr>
        <w:t>– spędzania czasu wolnego</w:t>
      </w:r>
      <w:r w:rsidRPr="00B873ED">
        <w:rPr>
          <w:rFonts w:cstheme="minorHAnsi"/>
          <w:b/>
        </w:rPr>
        <w:t xml:space="preserve"> </w:t>
      </w:r>
    </w:p>
    <w:p w14:paraId="68381C25" w14:textId="7DC0A50C" w:rsidR="00636B46" w:rsidRPr="00B873ED" w:rsidRDefault="006B7DC8"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Sala Budynku</w:t>
      </w:r>
      <w:r w:rsidR="00636B46" w:rsidRPr="00B873ED">
        <w:rPr>
          <w:rFonts w:asciiTheme="minorHAnsi" w:eastAsiaTheme="minorHAnsi" w:hAnsiTheme="minorHAnsi" w:cstheme="minorHAnsi"/>
          <w:sz w:val="22"/>
          <w:lang w:bidi="ar-SA"/>
        </w:rPr>
        <w:t xml:space="preserve"> Wiejskiego, z której korzysta szkoła i przedszkole przy okazji imprez okolicznościowych, emeryci i renciści oraz chór.</w:t>
      </w:r>
    </w:p>
    <w:p w14:paraId="591EDEE3" w14:textId="77777777" w:rsidR="00636B46" w:rsidRPr="00B873ED" w:rsidRDefault="00636B46" w:rsidP="00636B46">
      <w:pPr>
        <w:spacing w:after="120" w:line="240" w:lineRule="auto"/>
        <w:rPr>
          <w:rFonts w:cstheme="minorHAnsi"/>
        </w:rPr>
      </w:pPr>
      <w:r w:rsidRPr="00B873ED">
        <w:rPr>
          <w:rFonts w:cstheme="minorHAnsi"/>
        </w:rPr>
        <w:t>W ramach spotkania uczestnicy wymienili następujące działania rewitalizacyjne:</w:t>
      </w:r>
    </w:p>
    <w:p w14:paraId="10598D00" w14:textId="0EF42DA8" w:rsidR="00636B46" w:rsidRPr="00B873ED" w:rsidRDefault="00E6760C" w:rsidP="00636B46">
      <w:pPr>
        <w:pStyle w:val="lista"/>
        <w:rPr>
          <w:rFonts w:asciiTheme="minorHAnsi" w:eastAsiaTheme="minorHAnsi" w:hAnsiTheme="minorHAnsi" w:cstheme="minorHAnsi"/>
          <w:sz w:val="22"/>
          <w:lang w:bidi="ar-SA"/>
        </w:rPr>
      </w:pPr>
      <w:r>
        <w:rPr>
          <w:rFonts w:asciiTheme="minorHAnsi" w:eastAsiaTheme="minorHAnsi" w:hAnsiTheme="minorHAnsi" w:cstheme="minorHAnsi"/>
          <w:sz w:val="22"/>
          <w:lang w:bidi="ar-SA"/>
        </w:rPr>
        <w:t>P</w:t>
      </w:r>
      <w:r w:rsidR="00636B46" w:rsidRPr="00B873ED">
        <w:rPr>
          <w:rFonts w:asciiTheme="minorHAnsi" w:eastAsiaTheme="minorHAnsi" w:hAnsiTheme="minorHAnsi" w:cstheme="minorHAnsi"/>
          <w:sz w:val="22"/>
          <w:lang w:bidi="ar-SA"/>
        </w:rPr>
        <w:t xml:space="preserve">rzebudowa przedszkola ze zwiększeniem oferty zajęć, potrzebny jest logopeda, rytmika, </w:t>
      </w:r>
      <w:r w:rsidR="00534432">
        <w:rPr>
          <w:rFonts w:asciiTheme="minorHAnsi" w:eastAsiaTheme="minorHAnsi" w:hAnsiTheme="minorHAnsi" w:cstheme="minorHAnsi"/>
          <w:sz w:val="22"/>
          <w:lang w:bidi="ar-SA"/>
        </w:rPr>
        <w:t xml:space="preserve">zajęcia artystyczne, </w:t>
      </w:r>
      <w:r w:rsidR="00636B46" w:rsidRPr="00B873ED">
        <w:rPr>
          <w:rFonts w:asciiTheme="minorHAnsi" w:eastAsiaTheme="minorHAnsi" w:hAnsiTheme="minorHAnsi" w:cstheme="minorHAnsi"/>
          <w:sz w:val="22"/>
          <w:lang w:bidi="ar-SA"/>
        </w:rPr>
        <w:t>opieka psychologiczno-pedagogiczna.</w:t>
      </w:r>
    </w:p>
    <w:p w14:paraId="5682E701" w14:textId="67A9D15E" w:rsidR="00636B46" w:rsidRPr="00B873ED" w:rsidRDefault="00636B46" w:rsidP="00636B46">
      <w:pPr>
        <w:pStyle w:val="lista"/>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Ogrodzenie i dop</w:t>
      </w:r>
      <w:r w:rsidR="00E6760C">
        <w:rPr>
          <w:rFonts w:asciiTheme="minorHAnsi" w:eastAsiaTheme="minorHAnsi" w:hAnsiTheme="minorHAnsi" w:cstheme="minorHAnsi"/>
          <w:sz w:val="22"/>
          <w:lang w:bidi="ar-SA"/>
        </w:rPr>
        <w:t>osażenie szkoły podstawowej.</w:t>
      </w:r>
      <w:r w:rsidRPr="00B873ED">
        <w:rPr>
          <w:rFonts w:asciiTheme="minorHAnsi" w:eastAsiaTheme="minorHAnsi" w:hAnsiTheme="minorHAnsi" w:cstheme="minorHAnsi"/>
          <w:sz w:val="22"/>
          <w:lang w:bidi="ar-SA"/>
        </w:rPr>
        <w:t xml:space="preserve"> Budowa parkingu,  </w:t>
      </w:r>
      <w:r w:rsidR="00E6760C">
        <w:rPr>
          <w:rFonts w:asciiTheme="minorHAnsi" w:eastAsiaTheme="minorHAnsi" w:hAnsiTheme="minorHAnsi" w:cstheme="minorHAnsi"/>
          <w:sz w:val="22"/>
          <w:lang w:bidi="ar-SA"/>
        </w:rPr>
        <w:t xml:space="preserve">modernizacja pomieszczeń w tym </w:t>
      </w:r>
      <w:r w:rsidRPr="00B873ED">
        <w:rPr>
          <w:rFonts w:asciiTheme="minorHAnsi" w:eastAsiaTheme="minorHAnsi" w:hAnsiTheme="minorHAnsi" w:cstheme="minorHAnsi"/>
          <w:sz w:val="22"/>
          <w:lang w:bidi="ar-SA"/>
        </w:rPr>
        <w:t>szatn</w:t>
      </w:r>
      <w:r w:rsidR="006B7DC8">
        <w:rPr>
          <w:rFonts w:asciiTheme="minorHAnsi" w:eastAsiaTheme="minorHAnsi" w:hAnsiTheme="minorHAnsi" w:cstheme="minorHAnsi"/>
          <w:sz w:val="22"/>
          <w:lang w:bidi="ar-SA"/>
        </w:rPr>
        <w:t>i i toalet</w:t>
      </w:r>
      <w:r w:rsidRPr="00B873ED">
        <w:rPr>
          <w:rFonts w:asciiTheme="minorHAnsi" w:eastAsiaTheme="minorHAnsi" w:hAnsiTheme="minorHAnsi" w:cstheme="minorHAnsi"/>
          <w:sz w:val="22"/>
          <w:lang w:bidi="ar-SA"/>
        </w:rPr>
        <w:t xml:space="preserve">. </w:t>
      </w:r>
      <w:r w:rsidR="00E6760C">
        <w:rPr>
          <w:rFonts w:asciiTheme="minorHAnsi" w:eastAsiaTheme="minorHAnsi" w:hAnsiTheme="minorHAnsi" w:cstheme="minorHAnsi"/>
          <w:sz w:val="22"/>
          <w:lang w:bidi="ar-SA"/>
        </w:rPr>
        <w:t xml:space="preserve">Utworzenie zewnętrznej siłowni </w:t>
      </w:r>
      <w:r w:rsidRPr="00B873ED">
        <w:rPr>
          <w:rFonts w:asciiTheme="minorHAnsi" w:eastAsiaTheme="minorHAnsi" w:hAnsiTheme="minorHAnsi" w:cstheme="minorHAnsi"/>
          <w:sz w:val="22"/>
          <w:lang w:bidi="ar-SA"/>
        </w:rPr>
        <w:t xml:space="preserve"> przy bieżni, jako miejsce do spędzania czasu woln</w:t>
      </w:r>
      <w:r w:rsidR="00E6760C">
        <w:rPr>
          <w:rFonts w:asciiTheme="minorHAnsi" w:eastAsiaTheme="minorHAnsi" w:hAnsiTheme="minorHAnsi" w:cstheme="minorHAnsi"/>
          <w:sz w:val="22"/>
          <w:lang w:bidi="ar-SA"/>
        </w:rPr>
        <w:t>ego.</w:t>
      </w:r>
    </w:p>
    <w:p w14:paraId="76E4FF6E" w14:textId="757FE385" w:rsidR="00636B46" w:rsidRPr="00B873ED" w:rsidRDefault="006B7DC8" w:rsidP="00636B46">
      <w:pPr>
        <w:pStyle w:val="lista"/>
        <w:rPr>
          <w:rFonts w:asciiTheme="minorHAnsi" w:eastAsiaTheme="minorHAnsi" w:hAnsiTheme="minorHAnsi" w:cstheme="minorHAnsi"/>
          <w:sz w:val="22"/>
          <w:lang w:bidi="ar-SA"/>
        </w:rPr>
      </w:pPr>
      <w:r>
        <w:rPr>
          <w:rFonts w:asciiTheme="minorHAnsi" w:eastAsiaTheme="minorHAnsi" w:hAnsiTheme="minorHAnsi" w:cstheme="minorHAnsi"/>
          <w:sz w:val="22"/>
          <w:lang w:bidi="ar-SA"/>
        </w:rPr>
        <w:t>Dwór —</w:t>
      </w:r>
      <w:r w:rsidR="00E6760C">
        <w:rPr>
          <w:rFonts w:asciiTheme="minorHAnsi" w:eastAsiaTheme="minorHAnsi" w:hAnsiTheme="minorHAnsi" w:cstheme="minorHAnsi"/>
          <w:sz w:val="22"/>
          <w:lang w:bidi="ar-SA"/>
        </w:rPr>
        <w:t xml:space="preserve"> przebudowa i gruntowny remont </w:t>
      </w:r>
      <w:r>
        <w:rPr>
          <w:rFonts w:asciiTheme="minorHAnsi" w:eastAsiaTheme="minorHAnsi" w:hAnsiTheme="minorHAnsi" w:cstheme="minorHAnsi"/>
          <w:sz w:val="22"/>
          <w:lang w:bidi="ar-SA"/>
        </w:rPr>
        <w:t>przy</w:t>
      </w:r>
      <w:r w:rsidR="00636B46" w:rsidRPr="00B873ED">
        <w:rPr>
          <w:rFonts w:asciiTheme="minorHAnsi" w:eastAsiaTheme="minorHAnsi" w:hAnsiTheme="minorHAnsi" w:cstheme="minorHAnsi"/>
          <w:sz w:val="22"/>
          <w:lang w:bidi="ar-SA"/>
        </w:rPr>
        <w:t>budówki na cel organizacj</w:t>
      </w:r>
      <w:r>
        <w:rPr>
          <w:rFonts w:asciiTheme="minorHAnsi" w:eastAsiaTheme="minorHAnsi" w:hAnsiTheme="minorHAnsi" w:cstheme="minorHAnsi"/>
          <w:sz w:val="22"/>
          <w:lang w:bidi="ar-SA"/>
        </w:rPr>
        <w:t>i pozarządowych.</w:t>
      </w:r>
    </w:p>
    <w:p w14:paraId="4A2818A5" w14:textId="6E2F5BD1" w:rsidR="00636B46" w:rsidRPr="00B873ED" w:rsidRDefault="006B7DC8" w:rsidP="00636B46">
      <w:pPr>
        <w:pStyle w:val="lista"/>
        <w:rPr>
          <w:rFonts w:asciiTheme="minorHAnsi" w:eastAsiaTheme="minorHAnsi" w:hAnsiTheme="minorHAnsi" w:cstheme="minorHAnsi"/>
          <w:sz w:val="22"/>
          <w:lang w:bidi="ar-SA"/>
        </w:rPr>
      </w:pPr>
      <w:r>
        <w:rPr>
          <w:rFonts w:asciiTheme="minorHAnsi" w:eastAsiaTheme="minorHAnsi" w:hAnsiTheme="minorHAnsi" w:cstheme="minorHAnsi"/>
          <w:sz w:val="22"/>
          <w:lang w:bidi="ar-SA"/>
        </w:rPr>
        <w:t>Przystosowanie Budynku W</w:t>
      </w:r>
      <w:r w:rsidR="00636B46" w:rsidRPr="00B873ED">
        <w:rPr>
          <w:rFonts w:asciiTheme="minorHAnsi" w:eastAsiaTheme="minorHAnsi" w:hAnsiTheme="minorHAnsi" w:cstheme="minorHAnsi"/>
          <w:sz w:val="22"/>
          <w:lang w:bidi="ar-SA"/>
        </w:rPr>
        <w:t>iejskiego do potrzeb osób</w:t>
      </w:r>
      <w:r>
        <w:rPr>
          <w:rFonts w:asciiTheme="minorHAnsi" w:eastAsiaTheme="minorHAnsi" w:hAnsiTheme="minorHAnsi" w:cstheme="minorHAnsi"/>
          <w:sz w:val="22"/>
          <w:lang w:bidi="ar-SA"/>
        </w:rPr>
        <w:t xml:space="preserve"> niepełnosprawnych, starszych.</w:t>
      </w:r>
    </w:p>
    <w:p w14:paraId="29FD65EE" w14:textId="77777777" w:rsidR="00636B46" w:rsidRPr="00B873ED" w:rsidRDefault="00636B46" w:rsidP="00636B46">
      <w:pPr>
        <w:pStyle w:val="lista"/>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Ścieżka pieszo-jezdna łącząca zespół dworsko-parkowy z budynkami dawnego sanktuarium.</w:t>
      </w:r>
    </w:p>
    <w:p w14:paraId="793C349F" w14:textId="7E5E20E1" w:rsidR="00636B46" w:rsidRDefault="00636B46" w:rsidP="00636B46">
      <w:pPr>
        <w:pStyle w:val="lista"/>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Chodniki w centrum, </w:t>
      </w:r>
      <w:r w:rsidR="00E6760C">
        <w:rPr>
          <w:rFonts w:asciiTheme="minorHAnsi" w:eastAsiaTheme="minorHAnsi" w:hAnsiTheme="minorHAnsi" w:cstheme="minorHAnsi"/>
          <w:sz w:val="22"/>
          <w:lang w:bidi="ar-SA"/>
        </w:rPr>
        <w:t>od mostu w kierunku szkoły.</w:t>
      </w:r>
    </w:p>
    <w:p w14:paraId="27E40E57" w14:textId="77777777" w:rsidR="00B62D23" w:rsidRPr="00B873ED" w:rsidRDefault="00B62D23" w:rsidP="00B62D23">
      <w:pPr>
        <w:pStyle w:val="lista"/>
        <w:numPr>
          <w:ilvl w:val="0"/>
          <w:numId w:val="0"/>
        </w:numPr>
        <w:ind w:left="720"/>
        <w:rPr>
          <w:rFonts w:asciiTheme="minorHAnsi" w:eastAsiaTheme="minorHAnsi" w:hAnsiTheme="minorHAnsi" w:cstheme="minorHAnsi"/>
          <w:sz w:val="22"/>
          <w:lang w:bidi="ar-SA"/>
        </w:rPr>
      </w:pPr>
    </w:p>
    <w:p w14:paraId="51FEBBC8" w14:textId="77777777" w:rsidR="00682508" w:rsidRPr="00682508" w:rsidRDefault="00682508" w:rsidP="00682508">
      <w:pPr>
        <w:pStyle w:val="lista"/>
        <w:numPr>
          <w:ilvl w:val="0"/>
          <w:numId w:val="0"/>
        </w:numPr>
        <w:spacing w:line="240" w:lineRule="auto"/>
        <w:rPr>
          <w:rFonts w:asciiTheme="minorHAnsi" w:eastAsiaTheme="minorHAnsi" w:hAnsiTheme="minorHAnsi" w:cstheme="minorHAnsi"/>
          <w:i/>
          <w:sz w:val="22"/>
          <w:lang w:bidi="ar-SA"/>
        </w:rPr>
      </w:pPr>
      <w:r w:rsidRPr="00682508">
        <w:rPr>
          <w:rFonts w:asciiTheme="minorHAnsi" w:eastAsiaTheme="minorHAnsi" w:hAnsiTheme="minorHAnsi" w:cstheme="minorHAnsi"/>
          <w:i/>
          <w:sz w:val="22"/>
          <w:lang w:bidi="ar-SA"/>
        </w:rPr>
        <w:t xml:space="preserve">Odpowiedź: Uwagi dotyczące granic obszaru rewitalizacji zostały uwzględnione. Wnioski przekazane podczas spaceru posłużyły do określenia obszaru rewitalizacji i jego charakterystyki. </w:t>
      </w:r>
    </w:p>
    <w:p w14:paraId="3D0351EE" w14:textId="751A465F" w:rsidR="00636B46" w:rsidRDefault="00636B46" w:rsidP="00636B46">
      <w:pPr>
        <w:pStyle w:val="lista"/>
        <w:numPr>
          <w:ilvl w:val="0"/>
          <w:numId w:val="0"/>
        </w:numPr>
        <w:spacing w:line="240" w:lineRule="auto"/>
        <w:ind w:left="720" w:hanging="360"/>
        <w:rPr>
          <w:rFonts w:asciiTheme="minorHAnsi" w:eastAsiaTheme="minorHAnsi" w:hAnsiTheme="minorHAnsi" w:cstheme="minorHAnsi"/>
          <w:sz w:val="22"/>
          <w:lang w:bidi="ar-SA"/>
        </w:rPr>
      </w:pPr>
    </w:p>
    <w:p w14:paraId="0C0AA027" w14:textId="77777777" w:rsidR="00682508" w:rsidRPr="00B873ED" w:rsidRDefault="00682508" w:rsidP="00636B46">
      <w:pPr>
        <w:pStyle w:val="lista"/>
        <w:numPr>
          <w:ilvl w:val="0"/>
          <w:numId w:val="0"/>
        </w:numPr>
        <w:spacing w:line="240" w:lineRule="auto"/>
        <w:ind w:left="720" w:hanging="360"/>
        <w:rPr>
          <w:rFonts w:asciiTheme="minorHAnsi" w:eastAsiaTheme="minorHAnsi" w:hAnsiTheme="minorHAnsi" w:cstheme="minorHAnsi"/>
          <w:sz w:val="22"/>
          <w:lang w:bidi="ar-SA"/>
        </w:rPr>
      </w:pPr>
    </w:p>
    <w:p w14:paraId="5A44423D" w14:textId="0716757C" w:rsidR="00682508" w:rsidRPr="00682508" w:rsidRDefault="00682508" w:rsidP="00682508">
      <w:pPr>
        <w:pStyle w:val="Nagwek2"/>
        <w:rPr>
          <w:rFonts w:asciiTheme="minorHAnsi" w:hAnsiTheme="minorHAnsi" w:cstheme="minorHAnsi"/>
          <w:color w:val="E36C0A" w:themeColor="accent6" w:themeShade="BF"/>
          <w:sz w:val="22"/>
        </w:rPr>
      </w:pPr>
      <w:r w:rsidRPr="00682508">
        <w:rPr>
          <w:rFonts w:asciiTheme="minorHAnsi" w:hAnsiTheme="minorHAnsi" w:cstheme="minorHAnsi"/>
          <w:color w:val="E36C0A" w:themeColor="accent6" w:themeShade="BF"/>
          <w:sz w:val="22"/>
        </w:rPr>
        <w:t>Wyniki spotkania warsztatowo-konsultacyjnego</w:t>
      </w:r>
      <w:r>
        <w:rPr>
          <w:rFonts w:asciiTheme="minorHAnsi" w:hAnsiTheme="minorHAnsi" w:cstheme="minorHAnsi"/>
          <w:color w:val="E36C0A" w:themeColor="accent6" w:themeShade="BF"/>
          <w:sz w:val="22"/>
        </w:rPr>
        <w:t xml:space="preserve"> </w:t>
      </w:r>
      <w:r w:rsidRPr="00682508">
        <w:rPr>
          <w:rFonts w:asciiTheme="minorHAnsi" w:hAnsiTheme="minorHAnsi" w:cstheme="minorHAnsi"/>
          <w:color w:val="E36C0A" w:themeColor="accent6" w:themeShade="BF"/>
          <w:sz w:val="22"/>
        </w:rPr>
        <w:t xml:space="preserve">– </w:t>
      </w:r>
      <w:r>
        <w:rPr>
          <w:rFonts w:asciiTheme="minorHAnsi" w:hAnsiTheme="minorHAnsi" w:cstheme="minorHAnsi"/>
          <w:color w:val="E36C0A" w:themeColor="accent6" w:themeShade="BF"/>
          <w:sz w:val="22"/>
        </w:rPr>
        <w:t>Pagorzyna</w:t>
      </w:r>
    </w:p>
    <w:p w14:paraId="0A9379D5" w14:textId="3945FEF7" w:rsidR="00636B46" w:rsidRDefault="00636B46" w:rsidP="00636B46">
      <w:pPr>
        <w:spacing w:after="120" w:line="240" w:lineRule="auto"/>
        <w:rPr>
          <w:rFonts w:cstheme="minorHAnsi"/>
        </w:rPr>
      </w:pPr>
      <w:r w:rsidRPr="00B873ED">
        <w:rPr>
          <w:rFonts w:cstheme="minorHAnsi"/>
        </w:rPr>
        <w:t xml:space="preserve">Na warsztacie obecny był tylko sołtys Pagorzyny, który nie wniósł żadnych uwag do wyznaczonego obszaru. </w:t>
      </w:r>
    </w:p>
    <w:p w14:paraId="4D5316FB" w14:textId="77777777" w:rsidR="00682508" w:rsidRDefault="00682508" w:rsidP="00636B46">
      <w:pPr>
        <w:spacing w:after="120" w:line="240" w:lineRule="auto"/>
        <w:rPr>
          <w:rFonts w:cstheme="minorHAnsi"/>
        </w:rPr>
      </w:pPr>
    </w:p>
    <w:p w14:paraId="11EDD299" w14:textId="53DE6D2D" w:rsidR="00682508" w:rsidRPr="00682508" w:rsidRDefault="00682508" w:rsidP="00682508">
      <w:pPr>
        <w:pStyle w:val="Nagwek2"/>
        <w:rPr>
          <w:rFonts w:asciiTheme="minorHAnsi" w:hAnsiTheme="minorHAnsi" w:cstheme="minorHAnsi"/>
          <w:color w:val="E36C0A" w:themeColor="accent6" w:themeShade="BF"/>
          <w:sz w:val="22"/>
        </w:rPr>
      </w:pPr>
      <w:r w:rsidRPr="00682508">
        <w:rPr>
          <w:rFonts w:asciiTheme="minorHAnsi" w:hAnsiTheme="minorHAnsi" w:cstheme="minorHAnsi"/>
          <w:color w:val="E36C0A" w:themeColor="accent6" w:themeShade="BF"/>
          <w:sz w:val="22"/>
        </w:rPr>
        <w:t>Wyniki spotkania warsztatowo-konsultacyjnego</w:t>
      </w:r>
      <w:r w:rsidR="005D7707">
        <w:rPr>
          <w:rFonts w:asciiTheme="minorHAnsi" w:hAnsiTheme="minorHAnsi" w:cstheme="minorHAnsi"/>
          <w:color w:val="E36C0A" w:themeColor="accent6" w:themeShade="BF"/>
          <w:sz w:val="22"/>
        </w:rPr>
        <w:t xml:space="preserve"> </w:t>
      </w:r>
      <w:r w:rsidRPr="00682508">
        <w:rPr>
          <w:rFonts w:asciiTheme="minorHAnsi" w:hAnsiTheme="minorHAnsi" w:cstheme="minorHAnsi"/>
          <w:color w:val="E36C0A" w:themeColor="accent6" w:themeShade="BF"/>
          <w:sz w:val="22"/>
        </w:rPr>
        <w:t xml:space="preserve">– </w:t>
      </w:r>
      <w:r>
        <w:rPr>
          <w:rFonts w:asciiTheme="minorHAnsi" w:hAnsiTheme="minorHAnsi" w:cstheme="minorHAnsi"/>
          <w:color w:val="E36C0A" w:themeColor="accent6" w:themeShade="BF"/>
          <w:sz w:val="22"/>
        </w:rPr>
        <w:t>Rozdziele</w:t>
      </w:r>
    </w:p>
    <w:p w14:paraId="6C072085" w14:textId="77777777" w:rsidR="00636B46" w:rsidRPr="00B873ED" w:rsidRDefault="00636B46" w:rsidP="00682508">
      <w:pPr>
        <w:spacing w:after="120" w:line="240" w:lineRule="auto"/>
        <w:jc w:val="both"/>
        <w:rPr>
          <w:rFonts w:cstheme="minorHAnsi"/>
        </w:rPr>
      </w:pPr>
      <w:r w:rsidRPr="00B873ED">
        <w:rPr>
          <w:rFonts w:cstheme="minorHAnsi"/>
        </w:rPr>
        <w:t>Podczas warsztatu uczestnicy nie zgodzili się z wyznaczonym obszarem rewitalizacji. Prosili o ponowne przeliczenie danych i zwrócenie uwagi szczególnie na:</w:t>
      </w:r>
    </w:p>
    <w:p w14:paraId="68777797"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Poziom ubóstwa (zarobki),</w:t>
      </w:r>
    </w:p>
    <w:p w14:paraId="4A33BDA3"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lastRenderedPageBreak/>
        <w:t xml:space="preserve">Powierzchnia budynków użyteczności publicznej w przeliczeniu na mieszkańców (stoi pusty budynek po byłej szkole), </w:t>
      </w:r>
    </w:p>
    <w:p w14:paraId="3DFEF1A1" w14:textId="3549A0E0"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Liczba dzieci dojeżdżających do szkoły - spr</w:t>
      </w:r>
      <w:r w:rsidR="00682508">
        <w:rPr>
          <w:rFonts w:asciiTheme="minorHAnsi" w:eastAsiaTheme="minorHAnsi" w:hAnsiTheme="minorHAnsi" w:cstheme="minorHAnsi"/>
          <w:sz w:val="22"/>
          <w:lang w:bidi="ar-SA"/>
        </w:rPr>
        <w:t>awdzenie danych ze szkół pod ką</w:t>
      </w:r>
      <w:r w:rsidRPr="00B873ED">
        <w:rPr>
          <w:rFonts w:asciiTheme="minorHAnsi" w:eastAsiaTheme="minorHAnsi" w:hAnsiTheme="minorHAnsi" w:cstheme="minorHAnsi"/>
          <w:sz w:val="22"/>
          <w:lang w:bidi="ar-SA"/>
        </w:rPr>
        <w:t>tem pochodzenia dziecka (miejscowości zamieszkania a nie miejsca szkoły) stypendia socjalne, liczba dofinansowanych posiłków,</w:t>
      </w:r>
    </w:p>
    <w:p w14:paraId="7888780A"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Liczba zabytków i gatunków chronionych,</w:t>
      </w:r>
    </w:p>
    <w:p w14:paraId="10873569" w14:textId="484230C3" w:rsidR="005D7707" w:rsidRDefault="00636B46" w:rsidP="00636B46">
      <w:pPr>
        <w:rPr>
          <w:rFonts w:cstheme="minorHAnsi"/>
        </w:rPr>
      </w:pPr>
      <w:r w:rsidRPr="00B873ED">
        <w:rPr>
          <w:rFonts w:cstheme="minorHAnsi"/>
        </w:rPr>
        <w:t xml:space="preserve">Uczestnicy szczególnie zwracali uwagę na potrzebę modernizacji osuwającej się zabytkowej cerkwi. </w:t>
      </w:r>
    </w:p>
    <w:p w14:paraId="6AD82DBD" w14:textId="5BAFFE25" w:rsidR="005D7707" w:rsidRDefault="005D7707" w:rsidP="005D7707">
      <w:pPr>
        <w:pStyle w:val="lista"/>
        <w:numPr>
          <w:ilvl w:val="0"/>
          <w:numId w:val="0"/>
        </w:numPr>
        <w:spacing w:line="240" w:lineRule="auto"/>
        <w:rPr>
          <w:rFonts w:asciiTheme="minorHAnsi" w:eastAsiaTheme="minorHAnsi" w:hAnsiTheme="minorHAnsi" w:cstheme="minorHAnsi"/>
          <w:i/>
          <w:sz w:val="22"/>
          <w:lang w:bidi="ar-SA"/>
        </w:rPr>
      </w:pPr>
      <w:r w:rsidRPr="00B873ED">
        <w:rPr>
          <w:rFonts w:asciiTheme="minorHAnsi" w:eastAsiaTheme="minorHAnsi" w:hAnsiTheme="minorHAnsi" w:cstheme="minorHAnsi"/>
          <w:i/>
          <w:sz w:val="22"/>
          <w:lang w:bidi="ar-SA"/>
        </w:rPr>
        <w:t xml:space="preserve">Odpowiedź: </w:t>
      </w:r>
      <w:r>
        <w:rPr>
          <w:rFonts w:asciiTheme="minorHAnsi" w:eastAsiaTheme="minorHAnsi" w:hAnsiTheme="minorHAnsi" w:cstheme="minorHAnsi"/>
          <w:i/>
          <w:sz w:val="22"/>
          <w:lang w:bidi="ar-SA"/>
        </w:rPr>
        <w:t xml:space="preserve">Diagnoza została zweryfikowana pod względem wszystkich zgłoszonych uwag podczas konsultacji społecznych.  W diagnozie znajdują się dane dotyczące budynków użyteczności publicznej oraz zabytków. Zostały również zweryfikowane dane dot. ubóstwa. </w:t>
      </w:r>
    </w:p>
    <w:p w14:paraId="2E558228" w14:textId="095450AA" w:rsidR="005D7707" w:rsidRDefault="005D7707" w:rsidP="00636B46">
      <w:pPr>
        <w:rPr>
          <w:rFonts w:cstheme="minorHAnsi"/>
        </w:rPr>
      </w:pPr>
    </w:p>
    <w:p w14:paraId="643025B4" w14:textId="4D521C57" w:rsidR="005D7707" w:rsidRPr="005D7707" w:rsidRDefault="005D7707" w:rsidP="002F59A4">
      <w:pPr>
        <w:pStyle w:val="Nagwek2"/>
        <w:rPr>
          <w:rFonts w:asciiTheme="minorHAnsi" w:hAnsiTheme="minorHAnsi" w:cstheme="minorHAnsi"/>
          <w:color w:val="E36C0A" w:themeColor="accent6" w:themeShade="BF"/>
          <w:sz w:val="22"/>
        </w:rPr>
      </w:pPr>
      <w:r w:rsidRPr="005D7707">
        <w:rPr>
          <w:rFonts w:asciiTheme="minorHAnsi" w:hAnsiTheme="minorHAnsi" w:cstheme="minorHAnsi"/>
          <w:color w:val="E36C0A" w:themeColor="accent6" w:themeShade="BF"/>
          <w:sz w:val="22"/>
        </w:rPr>
        <w:t xml:space="preserve">Wyniki spotkania warsztatowo-konsultacyjnego i spaceru badawczego – </w:t>
      </w:r>
      <w:r>
        <w:rPr>
          <w:rFonts w:asciiTheme="minorHAnsi" w:hAnsiTheme="minorHAnsi" w:cstheme="minorHAnsi"/>
          <w:color w:val="E36C0A" w:themeColor="accent6" w:themeShade="BF"/>
          <w:sz w:val="22"/>
        </w:rPr>
        <w:t>Wójtowa</w:t>
      </w:r>
    </w:p>
    <w:p w14:paraId="61D7DF8F" w14:textId="77777777" w:rsidR="00636B46" w:rsidRPr="00B873ED" w:rsidRDefault="00636B46" w:rsidP="00636B46">
      <w:pPr>
        <w:pStyle w:val="Legenda"/>
        <w:keepNext/>
        <w:rPr>
          <w:rFonts w:cstheme="minorHAnsi"/>
          <w:b/>
          <w:i w:val="0"/>
          <w:iCs w:val="0"/>
          <w:color w:val="auto"/>
          <w:sz w:val="22"/>
          <w:szCs w:val="22"/>
        </w:rPr>
      </w:pPr>
      <w:r w:rsidRPr="00B873ED">
        <w:rPr>
          <w:rFonts w:cstheme="minorHAnsi"/>
          <w:i w:val="0"/>
          <w:iCs w:val="0"/>
          <w:color w:val="auto"/>
          <w:sz w:val="22"/>
          <w:szCs w:val="22"/>
        </w:rPr>
        <w:t>Podczas</w:t>
      </w:r>
      <w:r w:rsidRPr="005D7707">
        <w:rPr>
          <w:rFonts w:cstheme="minorHAnsi"/>
          <w:b/>
          <w:i w:val="0"/>
          <w:iCs w:val="0"/>
          <w:color w:val="auto"/>
          <w:sz w:val="22"/>
          <w:szCs w:val="22"/>
        </w:rPr>
        <w:t xml:space="preserve"> warsztatu </w:t>
      </w:r>
      <w:r w:rsidRPr="00B873ED">
        <w:rPr>
          <w:rFonts w:cstheme="minorHAnsi"/>
          <w:i w:val="0"/>
          <w:iCs w:val="0"/>
          <w:color w:val="auto"/>
          <w:sz w:val="22"/>
          <w:szCs w:val="22"/>
        </w:rPr>
        <w:t>ustnie zostały zgłoszone następujące uwagi:</w:t>
      </w:r>
    </w:p>
    <w:p w14:paraId="31A85412" w14:textId="77777777" w:rsidR="00636B46" w:rsidRPr="00B873ED" w:rsidRDefault="00636B46" w:rsidP="005D7707">
      <w:pPr>
        <w:pStyle w:val="Legenda"/>
        <w:keepNext/>
        <w:numPr>
          <w:ilvl w:val="0"/>
          <w:numId w:val="42"/>
        </w:numPr>
        <w:jc w:val="both"/>
        <w:rPr>
          <w:rFonts w:cstheme="minorHAnsi"/>
          <w:b/>
          <w:i w:val="0"/>
          <w:iCs w:val="0"/>
          <w:color w:val="auto"/>
          <w:sz w:val="22"/>
          <w:szCs w:val="22"/>
        </w:rPr>
      </w:pPr>
      <w:r w:rsidRPr="00B873ED">
        <w:rPr>
          <w:rFonts w:cstheme="minorHAnsi"/>
          <w:i w:val="0"/>
          <w:iCs w:val="0"/>
          <w:color w:val="auto"/>
          <w:sz w:val="22"/>
          <w:szCs w:val="22"/>
        </w:rPr>
        <w:t xml:space="preserve">Zastanawiające jest wyznaczenie obszaru na północy miejscowości. Według mieszkańców najwięcej ludzi zamieszkuje część na północnym wschodnie, który nie został objęty (nad rondem). </w:t>
      </w:r>
    </w:p>
    <w:p w14:paraId="21AE0D02" w14:textId="77777777" w:rsidR="00636B46" w:rsidRPr="00B873ED" w:rsidRDefault="00636B46" w:rsidP="005D7707">
      <w:pPr>
        <w:pStyle w:val="Legenda"/>
        <w:keepNext/>
        <w:numPr>
          <w:ilvl w:val="0"/>
          <w:numId w:val="42"/>
        </w:numPr>
        <w:jc w:val="both"/>
        <w:rPr>
          <w:rFonts w:cstheme="minorHAnsi"/>
          <w:b/>
          <w:i w:val="0"/>
          <w:iCs w:val="0"/>
          <w:color w:val="auto"/>
          <w:sz w:val="22"/>
          <w:szCs w:val="22"/>
        </w:rPr>
      </w:pPr>
      <w:r w:rsidRPr="00B873ED">
        <w:rPr>
          <w:rFonts w:cstheme="minorHAnsi"/>
          <w:i w:val="0"/>
          <w:iCs w:val="0"/>
          <w:color w:val="auto"/>
          <w:sz w:val="22"/>
          <w:szCs w:val="22"/>
        </w:rPr>
        <w:t xml:space="preserve">Do obszaru zdegradowanego nie została włączona centralna część miejscowości, gdzie mieszczą się m.in. szkoła, stadion, dwa kościoły, sołtysówka. Są to miejsca ważne dla mieszkańców gdzie warto w pierwszej kolejności podjąć działania rewitalizacyjne.  </w:t>
      </w:r>
    </w:p>
    <w:p w14:paraId="2D35D0BB" w14:textId="77777777" w:rsidR="00636B46" w:rsidRPr="00B873ED" w:rsidRDefault="00636B46" w:rsidP="005D7707">
      <w:pPr>
        <w:pStyle w:val="Legenda"/>
        <w:keepNext/>
        <w:numPr>
          <w:ilvl w:val="0"/>
          <w:numId w:val="42"/>
        </w:numPr>
        <w:jc w:val="both"/>
        <w:rPr>
          <w:rFonts w:cstheme="minorHAnsi"/>
          <w:b/>
          <w:i w:val="0"/>
          <w:iCs w:val="0"/>
          <w:color w:val="auto"/>
          <w:sz w:val="22"/>
          <w:szCs w:val="22"/>
        </w:rPr>
      </w:pPr>
      <w:r w:rsidRPr="00B873ED">
        <w:rPr>
          <w:rFonts w:cstheme="minorHAnsi"/>
          <w:i w:val="0"/>
          <w:iCs w:val="0"/>
          <w:color w:val="auto"/>
          <w:sz w:val="22"/>
          <w:szCs w:val="22"/>
        </w:rPr>
        <w:t xml:space="preserve">Budynek OSP został włączony ale bez terenu działki (na zachód od budynku), która jest do wykorzystania jako miejsce dla mieszkańców na spędzanie czasu wolnego. </w:t>
      </w:r>
    </w:p>
    <w:p w14:paraId="72CCC489" w14:textId="4E1B6C30" w:rsidR="002F59A4" w:rsidRDefault="00636B46" w:rsidP="002F59A4">
      <w:pPr>
        <w:pStyle w:val="Legenda"/>
        <w:keepNext/>
        <w:numPr>
          <w:ilvl w:val="0"/>
          <w:numId w:val="42"/>
        </w:numPr>
        <w:jc w:val="both"/>
        <w:rPr>
          <w:rFonts w:cstheme="minorHAnsi"/>
          <w:i w:val="0"/>
          <w:iCs w:val="0"/>
          <w:color w:val="auto"/>
          <w:sz w:val="22"/>
          <w:szCs w:val="22"/>
        </w:rPr>
      </w:pPr>
      <w:r w:rsidRPr="00B873ED">
        <w:rPr>
          <w:rFonts w:cstheme="minorHAnsi"/>
          <w:i w:val="0"/>
          <w:iCs w:val="0"/>
          <w:color w:val="auto"/>
          <w:sz w:val="22"/>
          <w:szCs w:val="22"/>
        </w:rPr>
        <w:t>Droga odchodząca na wschód od ronda, została zaznaczona jako bardzo niebezpieczne miejsce (wypade</w:t>
      </w:r>
      <w:r w:rsidR="002F59A4">
        <w:rPr>
          <w:rFonts w:cstheme="minorHAnsi"/>
          <w:i w:val="0"/>
          <w:iCs w:val="0"/>
          <w:color w:val="auto"/>
          <w:sz w:val="22"/>
          <w:szCs w:val="22"/>
        </w:rPr>
        <w:t>k śmiertelny) wymagające uwagi.</w:t>
      </w:r>
    </w:p>
    <w:p w14:paraId="2FC89DD1" w14:textId="77777777" w:rsidR="002F59A4" w:rsidRPr="00B542C6" w:rsidRDefault="002F59A4" w:rsidP="002F59A4">
      <w:pPr>
        <w:pStyle w:val="Legenda"/>
        <w:keepNext/>
        <w:rPr>
          <w:rFonts w:cstheme="minorHAnsi"/>
          <w:b/>
          <w:i w:val="0"/>
          <w:iCs w:val="0"/>
          <w:color w:val="auto"/>
          <w:sz w:val="22"/>
          <w:szCs w:val="22"/>
        </w:rPr>
      </w:pPr>
      <w:r w:rsidRPr="00B542C6">
        <w:rPr>
          <w:rFonts w:cstheme="minorHAnsi"/>
          <w:b/>
          <w:i w:val="0"/>
          <w:iCs w:val="0"/>
          <w:color w:val="auto"/>
          <w:sz w:val="22"/>
          <w:szCs w:val="22"/>
        </w:rPr>
        <w:t xml:space="preserve">Wyniki spaceru badawczego </w:t>
      </w:r>
    </w:p>
    <w:p w14:paraId="147D4968" w14:textId="77777777" w:rsidR="00636B46" w:rsidRPr="00B873ED" w:rsidRDefault="00636B46" w:rsidP="00636B46">
      <w:pPr>
        <w:spacing w:after="120" w:line="240" w:lineRule="auto"/>
        <w:rPr>
          <w:rFonts w:cstheme="minorHAnsi"/>
          <w:b/>
        </w:rPr>
      </w:pPr>
      <w:r w:rsidRPr="00B873ED">
        <w:rPr>
          <w:rFonts w:cstheme="minorHAnsi"/>
          <w:b/>
        </w:rPr>
        <w:t xml:space="preserve">Miejsca tożsamości </w:t>
      </w:r>
      <w:r w:rsidRPr="00B873ED">
        <w:rPr>
          <w:rFonts w:cstheme="minorHAnsi"/>
        </w:rPr>
        <w:t>– charakterystyczne dla danej miejscowości.</w:t>
      </w:r>
      <w:r w:rsidRPr="00B873ED">
        <w:rPr>
          <w:rFonts w:cstheme="minorHAnsi"/>
          <w:b/>
        </w:rPr>
        <w:t xml:space="preserve"> </w:t>
      </w:r>
    </w:p>
    <w:p w14:paraId="2575CB56" w14:textId="77777777" w:rsidR="00636B46" w:rsidRPr="00B873ED" w:rsidRDefault="00636B46" w:rsidP="00636B46">
      <w:pPr>
        <w:pStyle w:val="lista"/>
        <w:spacing w:line="240" w:lineRule="auto"/>
        <w:ind w:left="714" w:hanging="357"/>
        <w:rPr>
          <w:rFonts w:asciiTheme="minorHAnsi" w:hAnsiTheme="minorHAnsi" w:cstheme="minorHAnsi"/>
          <w:b/>
          <w:sz w:val="22"/>
        </w:rPr>
      </w:pPr>
      <w:r w:rsidRPr="00B873ED">
        <w:rPr>
          <w:rFonts w:asciiTheme="minorHAnsi" w:eastAsiaTheme="minorHAnsi" w:hAnsiTheme="minorHAnsi" w:cstheme="minorHAnsi"/>
          <w:sz w:val="22"/>
          <w:lang w:bidi="ar-SA"/>
        </w:rPr>
        <w:t>Stary zabytkowy kościół.</w:t>
      </w:r>
    </w:p>
    <w:p w14:paraId="330670B1" w14:textId="663EA2CB" w:rsidR="00636B46" w:rsidRPr="00B873ED" w:rsidRDefault="00636B46" w:rsidP="00636B46">
      <w:pPr>
        <w:pStyle w:val="lista"/>
        <w:spacing w:line="240" w:lineRule="auto"/>
        <w:ind w:left="714" w:hanging="357"/>
        <w:rPr>
          <w:rFonts w:asciiTheme="minorHAnsi" w:hAnsiTheme="minorHAnsi" w:cstheme="minorHAnsi"/>
          <w:b/>
          <w:sz w:val="22"/>
        </w:rPr>
      </w:pPr>
      <w:r w:rsidRPr="00B873ED">
        <w:rPr>
          <w:rFonts w:asciiTheme="minorHAnsi" w:eastAsiaTheme="minorHAnsi" w:hAnsiTheme="minorHAnsi" w:cstheme="minorHAnsi"/>
          <w:sz w:val="22"/>
          <w:lang w:bidi="ar-SA"/>
        </w:rPr>
        <w:t>Budynek Wiejski w którym aktualnie mieści się Ochotnicza S</w:t>
      </w:r>
      <w:r w:rsidR="00B62D23">
        <w:rPr>
          <w:rFonts w:asciiTheme="minorHAnsi" w:eastAsiaTheme="minorHAnsi" w:hAnsiTheme="minorHAnsi" w:cstheme="minorHAnsi"/>
          <w:sz w:val="22"/>
          <w:lang w:bidi="ar-SA"/>
        </w:rPr>
        <w:t>traż  Pożarna, Klub Młodzieży, Koło Gospodyń W</w:t>
      </w:r>
      <w:r w:rsidRPr="00B873ED">
        <w:rPr>
          <w:rFonts w:asciiTheme="minorHAnsi" w:eastAsiaTheme="minorHAnsi" w:hAnsiTheme="minorHAnsi" w:cstheme="minorHAnsi"/>
          <w:sz w:val="22"/>
          <w:lang w:bidi="ar-SA"/>
        </w:rPr>
        <w:t xml:space="preserve">iejskich. </w:t>
      </w:r>
    </w:p>
    <w:p w14:paraId="191E16F6" w14:textId="77777777" w:rsidR="00636B46" w:rsidRPr="00B873ED" w:rsidRDefault="00636B46" w:rsidP="00636B46">
      <w:pPr>
        <w:spacing w:after="120" w:line="240" w:lineRule="auto"/>
        <w:rPr>
          <w:rFonts w:cstheme="minorHAnsi"/>
          <w:b/>
        </w:rPr>
      </w:pPr>
      <w:r w:rsidRPr="00B873ED">
        <w:rPr>
          <w:rFonts w:cstheme="minorHAnsi"/>
          <w:b/>
        </w:rPr>
        <w:t xml:space="preserve">Miejsca zadbane </w:t>
      </w:r>
      <w:r w:rsidRPr="00B873ED">
        <w:rPr>
          <w:rFonts w:cstheme="minorHAnsi"/>
        </w:rPr>
        <w:t>– świadczące, że mieszkańcy potrafią dbać o miejscowość.</w:t>
      </w:r>
      <w:r w:rsidRPr="00B873ED">
        <w:rPr>
          <w:rFonts w:cstheme="minorHAnsi"/>
          <w:b/>
        </w:rPr>
        <w:t xml:space="preserve">  </w:t>
      </w:r>
    </w:p>
    <w:p w14:paraId="32639AFC"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Kościół. </w:t>
      </w:r>
    </w:p>
    <w:p w14:paraId="323D7131" w14:textId="578BA260" w:rsidR="00636B46" w:rsidRPr="00B873ED" w:rsidRDefault="00B62D23"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Stadion sportowy</w:t>
      </w:r>
      <w:r w:rsidR="00636B46" w:rsidRPr="00B873ED">
        <w:rPr>
          <w:rFonts w:asciiTheme="minorHAnsi" w:eastAsiaTheme="minorHAnsi" w:hAnsiTheme="minorHAnsi" w:cstheme="minorHAnsi"/>
          <w:sz w:val="22"/>
          <w:lang w:bidi="ar-SA"/>
        </w:rPr>
        <w:t xml:space="preserve">. </w:t>
      </w:r>
    </w:p>
    <w:p w14:paraId="7A2C2EC0" w14:textId="77777777" w:rsidR="00636B46" w:rsidRPr="00B873ED" w:rsidRDefault="00636B46" w:rsidP="00636B46">
      <w:pPr>
        <w:spacing w:after="120" w:line="240" w:lineRule="auto"/>
        <w:rPr>
          <w:rFonts w:cstheme="minorHAnsi"/>
          <w:b/>
        </w:rPr>
      </w:pPr>
      <w:r w:rsidRPr="00B873ED">
        <w:rPr>
          <w:rFonts w:cstheme="minorHAnsi"/>
          <w:b/>
        </w:rPr>
        <w:t xml:space="preserve">Miejsca zaniedbane </w:t>
      </w:r>
    </w:p>
    <w:p w14:paraId="0C0A86AC"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Brak utwardzonego podjazdu do zbiornika wodnego przy OSP, z którego w okresie letnim korzysta bardzo dużo mieszkańców.</w:t>
      </w:r>
    </w:p>
    <w:p w14:paraId="0ADD1EF9"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W centralnej części (okolice ronda) brakuje chodników.</w:t>
      </w:r>
    </w:p>
    <w:p w14:paraId="5FF9E98E"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Zdewastowany plac zabaw koło szkoły. </w:t>
      </w:r>
    </w:p>
    <w:p w14:paraId="1181E825"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Stare metalowe drzwi szkoły. </w:t>
      </w:r>
    </w:p>
    <w:p w14:paraId="46F8B786" w14:textId="77777777" w:rsidR="00E6760C" w:rsidRDefault="00E6760C" w:rsidP="00636B46">
      <w:pPr>
        <w:spacing w:after="120" w:line="240" w:lineRule="auto"/>
        <w:rPr>
          <w:rFonts w:cstheme="minorHAnsi"/>
          <w:b/>
        </w:rPr>
      </w:pPr>
    </w:p>
    <w:p w14:paraId="3FB39B13" w14:textId="3224C079" w:rsidR="00636B46" w:rsidRPr="00B873ED" w:rsidRDefault="00636B46" w:rsidP="00636B46">
      <w:pPr>
        <w:spacing w:after="120" w:line="240" w:lineRule="auto"/>
        <w:rPr>
          <w:rFonts w:cstheme="minorHAnsi"/>
          <w:b/>
        </w:rPr>
      </w:pPr>
      <w:r w:rsidRPr="00B873ED">
        <w:rPr>
          <w:rFonts w:cstheme="minorHAnsi"/>
          <w:b/>
        </w:rPr>
        <w:lastRenderedPageBreak/>
        <w:t>Miejsca niebezpieczne</w:t>
      </w:r>
    </w:p>
    <w:p w14:paraId="6850F441"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Plac zabaw i teren szkoły w godzinach późnowieczornych jest wykorzystywany na spotkania młodzieży starszej. Przesiadująca tam młodzież dewastuje okna i drzwi, pozostawiają puste butelki, niedopałki i pudełka po pizzy.  </w:t>
      </w:r>
    </w:p>
    <w:p w14:paraId="04B73EFA"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Droga odchodząca na wschód od ronda, brak chodnika na niebezpiecznym zakręcie. </w:t>
      </w:r>
    </w:p>
    <w:p w14:paraId="04F7BCBD" w14:textId="77777777" w:rsidR="00636B46" w:rsidRPr="00B873ED" w:rsidRDefault="00636B46" w:rsidP="00636B46">
      <w:pPr>
        <w:spacing w:after="120" w:line="240" w:lineRule="auto"/>
        <w:rPr>
          <w:rFonts w:cstheme="minorHAnsi"/>
          <w:b/>
        </w:rPr>
      </w:pPr>
      <w:r w:rsidRPr="00B873ED">
        <w:rPr>
          <w:rFonts w:cstheme="minorHAnsi"/>
          <w:b/>
        </w:rPr>
        <w:t xml:space="preserve">Miejsca spotkań </w:t>
      </w:r>
      <w:r w:rsidRPr="00B873ED">
        <w:rPr>
          <w:rFonts w:cstheme="minorHAnsi"/>
        </w:rPr>
        <w:t>– spędzania czasu wolnego</w:t>
      </w:r>
      <w:r w:rsidRPr="00B873ED">
        <w:rPr>
          <w:rFonts w:cstheme="minorHAnsi"/>
          <w:b/>
        </w:rPr>
        <w:t xml:space="preserve"> </w:t>
      </w:r>
    </w:p>
    <w:p w14:paraId="2F104FD1" w14:textId="3433042E" w:rsidR="00636B46" w:rsidRPr="00B873ED" w:rsidRDefault="00B62D23" w:rsidP="00636B46">
      <w:pPr>
        <w:pStyle w:val="lista"/>
        <w:spacing w:line="240" w:lineRule="auto"/>
        <w:ind w:left="714" w:hanging="357"/>
        <w:rPr>
          <w:rFonts w:asciiTheme="minorHAnsi" w:hAnsiTheme="minorHAnsi" w:cstheme="minorHAnsi"/>
          <w:b/>
          <w:sz w:val="22"/>
        </w:rPr>
      </w:pPr>
      <w:r>
        <w:rPr>
          <w:rFonts w:asciiTheme="minorHAnsi" w:eastAsiaTheme="minorHAnsi" w:hAnsiTheme="minorHAnsi" w:cstheme="minorHAnsi"/>
          <w:sz w:val="22"/>
          <w:lang w:bidi="ar-SA"/>
        </w:rPr>
        <w:t xml:space="preserve">Stadion </w:t>
      </w:r>
      <w:r w:rsidR="00636B46" w:rsidRPr="00B873ED">
        <w:rPr>
          <w:rFonts w:asciiTheme="minorHAnsi" w:eastAsiaTheme="minorHAnsi" w:hAnsiTheme="minorHAnsi" w:cstheme="minorHAnsi"/>
          <w:sz w:val="22"/>
          <w:lang w:bidi="ar-SA"/>
        </w:rPr>
        <w:t xml:space="preserve"> na którym w okresie letnim prowadzone są rozgrywki sportowe. </w:t>
      </w:r>
    </w:p>
    <w:p w14:paraId="1FD2BE66" w14:textId="4808DD4D" w:rsidR="00636B46" w:rsidRPr="00B873ED" w:rsidRDefault="00636B46" w:rsidP="00636B46">
      <w:pPr>
        <w:pStyle w:val="lista"/>
        <w:spacing w:line="240" w:lineRule="auto"/>
        <w:ind w:left="714" w:hanging="357"/>
        <w:rPr>
          <w:rFonts w:asciiTheme="minorHAnsi" w:hAnsiTheme="minorHAnsi" w:cstheme="minorHAnsi"/>
          <w:b/>
          <w:sz w:val="22"/>
        </w:rPr>
      </w:pPr>
      <w:r w:rsidRPr="00B873ED">
        <w:rPr>
          <w:rFonts w:asciiTheme="minorHAnsi" w:eastAsiaTheme="minorHAnsi" w:hAnsiTheme="minorHAnsi" w:cstheme="minorHAnsi"/>
          <w:sz w:val="22"/>
          <w:lang w:bidi="ar-SA"/>
        </w:rPr>
        <w:t>Budynek Wiejski i ter</w:t>
      </w:r>
      <w:r w:rsidR="00B62D23">
        <w:rPr>
          <w:rFonts w:asciiTheme="minorHAnsi" w:eastAsiaTheme="minorHAnsi" w:hAnsiTheme="minorHAnsi" w:cstheme="minorHAnsi"/>
          <w:sz w:val="22"/>
          <w:lang w:bidi="ar-SA"/>
        </w:rPr>
        <w:t>e</w:t>
      </w:r>
      <w:r w:rsidRPr="00B873ED">
        <w:rPr>
          <w:rFonts w:asciiTheme="minorHAnsi" w:eastAsiaTheme="minorHAnsi" w:hAnsiTheme="minorHAnsi" w:cstheme="minorHAnsi"/>
          <w:sz w:val="22"/>
          <w:lang w:bidi="ar-SA"/>
        </w:rPr>
        <w:t xml:space="preserve">n wokół niego. </w:t>
      </w:r>
    </w:p>
    <w:p w14:paraId="724577FF" w14:textId="0EBD7E80" w:rsidR="00636B46" w:rsidRPr="00B873ED" w:rsidRDefault="00636B46" w:rsidP="002F59A4">
      <w:pPr>
        <w:spacing w:after="120" w:line="240" w:lineRule="auto"/>
        <w:jc w:val="both"/>
        <w:rPr>
          <w:rFonts w:cstheme="minorHAnsi"/>
        </w:rPr>
      </w:pPr>
      <w:r w:rsidRPr="00B873ED">
        <w:rPr>
          <w:rFonts w:cstheme="minorHAnsi"/>
        </w:rPr>
        <w:t>Uczestnicy zgodnie wyznaczyli trasę spaceru obejmującą centrum miejscowości, przebiegającą od budynku OSP do ronda. Następnie kierującą się na południe ob</w:t>
      </w:r>
      <w:r w:rsidR="00B62D23">
        <w:rPr>
          <w:rFonts w:cstheme="minorHAnsi"/>
        </w:rPr>
        <w:t xml:space="preserve">ok szkoły, aż do stadionu. </w:t>
      </w:r>
      <w:r w:rsidRPr="00B873ED">
        <w:rPr>
          <w:rFonts w:cstheme="minorHAnsi"/>
        </w:rPr>
        <w:t xml:space="preserve">Powrót do Budynku Wiejskiego wzdłuż ulicy biegnącej przy kościołach. </w:t>
      </w:r>
    </w:p>
    <w:p w14:paraId="75A847A8" w14:textId="12868497" w:rsidR="00636B46" w:rsidRPr="00B873ED" w:rsidRDefault="00636B46" w:rsidP="002F59A4">
      <w:pPr>
        <w:spacing w:after="120" w:line="240" w:lineRule="auto"/>
        <w:jc w:val="both"/>
        <w:rPr>
          <w:rFonts w:cstheme="minorHAnsi"/>
        </w:rPr>
      </w:pPr>
      <w:r w:rsidRPr="00B873ED">
        <w:rPr>
          <w:rFonts w:cstheme="minorHAnsi"/>
        </w:rPr>
        <w:t>Teren przyległy do remizy jest pustą przestrzenią do zagospodarowania na miejsce do spędzania czasu wolnego dla wszystkich mieszkańców. Brakuje mi</w:t>
      </w:r>
      <w:r w:rsidR="00E6760C">
        <w:rPr>
          <w:rFonts w:cstheme="minorHAnsi"/>
        </w:rPr>
        <w:t xml:space="preserve">ejsca dla młodzieży </w:t>
      </w:r>
      <w:r w:rsidRPr="00B873ED">
        <w:rPr>
          <w:rFonts w:cstheme="minorHAnsi"/>
        </w:rPr>
        <w:t>, która aktualnie nielegalnie przebywa na terenie przy szkole. Pomysł na zbudowanie w tym miejscu ławek, wiaty grillowej czy miejsca na ognisko spotkał się z dużą aprobatą mi</w:t>
      </w:r>
      <w:r w:rsidR="002F59A4">
        <w:rPr>
          <w:rFonts w:cstheme="minorHAnsi"/>
        </w:rPr>
        <w:t>eszkańców. Fakt, że będzie to w </w:t>
      </w:r>
      <w:r w:rsidRPr="00B873ED">
        <w:rPr>
          <w:rFonts w:cstheme="minorHAnsi"/>
        </w:rPr>
        <w:t>sąsiedztwie jednego z najbardziej uczęszczanych budynków</w:t>
      </w:r>
      <w:r w:rsidR="002F59A4">
        <w:rPr>
          <w:rFonts w:cstheme="minorHAnsi"/>
        </w:rPr>
        <w:t xml:space="preserve"> w miejscowości zapewni kontrolę</w:t>
      </w:r>
      <w:r w:rsidRPr="00B873ED">
        <w:rPr>
          <w:rFonts w:cstheme="minorHAnsi"/>
        </w:rPr>
        <w:t xml:space="preserve"> nad działaniami młodzieży. </w:t>
      </w:r>
    </w:p>
    <w:p w14:paraId="1CE23800" w14:textId="77777777" w:rsidR="00636B46" w:rsidRPr="00B873ED" w:rsidRDefault="00636B46" w:rsidP="002F59A4">
      <w:pPr>
        <w:spacing w:after="120" w:line="240" w:lineRule="auto"/>
        <w:jc w:val="both"/>
        <w:rPr>
          <w:rFonts w:cstheme="minorHAnsi"/>
        </w:rPr>
      </w:pPr>
      <w:r w:rsidRPr="00B873ED">
        <w:rPr>
          <w:rFonts w:cstheme="minorHAnsi"/>
        </w:rPr>
        <w:t xml:space="preserve">Droga prowadząca do zbiornika wodnego przy OSP wymaga utwardzenia i przystosowania do potrzeb mieszkańców. </w:t>
      </w:r>
    </w:p>
    <w:p w14:paraId="46E8802C" w14:textId="715A95AD" w:rsidR="00636B46" w:rsidRPr="00B873ED" w:rsidRDefault="00636B46" w:rsidP="002F59A4">
      <w:pPr>
        <w:spacing w:after="120" w:line="240" w:lineRule="auto"/>
        <w:jc w:val="both"/>
        <w:rPr>
          <w:rFonts w:cstheme="minorHAnsi"/>
        </w:rPr>
      </w:pPr>
      <w:r w:rsidRPr="00B873ED">
        <w:rPr>
          <w:rFonts w:cstheme="minorHAnsi"/>
        </w:rPr>
        <w:t xml:space="preserve">Zauważalny jest brak chodnika na wschód od ronda, jest to droga uczęszczana przez dużą liczbę mieszkańców. Brak odpowiedniego zabezpieczenia pobocza stanowi </w:t>
      </w:r>
      <w:r w:rsidR="002F59A4">
        <w:rPr>
          <w:rFonts w:cstheme="minorHAnsi"/>
        </w:rPr>
        <w:t>duże zagrożenie dla pieszych na </w:t>
      </w:r>
      <w:r w:rsidRPr="00B873ED">
        <w:rPr>
          <w:rFonts w:cstheme="minorHAnsi"/>
        </w:rPr>
        <w:t xml:space="preserve">wysokości zakrętu, szczególnie w okresie zimowym. </w:t>
      </w:r>
    </w:p>
    <w:p w14:paraId="3D39F53D" w14:textId="14B3B590" w:rsidR="00636B46" w:rsidRPr="00B873ED" w:rsidRDefault="00636B46" w:rsidP="002F59A4">
      <w:pPr>
        <w:spacing w:after="120" w:line="240" w:lineRule="auto"/>
        <w:jc w:val="both"/>
        <w:rPr>
          <w:rFonts w:cstheme="minorHAnsi"/>
        </w:rPr>
      </w:pPr>
      <w:r w:rsidRPr="00B873ED">
        <w:rPr>
          <w:rFonts w:cstheme="minorHAnsi"/>
        </w:rPr>
        <w:t>Podczas spaceru narodził się pomysł aby budynek przy rondzie „sołtysówkę” zaadaptować i podzielić</w:t>
      </w:r>
      <w:r w:rsidR="002F59A4">
        <w:rPr>
          <w:rFonts w:cstheme="minorHAnsi"/>
        </w:rPr>
        <w:t>,</w:t>
      </w:r>
      <w:r w:rsidRPr="00B873ED">
        <w:rPr>
          <w:rFonts w:cstheme="minorHAnsi"/>
        </w:rPr>
        <w:t xml:space="preserve"> tak ab</w:t>
      </w:r>
      <w:r w:rsidR="00B62D23">
        <w:rPr>
          <w:rFonts w:cstheme="minorHAnsi"/>
        </w:rPr>
        <w:t>y mogło się do niego przenieść Koło Gospodyń W</w:t>
      </w:r>
      <w:r w:rsidRPr="00B873ED">
        <w:rPr>
          <w:rFonts w:cstheme="minorHAnsi"/>
        </w:rPr>
        <w:t>iejskich, które aktu</w:t>
      </w:r>
      <w:r w:rsidR="00B62D23">
        <w:rPr>
          <w:rFonts w:cstheme="minorHAnsi"/>
        </w:rPr>
        <w:t>alnie użytkuje pomieszczenia w Budynku W</w:t>
      </w:r>
      <w:r w:rsidRPr="00B873ED">
        <w:rPr>
          <w:rFonts w:cstheme="minorHAnsi"/>
        </w:rPr>
        <w:t xml:space="preserve">iejskim. </w:t>
      </w:r>
    </w:p>
    <w:p w14:paraId="5BF37F7C" w14:textId="1350B7E7" w:rsidR="00636B46" w:rsidRPr="00B873ED" w:rsidRDefault="00636B46" w:rsidP="002F59A4">
      <w:pPr>
        <w:spacing w:after="120" w:line="240" w:lineRule="auto"/>
        <w:jc w:val="both"/>
        <w:rPr>
          <w:rFonts w:cstheme="minorHAnsi"/>
        </w:rPr>
      </w:pPr>
      <w:r w:rsidRPr="00B873ED">
        <w:rPr>
          <w:rFonts w:cstheme="minorHAnsi"/>
        </w:rPr>
        <w:t>Przez brak monitoringu i położenie wnęka na terenie szkoły stanowi idealne miejsce przesiadywania młodzieży. Przez brak oferty spędzania czasu wolnego dla skierowa</w:t>
      </w:r>
      <w:r w:rsidR="002F59A4">
        <w:rPr>
          <w:rFonts w:cstheme="minorHAnsi"/>
        </w:rPr>
        <w:t>nej dla nich znajdują zajęcie w </w:t>
      </w:r>
      <w:r w:rsidRPr="00B873ED">
        <w:rPr>
          <w:rFonts w:cstheme="minorHAnsi"/>
        </w:rPr>
        <w:t xml:space="preserve">dewastacji drzwi i podpalaniu okien szkoły.  </w:t>
      </w:r>
    </w:p>
    <w:p w14:paraId="0450172D" w14:textId="2AB99A10" w:rsidR="00636B46" w:rsidRPr="00B873ED" w:rsidRDefault="00636B46" w:rsidP="002F59A4">
      <w:pPr>
        <w:spacing w:after="120" w:line="240" w:lineRule="auto"/>
        <w:jc w:val="both"/>
        <w:rPr>
          <w:rFonts w:cstheme="minorHAnsi"/>
        </w:rPr>
      </w:pPr>
      <w:r w:rsidRPr="00B873ED">
        <w:rPr>
          <w:rFonts w:cstheme="minorHAnsi"/>
        </w:rPr>
        <w:t>Uczestnicy spaceru zwrócili uwagę na stan drogi przebiegającą wzdłuż szkoły do kościoła. Brakuje utwardzenia nawierzchni</w:t>
      </w:r>
      <w:r w:rsidR="002F59A4">
        <w:rPr>
          <w:rFonts w:cstheme="minorHAnsi"/>
        </w:rPr>
        <w:t>,</w:t>
      </w:r>
      <w:r w:rsidRPr="00B873ED">
        <w:rPr>
          <w:rFonts w:cstheme="minorHAnsi"/>
        </w:rPr>
        <w:t xml:space="preserve"> co szczególnie jest dotkliwe w okresie deszczowym.</w:t>
      </w:r>
    </w:p>
    <w:p w14:paraId="2A96F82F" w14:textId="67F7FB36" w:rsidR="00636B46" w:rsidRPr="00B873ED" w:rsidRDefault="00B62D23" w:rsidP="002F59A4">
      <w:pPr>
        <w:spacing w:after="120" w:line="240" w:lineRule="auto"/>
        <w:jc w:val="both"/>
        <w:rPr>
          <w:rFonts w:cstheme="minorHAnsi"/>
        </w:rPr>
      </w:pPr>
      <w:r>
        <w:rPr>
          <w:rFonts w:cstheme="minorHAnsi"/>
        </w:rPr>
        <w:t xml:space="preserve">Stadion </w:t>
      </w:r>
      <w:r w:rsidR="00636B46" w:rsidRPr="00B873ED">
        <w:rPr>
          <w:rFonts w:cstheme="minorHAnsi"/>
        </w:rPr>
        <w:t>położony na południu miejscowości stanowi potencjał do utworzenia strefy rekreacyjnej. Jest to miejsce cieszące się dużym zainteresowaniem w okresie letnim. Do budynku stojącym na jego terenie można by przenieść sprzęt do ćwiczeń</w:t>
      </w:r>
      <w:r w:rsidR="002F59A4">
        <w:rPr>
          <w:rFonts w:cstheme="minorHAnsi"/>
        </w:rPr>
        <w:t xml:space="preserve">, który </w:t>
      </w:r>
      <w:r>
        <w:rPr>
          <w:rFonts w:cstheme="minorHAnsi"/>
        </w:rPr>
        <w:t>aktualnie jest w Budynku W</w:t>
      </w:r>
      <w:r w:rsidR="00636B46" w:rsidRPr="00B873ED">
        <w:rPr>
          <w:rFonts w:cstheme="minorHAnsi"/>
        </w:rPr>
        <w:t>iejskim</w:t>
      </w:r>
      <w:r w:rsidR="002F59A4">
        <w:rPr>
          <w:rFonts w:cstheme="minorHAnsi"/>
        </w:rPr>
        <w:t>,</w:t>
      </w:r>
      <w:r w:rsidR="00636B46" w:rsidRPr="00B873ED">
        <w:rPr>
          <w:rFonts w:cstheme="minorHAnsi"/>
        </w:rPr>
        <w:t xml:space="preserve"> tak aby miejsce było wykorzystywane również w okresie zimowym. Uczestnicy zwrócili również uwagę na brak bieżni tartanowej.  </w:t>
      </w:r>
    </w:p>
    <w:p w14:paraId="3D8B7B15" w14:textId="419E5573" w:rsidR="00636B46" w:rsidRPr="00B873ED" w:rsidRDefault="00636B46" w:rsidP="002F59A4">
      <w:pPr>
        <w:spacing w:after="120" w:line="240" w:lineRule="auto"/>
        <w:jc w:val="both"/>
        <w:rPr>
          <w:rFonts w:cstheme="minorHAnsi"/>
        </w:rPr>
      </w:pPr>
      <w:r w:rsidRPr="00B873ED">
        <w:rPr>
          <w:rFonts w:cstheme="minorHAnsi"/>
        </w:rPr>
        <w:t>Ważnym dla mieszkańców miejscem jest stary zabytkowy kościół</w:t>
      </w:r>
      <w:r w:rsidR="002F59A4">
        <w:rPr>
          <w:rFonts w:cstheme="minorHAnsi"/>
        </w:rPr>
        <w:t>, który mógłby stanowić atrakcję</w:t>
      </w:r>
      <w:r w:rsidRPr="00B873ED">
        <w:rPr>
          <w:rFonts w:cstheme="minorHAnsi"/>
        </w:rPr>
        <w:t xml:space="preserve"> turystyczną. </w:t>
      </w:r>
    </w:p>
    <w:p w14:paraId="5F61B4FA" w14:textId="794A984A" w:rsidR="00636B46" w:rsidRPr="00B873ED" w:rsidRDefault="00636B46" w:rsidP="002F59A4">
      <w:pPr>
        <w:spacing w:after="120" w:line="240" w:lineRule="auto"/>
        <w:jc w:val="both"/>
        <w:rPr>
          <w:rFonts w:cstheme="minorHAnsi"/>
        </w:rPr>
      </w:pPr>
      <w:r w:rsidRPr="00B873ED">
        <w:rPr>
          <w:rFonts w:cstheme="minorHAnsi"/>
        </w:rPr>
        <w:t>Budynek remizy aktualnie jest nieprzysto</w:t>
      </w:r>
      <w:r w:rsidR="00B62D23">
        <w:rPr>
          <w:rFonts w:cstheme="minorHAnsi"/>
        </w:rPr>
        <w:t>sowany do potrzeb OSP. Budynek W</w:t>
      </w:r>
      <w:r w:rsidRPr="00B873ED">
        <w:rPr>
          <w:rFonts w:cstheme="minorHAnsi"/>
        </w:rPr>
        <w:t xml:space="preserve">iejski pełni wiele ról, przez co zauważalny jest brak przestrzeni dla prężnie działającej jednostki.  </w:t>
      </w:r>
    </w:p>
    <w:p w14:paraId="30FE24E9" w14:textId="77777777" w:rsidR="00636B46" w:rsidRPr="00B873ED" w:rsidRDefault="00636B46" w:rsidP="002F59A4">
      <w:pPr>
        <w:spacing w:after="120" w:line="240" w:lineRule="auto"/>
        <w:jc w:val="both"/>
        <w:rPr>
          <w:rFonts w:cstheme="minorHAnsi"/>
        </w:rPr>
      </w:pPr>
      <w:r w:rsidRPr="00B873ED">
        <w:rPr>
          <w:rFonts w:cstheme="minorHAnsi"/>
        </w:rPr>
        <w:t>W ramach spotkania uczestnicy wymienili następujące działania rewitalizacyjne:</w:t>
      </w:r>
    </w:p>
    <w:p w14:paraId="20DADD35" w14:textId="4A1AF7BA" w:rsidR="00636B46" w:rsidRPr="00B873ED" w:rsidRDefault="00B62D23" w:rsidP="00636B46">
      <w:pPr>
        <w:pStyle w:val="lista"/>
        <w:spacing w:line="240" w:lineRule="auto"/>
        <w:ind w:left="714" w:hanging="357"/>
        <w:rPr>
          <w:rFonts w:asciiTheme="minorHAnsi" w:eastAsiaTheme="minorHAnsi" w:hAnsiTheme="minorHAnsi" w:cstheme="minorHAnsi"/>
          <w:sz w:val="22"/>
          <w:lang w:bidi="ar-SA"/>
        </w:rPr>
      </w:pPr>
      <w:r>
        <w:rPr>
          <w:rFonts w:asciiTheme="minorHAnsi" w:eastAsiaTheme="minorHAnsi" w:hAnsiTheme="minorHAnsi" w:cstheme="minorHAnsi"/>
          <w:sz w:val="22"/>
          <w:lang w:bidi="ar-SA"/>
        </w:rPr>
        <w:t>Remont Budynku W</w:t>
      </w:r>
      <w:r w:rsidR="00636B46" w:rsidRPr="00B873ED">
        <w:rPr>
          <w:rFonts w:asciiTheme="minorHAnsi" w:eastAsiaTheme="minorHAnsi" w:hAnsiTheme="minorHAnsi" w:cstheme="minorHAnsi"/>
          <w:sz w:val="22"/>
          <w:lang w:bidi="ar-SA"/>
        </w:rPr>
        <w:t>iejskiego, w tym zaadoptowanie i do</w:t>
      </w:r>
      <w:r w:rsidR="002F59A4">
        <w:rPr>
          <w:rFonts w:asciiTheme="minorHAnsi" w:eastAsiaTheme="minorHAnsi" w:hAnsiTheme="minorHAnsi" w:cstheme="minorHAnsi"/>
          <w:sz w:val="22"/>
          <w:lang w:bidi="ar-SA"/>
        </w:rPr>
        <w:t>posażenie dolnej kondygnacji na </w:t>
      </w:r>
      <w:r w:rsidR="00636B46" w:rsidRPr="00B873ED">
        <w:rPr>
          <w:rFonts w:asciiTheme="minorHAnsi" w:eastAsiaTheme="minorHAnsi" w:hAnsiTheme="minorHAnsi" w:cstheme="minorHAnsi"/>
          <w:sz w:val="22"/>
          <w:lang w:bidi="ar-SA"/>
        </w:rPr>
        <w:t xml:space="preserve">potrzeby OSP. </w:t>
      </w:r>
    </w:p>
    <w:p w14:paraId="0764F693"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lastRenderedPageBreak/>
        <w:t xml:space="preserve">Zagospodarowanie działki przy Budynku Wiejskim na miejsce spędzania czasu wolnego dla mieszkańców. Wiata grillowa, ławki, miejsce na ognisko. </w:t>
      </w:r>
    </w:p>
    <w:p w14:paraId="47542158"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Utwardzenie dojazdu do zbiornika wodnego przy OSP.</w:t>
      </w:r>
    </w:p>
    <w:p w14:paraId="019012CD"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Zaadoptowanie „sołtysówki” dla Koła Gospodyń Wiejskich. </w:t>
      </w:r>
    </w:p>
    <w:p w14:paraId="0F2DF02F" w14:textId="433D47C2"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Założeni</w:t>
      </w:r>
      <w:r w:rsidR="002F59A4">
        <w:rPr>
          <w:rFonts w:asciiTheme="minorHAnsi" w:eastAsiaTheme="minorHAnsi" w:hAnsiTheme="minorHAnsi" w:cstheme="minorHAnsi"/>
          <w:sz w:val="22"/>
          <w:lang w:bidi="ar-SA"/>
        </w:rPr>
        <w:t>e monitoringu na terenie szkoły.</w:t>
      </w:r>
    </w:p>
    <w:p w14:paraId="7063E6E8"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Utworzenie miejsca rekreacyjnego w budynku na terenie stadionu.</w:t>
      </w:r>
    </w:p>
    <w:p w14:paraId="439E4196"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Budowa chodnika lub bezpiecznego pobocza na drodze na wschód od ronda. </w:t>
      </w:r>
    </w:p>
    <w:p w14:paraId="2946FDEC"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 xml:space="preserve">Utwardzenie drogi od szkoły do kościoła. </w:t>
      </w:r>
    </w:p>
    <w:p w14:paraId="238805D3" w14:textId="77777777" w:rsidR="00636B46" w:rsidRPr="00B873ED" w:rsidRDefault="00636B46" w:rsidP="00636B46">
      <w:pPr>
        <w:pStyle w:val="lista"/>
        <w:spacing w:line="240" w:lineRule="auto"/>
        <w:ind w:left="714" w:hanging="357"/>
        <w:rPr>
          <w:rFonts w:asciiTheme="minorHAnsi" w:eastAsiaTheme="minorHAnsi" w:hAnsiTheme="minorHAnsi" w:cstheme="minorHAnsi"/>
          <w:sz w:val="22"/>
          <w:lang w:bidi="ar-SA"/>
        </w:rPr>
      </w:pPr>
      <w:r w:rsidRPr="00B873ED">
        <w:rPr>
          <w:rFonts w:asciiTheme="minorHAnsi" w:eastAsiaTheme="minorHAnsi" w:hAnsiTheme="minorHAnsi" w:cstheme="minorHAnsi"/>
          <w:sz w:val="22"/>
          <w:lang w:bidi="ar-SA"/>
        </w:rPr>
        <w:t>Bud</w:t>
      </w:r>
      <w:bookmarkStart w:id="1" w:name="_GoBack"/>
      <w:bookmarkEnd w:id="1"/>
      <w:r w:rsidRPr="00B873ED">
        <w:rPr>
          <w:rFonts w:asciiTheme="minorHAnsi" w:eastAsiaTheme="minorHAnsi" w:hAnsiTheme="minorHAnsi" w:cstheme="minorHAnsi"/>
          <w:sz w:val="22"/>
          <w:lang w:bidi="ar-SA"/>
        </w:rPr>
        <w:t xml:space="preserve">owa parkingu przy Budynku Wiejskim. </w:t>
      </w:r>
    </w:p>
    <w:p w14:paraId="6FBAAF6C" w14:textId="16E0C4C6" w:rsidR="00636B46" w:rsidRDefault="00636B46" w:rsidP="00981341">
      <w:pPr>
        <w:pStyle w:val="lista"/>
        <w:numPr>
          <w:ilvl w:val="0"/>
          <w:numId w:val="0"/>
        </w:numPr>
        <w:spacing w:line="240" w:lineRule="auto"/>
        <w:rPr>
          <w:rFonts w:asciiTheme="minorHAnsi" w:eastAsiaTheme="minorHAnsi" w:hAnsiTheme="minorHAnsi" w:cstheme="minorHAnsi"/>
          <w:sz w:val="22"/>
          <w:lang w:bidi="ar-SA"/>
        </w:rPr>
      </w:pPr>
    </w:p>
    <w:p w14:paraId="515A64BD" w14:textId="77777777" w:rsidR="00981341" w:rsidRPr="00682508" w:rsidRDefault="00981341" w:rsidP="00981341">
      <w:pPr>
        <w:pStyle w:val="lista"/>
        <w:numPr>
          <w:ilvl w:val="0"/>
          <w:numId w:val="0"/>
        </w:numPr>
        <w:spacing w:line="240" w:lineRule="auto"/>
        <w:rPr>
          <w:rFonts w:asciiTheme="minorHAnsi" w:eastAsiaTheme="minorHAnsi" w:hAnsiTheme="minorHAnsi" w:cstheme="minorHAnsi"/>
          <w:i/>
          <w:sz w:val="22"/>
          <w:lang w:bidi="ar-SA"/>
        </w:rPr>
      </w:pPr>
      <w:r w:rsidRPr="00682508">
        <w:rPr>
          <w:rFonts w:asciiTheme="minorHAnsi" w:eastAsiaTheme="minorHAnsi" w:hAnsiTheme="minorHAnsi" w:cstheme="minorHAnsi"/>
          <w:i/>
          <w:sz w:val="22"/>
          <w:lang w:bidi="ar-SA"/>
        </w:rPr>
        <w:t xml:space="preserve">Odpowiedź: Uwagi dotyczące granic obszaru rewitalizacji zostały uwzględnione. Wnioski przekazane podczas spaceru posłużyły do określenia obszaru rewitalizacji i jego charakterystyki. </w:t>
      </w:r>
    </w:p>
    <w:p w14:paraId="47E9A863" w14:textId="77777777" w:rsidR="00981341" w:rsidRPr="00B873ED" w:rsidRDefault="00981341" w:rsidP="00981341">
      <w:pPr>
        <w:pStyle w:val="lista"/>
        <w:numPr>
          <w:ilvl w:val="0"/>
          <w:numId w:val="0"/>
        </w:numPr>
        <w:spacing w:line="240" w:lineRule="auto"/>
        <w:rPr>
          <w:rFonts w:asciiTheme="minorHAnsi" w:eastAsiaTheme="minorHAnsi" w:hAnsiTheme="minorHAnsi" w:cstheme="minorHAnsi"/>
          <w:sz w:val="22"/>
          <w:lang w:bidi="ar-SA"/>
        </w:rPr>
      </w:pPr>
    </w:p>
    <w:p w14:paraId="2AE554E1" w14:textId="054B1792" w:rsidR="00636B46" w:rsidRDefault="00197FE9" w:rsidP="00197FE9">
      <w:pPr>
        <w:pStyle w:val="Nagwek1"/>
        <w:numPr>
          <w:ilvl w:val="0"/>
          <w:numId w:val="1"/>
        </w:numPr>
        <w:spacing w:before="360" w:after="240" w:line="276" w:lineRule="auto"/>
        <w:ind w:left="431" w:hanging="431"/>
        <w:rPr>
          <w:rFonts w:asciiTheme="minorHAnsi" w:eastAsiaTheme="majorEastAsia" w:hAnsiTheme="minorHAnsi" w:cstheme="minorHAnsi"/>
          <w:bCs/>
          <w:color w:val="E36C0A" w:themeColor="accent6" w:themeShade="BF"/>
          <w:sz w:val="28"/>
          <w:szCs w:val="28"/>
        </w:rPr>
      </w:pPr>
      <w:r w:rsidRPr="00197FE9">
        <w:rPr>
          <w:rFonts w:asciiTheme="minorHAnsi" w:eastAsiaTheme="majorEastAsia" w:hAnsiTheme="minorHAnsi" w:cstheme="minorHAnsi"/>
          <w:bCs/>
          <w:color w:val="E36C0A" w:themeColor="accent6" w:themeShade="BF"/>
          <w:sz w:val="28"/>
          <w:szCs w:val="28"/>
        </w:rPr>
        <w:t xml:space="preserve">Wyniki badania ankietowego </w:t>
      </w:r>
    </w:p>
    <w:p w14:paraId="493C18B3" w14:textId="04667822" w:rsidR="00152B12" w:rsidRPr="00D915E6" w:rsidRDefault="00152B12" w:rsidP="00152B12">
      <w:pPr>
        <w:spacing w:after="120" w:line="240" w:lineRule="auto"/>
        <w:jc w:val="both"/>
        <w:rPr>
          <w:rFonts w:cstheme="minorHAnsi"/>
        </w:rPr>
      </w:pPr>
      <w:r w:rsidRPr="00D915E6">
        <w:rPr>
          <w:rFonts w:cstheme="minorHAnsi"/>
        </w:rPr>
        <w:t xml:space="preserve">W celu pogłębienia problemów występujących na obszarze rewitalizacji, mieszkańcy zostali poproszeni o wypełnienie ankiety pogłębiającej. Ankieta została przeprowadzona na próbie 364 mieszkańców metodą PAPI (Paper and </w:t>
      </w:r>
      <w:proofErr w:type="spellStart"/>
      <w:r w:rsidRPr="00D915E6">
        <w:rPr>
          <w:rFonts w:cstheme="minorHAnsi"/>
        </w:rPr>
        <w:t>Pencil</w:t>
      </w:r>
      <w:proofErr w:type="spellEnd"/>
      <w:r w:rsidRPr="00D915E6">
        <w:rPr>
          <w:rFonts w:cstheme="minorHAnsi"/>
        </w:rPr>
        <w:t xml:space="preserve"> Interview). PAPI to badanie kwestionariuszowe z wykorzystaniem wydrukowanego narzędzia badawczego i ołówka.</w:t>
      </w:r>
      <w:r>
        <w:rPr>
          <w:rFonts w:cstheme="minorHAnsi"/>
        </w:rPr>
        <w:t xml:space="preserve"> Badanie zostało przeprowadzone w dniach 9-21 stycznia 2017 r.</w:t>
      </w:r>
    </w:p>
    <w:p w14:paraId="218C5A9A" w14:textId="77777777" w:rsidR="00152B12" w:rsidRPr="00D915E6" w:rsidRDefault="00152B12" w:rsidP="00152B12">
      <w:pPr>
        <w:spacing w:after="120" w:line="240" w:lineRule="auto"/>
        <w:jc w:val="both"/>
        <w:rPr>
          <w:rFonts w:cstheme="minorHAnsi"/>
        </w:rPr>
      </w:pPr>
      <w:r w:rsidRPr="00D915E6">
        <w:rPr>
          <w:rFonts w:cstheme="minorHAnsi"/>
        </w:rPr>
        <w:t>Na początku ankiety, respondenci zostali poproszeni o wskazanie terenów, które w pierwszej kolejności powinny zostać poddane rewitalizacji. Blisko 40% ankietowanych wskazało na sołectwo Lipinki (38,19%), 26,37% sołectwo Kryg, a 23,63% sołectwo Wójtowa. Najmniejsza liczba badanych zaznaczyło sołectwo Bednarskie (11,81%).</w:t>
      </w:r>
    </w:p>
    <w:p w14:paraId="207C9C0A" w14:textId="332173A9" w:rsidR="00152B12" w:rsidRPr="00D915E6" w:rsidRDefault="00152B12" w:rsidP="00152B12">
      <w:pPr>
        <w:pStyle w:val="Legenda"/>
        <w:keepNext/>
        <w:spacing w:line="360" w:lineRule="auto"/>
      </w:pPr>
      <w:bookmarkStart w:id="2" w:name="_Toc473210455"/>
      <w:r w:rsidRPr="00D915E6">
        <w:t xml:space="preserve">Rysunek </w:t>
      </w:r>
      <w:fldSimple w:instr=" SEQ Rysunek \* ARABIC ">
        <w:r w:rsidR="008A7B35">
          <w:rPr>
            <w:noProof/>
          </w:rPr>
          <w:t>1</w:t>
        </w:r>
      </w:fldSimple>
      <w:r w:rsidRPr="00D915E6">
        <w:t>. Jako tereny, które w pierwszej kolejności powinny zostać poddane rewitalizacji zostały wskazane obszary sołectw:</w:t>
      </w:r>
      <w:bookmarkEnd w:id="2"/>
    </w:p>
    <w:p w14:paraId="677AFA28" w14:textId="77777777" w:rsidR="00152B12" w:rsidRPr="00D915E6" w:rsidRDefault="00152B12" w:rsidP="00152B12">
      <w:pPr>
        <w:rPr>
          <w:rFonts w:cstheme="minorHAnsi"/>
        </w:rPr>
      </w:pPr>
      <w:r w:rsidRPr="00D915E6">
        <w:rPr>
          <w:rFonts w:cstheme="minorHAnsi"/>
          <w:noProof/>
          <w:lang w:eastAsia="pl-PL"/>
        </w:rPr>
        <w:drawing>
          <wp:inline distT="0" distB="0" distL="0" distR="0" wp14:anchorId="3A64AD00" wp14:editId="434DAAE6">
            <wp:extent cx="5486400" cy="2216506"/>
            <wp:effectExtent l="0" t="0" r="0" b="12700"/>
            <wp:docPr id="340" name="Wykres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DBB827" w14:textId="77777777" w:rsidR="00152B12" w:rsidRPr="00D915E6" w:rsidRDefault="00152B12" w:rsidP="00152B12">
      <w:pPr>
        <w:rPr>
          <w:rFonts w:cstheme="minorHAnsi"/>
          <w:i/>
          <w:sz w:val="20"/>
        </w:rPr>
      </w:pPr>
      <w:r w:rsidRPr="00D915E6">
        <w:rPr>
          <w:rFonts w:cstheme="minorHAnsi"/>
          <w:i/>
          <w:sz w:val="20"/>
        </w:rPr>
        <w:t>Źródło: opracowanie własne na podstawie badań.</w:t>
      </w:r>
    </w:p>
    <w:p w14:paraId="4F34B863" w14:textId="77777777" w:rsidR="00152B12" w:rsidRPr="00D915E6" w:rsidRDefault="00152B12" w:rsidP="00152B12">
      <w:pPr>
        <w:spacing w:after="120" w:line="240" w:lineRule="auto"/>
        <w:rPr>
          <w:rFonts w:cstheme="minorHAnsi"/>
        </w:rPr>
      </w:pPr>
      <w:r w:rsidRPr="00D915E6">
        <w:rPr>
          <w:rFonts w:cstheme="minorHAnsi"/>
        </w:rPr>
        <w:t xml:space="preserve">Następnie respondenci oceniali natężenie poszczególnych problemów społecznych na obszarze rewitalizacji. Za główne problemy uznano przede wszystkim: </w:t>
      </w:r>
    </w:p>
    <w:p w14:paraId="3492907F"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lastRenderedPageBreak/>
        <w:t>bezrobocie (27,47% odpowiedź wysokie, 43,68% odpowiedzi średnie);</w:t>
      </w:r>
    </w:p>
    <w:p w14:paraId="75BE2C81"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t>alkoholizm (10,99% odpowiedź wysokie, 32,42% odpowiedzi średnie);</w:t>
      </w:r>
    </w:p>
    <w:p w14:paraId="1BBE3EEF"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t>ubóstwo (35,54% odpowiedzi średnie);</w:t>
      </w:r>
    </w:p>
    <w:p w14:paraId="6C812A38"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t>niski poziom zaufania w społeczeństwie (38,57% odpowiedzi średnie);</w:t>
      </w:r>
    </w:p>
    <w:p w14:paraId="323D868E"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t>niepełnosprawność (28,30% odpowiedzi średnie);</w:t>
      </w:r>
    </w:p>
    <w:p w14:paraId="7D5FB1C0" w14:textId="77777777" w:rsidR="00152B12" w:rsidRPr="00D915E6" w:rsidRDefault="00152B12" w:rsidP="00152B12">
      <w:pPr>
        <w:pStyle w:val="Akapitzlist"/>
        <w:numPr>
          <w:ilvl w:val="0"/>
          <w:numId w:val="44"/>
        </w:numPr>
        <w:spacing w:after="120" w:line="240" w:lineRule="auto"/>
        <w:jc w:val="both"/>
        <w:rPr>
          <w:rFonts w:cstheme="minorHAnsi"/>
        </w:rPr>
      </w:pPr>
      <w:r w:rsidRPr="00D915E6">
        <w:rPr>
          <w:rFonts w:cstheme="minorHAnsi"/>
        </w:rPr>
        <w:t>problemy opiekuńczo-wychowawcze (22,04% odpowiedzi średnie).</w:t>
      </w:r>
    </w:p>
    <w:p w14:paraId="5B330D7B" w14:textId="77777777" w:rsidR="00152B12" w:rsidRPr="00D915E6" w:rsidRDefault="00152B12" w:rsidP="00152B12">
      <w:pPr>
        <w:spacing w:after="120" w:line="240" w:lineRule="auto"/>
        <w:rPr>
          <w:rFonts w:cstheme="minorHAnsi"/>
        </w:rPr>
      </w:pPr>
      <w:r w:rsidRPr="00D915E6">
        <w:rPr>
          <w:rFonts w:cstheme="minorHAnsi"/>
        </w:rPr>
        <w:t>Zdaniem respondentów, na analizowanym obszarze rewitalizacji nie występują takie zjawiska jak:</w:t>
      </w:r>
    </w:p>
    <w:p w14:paraId="509915E7" w14:textId="77777777" w:rsidR="00152B12" w:rsidRPr="00D915E6" w:rsidRDefault="00152B12" w:rsidP="00152B12">
      <w:pPr>
        <w:pStyle w:val="Akapitzlist"/>
        <w:numPr>
          <w:ilvl w:val="0"/>
          <w:numId w:val="45"/>
        </w:numPr>
        <w:spacing w:after="120" w:line="240" w:lineRule="auto"/>
        <w:jc w:val="both"/>
        <w:rPr>
          <w:rFonts w:cstheme="minorHAnsi"/>
        </w:rPr>
      </w:pPr>
      <w:r w:rsidRPr="00D915E6">
        <w:rPr>
          <w:rFonts w:cstheme="minorHAnsi"/>
        </w:rPr>
        <w:t>bezdomność (64,01%);</w:t>
      </w:r>
    </w:p>
    <w:p w14:paraId="1BEA202D" w14:textId="77777777" w:rsidR="00152B12" w:rsidRPr="00D915E6" w:rsidRDefault="00152B12" w:rsidP="00152B12">
      <w:pPr>
        <w:pStyle w:val="Akapitzlist"/>
        <w:numPr>
          <w:ilvl w:val="0"/>
          <w:numId w:val="45"/>
        </w:numPr>
        <w:spacing w:after="120" w:line="240" w:lineRule="auto"/>
        <w:jc w:val="both"/>
        <w:rPr>
          <w:rFonts w:cstheme="minorHAnsi"/>
        </w:rPr>
      </w:pPr>
      <w:r w:rsidRPr="00D915E6">
        <w:rPr>
          <w:rFonts w:cstheme="minorHAnsi"/>
        </w:rPr>
        <w:t>narkomania (55,57%);</w:t>
      </w:r>
    </w:p>
    <w:p w14:paraId="7FE12F57" w14:textId="77777777" w:rsidR="00152B12" w:rsidRPr="00D915E6" w:rsidRDefault="00152B12" w:rsidP="00152B12">
      <w:pPr>
        <w:pStyle w:val="Akapitzlist"/>
        <w:numPr>
          <w:ilvl w:val="0"/>
          <w:numId w:val="45"/>
        </w:numPr>
        <w:spacing w:after="120" w:line="240" w:lineRule="auto"/>
        <w:jc w:val="both"/>
        <w:rPr>
          <w:rFonts w:cstheme="minorHAnsi"/>
        </w:rPr>
      </w:pPr>
      <w:r w:rsidRPr="00D915E6">
        <w:rPr>
          <w:rFonts w:cstheme="minorHAnsi"/>
        </w:rPr>
        <w:t>brak dostępu do nowoczesnej technologii (51,52%);</w:t>
      </w:r>
    </w:p>
    <w:p w14:paraId="7CE22A5E" w14:textId="77777777" w:rsidR="00152B12" w:rsidRPr="00D915E6" w:rsidRDefault="00152B12" w:rsidP="00152B12">
      <w:pPr>
        <w:pStyle w:val="Akapitzlist"/>
        <w:numPr>
          <w:ilvl w:val="0"/>
          <w:numId w:val="45"/>
        </w:numPr>
        <w:spacing w:after="120" w:line="240" w:lineRule="auto"/>
        <w:jc w:val="both"/>
        <w:rPr>
          <w:rFonts w:cstheme="minorHAnsi"/>
        </w:rPr>
      </w:pPr>
      <w:r w:rsidRPr="00D915E6">
        <w:rPr>
          <w:rFonts w:cstheme="minorHAnsi"/>
        </w:rPr>
        <w:t>przemoc w rodzinie (32,42%);</w:t>
      </w:r>
    </w:p>
    <w:p w14:paraId="0B804B77" w14:textId="77777777" w:rsidR="00152B12" w:rsidRPr="00D915E6" w:rsidRDefault="00152B12" w:rsidP="00152B12">
      <w:pPr>
        <w:pStyle w:val="Akapitzlist"/>
        <w:numPr>
          <w:ilvl w:val="0"/>
          <w:numId w:val="45"/>
        </w:numPr>
        <w:spacing w:after="120" w:line="240" w:lineRule="auto"/>
        <w:jc w:val="both"/>
        <w:rPr>
          <w:rFonts w:cstheme="minorHAnsi"/>
        </w:rPr>
      </w:pPr>
      <w:r w:rsidRPr="00D915E6">
        <w:rPr>
          <w:rFonts w:cstheme="minorHAnsi"/>
        </w:rPr>
        <w:t>wandalizm (31,04%).</w:t>
      </w:r>
    </w:p>
    <w:p w14:paraId="53DBDCAF" w14:textId="7EBFDE04" w:rsidR="00152B12" w:rsidRPr="00D915E6" w:rsidRDefault="00152B12" w:rsidP="00152B12">
      <w:pPr>
        <w:pStyle w:val="Legenda"/>
        <w:keepNext/>
        <w:spacing w:line="360" w:lineRule="auto"/>
      </w:pPr>
      <w:bookmarkStart w:id="3" w:name="_Toc473210456"/>
      <w:r w:rsidRPr="00D915E6">
        <w:t xml:space="preserve">Rysunek </w:t>
      </w:r>
      <w:fldSimple w:instr=" SEQ Rysunek \* ARABIC ">
        <w:r w:rsidR="008A7B35">
          <w:rPr>
            <w:noProof/>
          </w:rPr>
          <w:t>2</w:t>
        </w:r>
      </w:fldSimple>
      <w:r w:rsidRPr="00D915E6">
        <w:t>. Jak oceniają Państwo natężenie poszczególnych problemów społecznych na obszarze rewitalizacji?</w:t>
      </w:r>
      <w:bookmarkEnd w:id="3"/>
    </w:p>
    <w:p w14:paraId="34AE1837" w14:textId="77777777" w:rsidR="00152B12" w:rsidRPr="00D915E6" w:rsidRDefault="00152B12" w:rsidP="00152B12">
      <w:pPr>
        <w:rPr>
          <w:rFonts w:cstheme="minorHAnsi"/>
        </w:rPr>
      </w:pPr>
      <w:r w:rsidRPr="00D915E6">
        <w:rPr>
          <w:rFonts w:cstheme="minorHAnsi"/>
          <w:noProof/>
          <w:lang w:eastAsia="pl-PL"/>
        </w:rPr>
        <w:drawing>
          <wp:inline distT="0" distB="0" distL="0" distR="0" wp14:anchorId="15A2017D" wp14:editId="031FDA47">
            <wp:extent cx="5486400" cy="3200400"/>
            <wp:effectExtent l="0" t="0" r="19050" b="19050"/>
            <wp:docPr id="351" name="Wykres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E3CC60" w14:textId="77777777" w:rsidR="00152B12" w:rsidRPr="00D915E6" w:rsidRDefault="00152B12" w:rsidP="00152B12">
      <w:pPr>
        <w:rPr>
          <w:rFonts w:cstheme="minorHAnsi"/>
        </w:rPr>
      </w:pPr>
      <w:r w:rsidRPr="00D915E6">
        <w:rPr>
          <w:rFonts w:cstheme="minorHAnsi"/>
          <w:i/>
          <w:sz w:val="20"/>
        </w:rPr>
        <w:t>Źródło: opracowanie własne na podstawie badań.</w:t>
      </w:r>
    </w:p>
    <w:p w14:paraId="5F2442E9" w14:textId="77777777" w:rsidR="00152B12" w:rsidRPr="00D915E6" w:rsidRDefault="00152B12" w:rsidP="00152B12">
      <w:pPr>
        <w:spacing w:after="120" w:line="240" w:lineRule="auto"/>
        <w:rPr>
          <w:rFonts w:cstheme="minorHAnsi"/>
        </w:rPr>
      </w:pPr>
      <w:r w:rsidRPr="00D915E6">
        <w:rPr>
          <w:rFonts w:cstheme="minorHAnsi"/>
        </w:rPr>
        <w:t>W kolejnej części mieszkańcy oceniali poszczególne aspekty życia na obszarze rewitalizacji. Najwyżej ocenione zostały takie aspekty jak:</w:t>
      </w:r>
    </w:p>
    <w:p w14:paraId="0D27BBCA"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Stan środowiska naturalnego (np. jakość powietrza, wody) (70,44% dla odpowiedzi 3 i 4);</w:t>
      </w:r>
    </w:p>
    <w:p w14:paraId="485BF160"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Dostępność i jakość usług służby zdrowia (58,57% dla odpowiedzi 3 i 4);</w:t>
      </w:r>
    </w:p>
    <w:p w14:paraId="0A47C42C"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Dostępność i jakość usług edukacyjnych (57,97 % dla odpowiedzi 3 i 4);</w:t>
      </w:r>
    </w:p>
    <w:p w14:paraId="7E3D8CB8"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Dostępność i jakość usług w zakresie pomocy społecznej (57,58% dla odpowiedzi 3 i 4);</w:t>
      </w:r>
    </w:p>
    <w:p w14:paraId="1A4C6CA7"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Stan budynków mieszkalnych, w tym wyposażenie w podstawowe media (57,03% dla odpowiedzi 3 i 4);</w:t>
      </w:r>
    </w:p>
    <w:p w14:paraId="00F0F540"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Dostępność i jakość obiektów usługowo-handlowych (52,49% dla odpowiedzi 3 i 4);</w:t>
      </w:r>
    </w:p>
    <w:p w14:paraId="36FD3CAB" w14:textId="77777777" w:rsidR="00152B12" w:rsidRPr="00D915E6" w:rsidRDefault="00152B12" w:rsidP="00152B12">
      <w:pPr>
        <w:pStyle w:val="Akapitzlist"/>
        <w:numPr>
          <w:ilvl w:val="0"/>
          <w:numId w:val="46"/>
        </w:numPr>
        <w:spacing w:after="120" w:line="240" w:lineRule="auto"/>
        <w:jc w:val="both"/>
        <w:rPr>
          <w:rFonts w:cstheme="minorHAnsi"/>
        </w:rPr>
      </w:pPr>
      <w:r w:rsidRPr="00D915E6">
        <w:rPr>
          <w:rFonts w:cstheme="minorHAnsi"/>
        </w:rPr>
        <w:t>Dostępność i jakość usług opiekuńczych nad małymi dziećmi (48,91% dla odpowiedzi 3 i 4).</w:t>
      </w:r>
    </w:p>
    <w:p w14:paraId="2C0D2A3D" w14:textId="77777777" w:rsidR="00152B12" w:rsidRPr="00D915E6" w:rsidRDefault="00152B12" w:rsidP="00152B12">
      <w:pPr>
        <w:spacing w:after="120" w:line="240" w:lineRule="auto"/>
        <w:rPr>
          <w:rFonts w:cstheme="minorHAnsi"/>
        </w:rPr>
      </w:pPr>
      <w:r w:rsidRPr="00D915E6">
        <w:rPr>
          <w:rFonts w:cstheme="minorHAnsi"/>
        </w:rPr>
        <w:lastRenderedPageBreak/>
        <w:t>Najniżej natomiast ocenione zostały takie aspekty jak:</w:t>
      </w:r>
    </w:p>
    <w:p w14:paraId="101A3B5B"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Dostosowanie przestrzeni publicznych do potrzeb osób niepełnosprawnych (40,23% dla odpowiedzi 1 i 2);</w:t>
      </w:r>
    </w:p>
    <w:p w14:paraId="5963D9B0"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Wsparcie osób bezrobotnych (35,74% dla odpowiedzi 1 i 2);</w:t>
      </w:r>
    </w:p>
    <w:p w14:paraId="66A327A7"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Dostępność i jakość oferty kulturalnej (35,72% dla odpowiedzi 1 i 2);</w:t>
      </w:r>
    </w:p>
    <w:p w14:paraId="1C350F08"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Warunki do aktywności obywatelskiej i działania organizacji pozarządowych (31,31% dla odpowiedzi 1 i 2);</w:t>
      </w:r>
    </w:p>
    <w:p w14:paraId="3A8E65D2"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Stan dróg i chodników (30,75% dla odpowiedzi 1 i 2);</w:t>
      </w:r>
    </w:p>
    <w:p w14:paraId="03E500CF" w14:textId="77777777" w:rsidR="00152B12" w:rsidRPr="00D915E6" w:rsidRDefault="00152B12" w:rsidP="00152B12">
      <w:pPr>
        <w:pStyle w:val="Akapitzlist"/>
        <w:numPr>
          <w:ilvl w:val="0"/>
          <w:numId w:val="47"/>
        </w:numPr>
        <w:spacing w:after="120" w:line="240" w:lineRule="auto"/>
        <w:jc w:val="both"/>
        <w:rPr>
          <w:rFonts w:cstheme="minorHAnsi"/>
        </w:rPr>
      </w:pPr>
      <w:r w:rsidRPr="00D915E6">
        <w:rPr>
          <w:rFonts w:cstheme="minorHAnsi"/>
        </w:rPr>
        <w:t>Warunki do prowadzenia działalności gospodarczej (29,36% dla odpowiedzi 1 i 2).</w:t>
      </w:r>
    </w:p>
    <w:p w14:paraId="035CBEAC" w14:textId="28AC896B" w:rsidR="00152B12" w:rsidRPr="00D915E6" w:rsidRDefault="00152B12" w:rsidP="00152B12">
      <w:pPr>
        <w:pStyle w:val="Legenda"/>
        <w:keepNext/>
        <w:spacing w:line="360" w:lineRule="auto"/>
      </w:pPr>
      <w:bookmarkStart w:id="4" w:name="_Toc473210457"/>
      <w:r w:rsidRPr="00D915E6">
        <w:t xml:space="preserve">Rysunek </w:t>
      </w:r>
      <w:fldSimple w:instr=" SEQ Rysunek \* ARABIC ">
        <w:r w:rsidR="008A7B35">
          <w:rPr>
            <w:noProof/>
          </w:rPr>
          <w:t>3</w:t>
        </w:r>
      </w:fldSimple>
      <w:r w:rsidRPr="00D915E6">
        <w:t>. Jak Państwo oceniają następujące aspekty życia na obszarze rewitalizacji?</w:t>
      </w:r>
      <w:bookmarkEnd w:id="4"/>
    </w:p>
    <w:p w14:paraId="180B8C2D" w14:textId="77777777" w:rsidR="00152B12" w:rsidRPr="00D915E6" w:rsidRDefault="00152B12" w:rsidP="00152B12">
      <w:pPr>
        <w:rPr>
          <w:rFonts w:cstheme="minorHAnsi"/>
        </w:rPr>
      </w:pPr>
      <w:r w:rsidRPr="00D915E6">
        <w:rPr>
          <w:rFonts w:cstheme="minorHAnsi"/>
          <w:noProof/>
          <w:lang w:eastAsia="pl-PL"/>
        </w:rPr>
        <w:drawing>
          <wp:inline distT="0" distB="0" distL="0" distR="0" wp14:anchorId="78057C4E" wp14:editId="057EA41E">
            <wp:extent cx="5676405" cy="3895106"/>
            <wp:effectExtent l="0" t="0" r="635" b="10160"/>
            <wp:docPr id="352" name="Wykres 3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E0D5CF6" w14:textId="77777777" w:rsidR="00152B12" w:rsidRPr="00D915E6" w:rsidRDefault="00152B12" w:rsidP="00152B12">
      <w:pPr>
        <w:rPr>
          <w:rFonts w:cstheme="minorHAnsi"/>
        </w:rPr>
      </w:pPr>
      <w:r w:rsidRPr="00D915E6">
        <w:rPr>
          <w:rFonts w:cstheme="minorHAnsi"/>
          <w:i/>
          <w:sz w:val="20"/>
        </w:rPr>
        <w:t>Źródło: opracowanie własne na podstawie badań.</w:t>
      </w:r>
    </w:p>
    <w:p w14:paraId="31B40F34" w14:textId="77777777" w:rsidR="00152B12" w:rsidRPr="00D915E6" w:rsidRDefault="00152B12" w:rsidP="00152B12">
      <w:pPr>
        <w:spacing w:after="120" w:line="240" w:lineRule="auto"/>
        <w:jc w:val="both"/>
        <w:rPr>
          <w:rFonts w:cstheme="minorHAnsi"/>
        </w:rPr>
      </w:pPr>
      <w:r w:rsidRPr="00D915E6">
        <w:rPr>
          <w:rFonts w:cstheme="minorHAnsi"/>
        </w:rPr>
        <w:t>Mieszkańcy obszaru rewitalizacji zostali poproszeni o wskazanie konkretnych grup, które powinny być odbiorcami działań rewitalizacyjnych na wybranym obszarze. Ponad 65% wskazań dotyczy młodzieży, jako najważniejsze grupy, do której skierowane powinny być działania rewitalizacyjne. Równie często ankietowani wskazywali na: rodziny z małymi dziećmi (47,25%), osoby niepełnosprawne (39,56%), seniorów (39,01%), osoby bezrobotne (36,81), dzieci (34,07%). Najmniejsza liczba wskazań przypadła na osoby zagrożone ubóstwem i wykluczeniem społecznym (12,64%).</w:t>
      </w:r>
    </w:p>
    <w:p w14:paraId="63B7FC74" w14:textId="75B63DD4" w:rsidR="00152B12" w:rsidRPr="00D915E6" w:rsidRDefault="00152B12" w:rsidP="00152B12">
      <w:pPr>
        <w:pStyle w:val="Legenda"/>
        <w:keepNext/>
        <w:spacing w:line="360" w:lineRule="auto"/>
      </w:pPr>
      <w:bookmarkStart w:id="5" w:name="_Toc473210458"/>
      <w:r w:rsidRPr="00D915E6">
        <w:lastRenderedPageBreak/>
        <w:t xml:space="preserve">Rysunek </w:t>
      </w:r>
      <w:fldSimple w:instr=" SEQ Rysunek \* ARABIC ">
        <w:r w:rsidR="008A7B35">
          <w:rPr>
            <w:noProof/>
          </w:rPr>
          <w:t>4</w:t>
        </w:r>
      </w:fldSimple>
      <w:r w:rsidRPr="00D915E6">
        <w:t>. Jakie grupy powinny być głównymi odbiorcami działań rewitalizacyjnych na obszarze przeznaczonym do rewitalizacji?</w:t>
      </w:r>
      <w:bookmarkEnd w:id="5"/>
    </w:p>
    <w:p w14:paraId="245CE1AF" w14:textId="77777777" w:rsidR="00152B12" w:rsidRPr="00D915E6" w:rsidRDefault="00152B12" w:rsidP="00152B12">
      <w:pPr>
        <w:rPr>
          <w:rFonts w:cstheme="minorHAnsi"/>
        </w:rPr>
      </w:pPr>
      <w:r w:rsidRPr="00D915E6">
        <w:rPr>
          <w:rFonts w:cstheme="minorHAnsi"/>
          <w:noProof/>
          <w:lang w:eastAsia="pl-PL"/>
        </w:rPr>
        <w:drawing>
          <wp:inline distT="0" distB="0" distL="0" distR="0" wp14:anchorId="666ACCF7" wp14:editId="2A46172B">
            <wp:extent cx="5486400" cy="3200400"/>
            <wp:effectExtent l="0" t="0" r="19050" b="19050"/>
            <wp:docPr id="353" name="Wykres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4AAD80" w14:textId="77777777" w:rsidR="00152B12" w:rsidRPr="00D915E6" w:rsidRDefault="00152B12" w:rsidP="00152B12">
      <w:pPr>
        <w:rPr>
          <w:rFonts w:cstheme="minorHAnsi"/>
        </w:rPr>
      </w:pPr>
      <w:r w:rsidRPr="00D915E6">
        <w:rPr>
          <w:rFonts w:cstheme="minorHAnsi"/>
          <w:i/>
          <w:sz w:val="20"/>
        </w:rPr>
        <w:t>Źródło: opracowanie własne na podstawie badań.</w:t>
      </w:r>
    </w:p>
    <w:p w14:paraId="3DEEC072" w14:textId="77777777" w:rsidR="00152B12" w:rsidRPr="00D915E6" w:rsidRDefault="00152B12" w:rsidP="00152B12">
      <w:pPr>
        <w:spacing w:after="120" w:line="240" w:lineRule="auto"/>
        <w:jc w:val="both"/>
        <w:rPr>
          <w:rFonts w:cstheme="minorHAnsi"/>
        </w:rPr>
      </w:pPr>
      <w:r w:rsidRPr="00D915E6">
        <w:rPr>
          <w:rFonts w:cstheme="minorHAnsi"/>
        </w:rPr>
        <w:t>Zdaniem osób uczestniczących w badaniu, największymi atutami i potencjałami wybranego obszaru rewitalizacji są: tereny zieleni, w tym parki (16,77%) oraz stadion (14,37%). Pozostałe wskazania charakteryzują się mniejszym odsetkiem wskazań niż 10%. Warto jednak zaznaczyć, że ankietowani podkreślali takie atuty jak: walory turystyczne, w tym zabytki, lokalizację całej gminy oraz infrastrukturę drogową.</w:t>
      </w:r>
    </w:p>
    <w:p w14:paraId="0B59B10E" w14:textId="77A42CE5" w:rsidR="00152B12" w:rsidRPr="00D915E6" w:rsidRDefault="00152B12" w:rsidP="00152B12">
      <w:pPr>
        <w:pStyle w:val="Legenda"/>
        <w:keepNext/>
        <w:spacing w:line="360" w:lineRule="auto"/>
      </w:pPr>
      <w:bookmarkStart w:id="6" w:name="_Toc473210459"/>
      <w:r w:rsidRPr="00D915E6">
        <w:lastRenderedPageBreak/>
        <w:t xml:space="preserve">Rysunek </w:t>
      </w:r>
      <w:fldSimple w:instr=" SEQ Rysunek \* ARABIC ">
        <w:r w:rsidR="008A7B35">
          <w:rPr>
            <w:noProof/>
          </w:rPr>
          <w:t>5</w:t>
        </w:r>
      </w:fldSimple>
      <w:r w:rsidRPr="00D915E6">
        <w:t>. Jakie są Pani/Pana zdaniem największe atuty i potencjały wybranego obszaru do rewitalizacji?</w:t>
      </w:r>
      <w:bookmarkEnd w:id="6"/>
    </w:p>
    <w:p w14:paraId="0AEA1F2F" w14:textId="77777777" w:rsidR="00152B12" w:rsidRPr="00D915E6" w:rsidRDefault="00152B12" w:rsidP="00152B12">
      <w:pPr>
        <w:rPr>
          <w:rFonts w:cstheme="minorHAnsi"/>
        </w:rPr>
      </w:pPr>
      <w:r w:rsidRPr="00D915E6">
        <w:rPr>
          <w:rFonts w:cstheme="minorHAnsi"/>
          <w:noProof/>
          <w:lang w:eastAsia="pl-PL"/>
        </w:rPr>
        <w:drawing>
          <wp:inline distT="0" distB="0" distL="0" distR="0" wp14:anchorId="5DF394A0" wp14:editId="6499AD51">
            <wp:extent cx="5486400" cy="4125773"/>
            <wp:effectExtent l="0" t="0" r="19050" b="27305"/>
            <wp:docPr id="354" name="Wykres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BB1149" w14:textId="77777777" w:rsidR="00152B12" w:rsidRPr="00D915E6" w:rsidRDefault="00152B12" w:rsidP="00152B12">
      <w:pPr>
        <w:rPr>
          <w:rFonts w:cstheme="minorHAnsi"/>
        </w:rPr>
      </w:pPr>
      <w:r w:rsidRPr="00D915E6">
        <w:rPr>
          <w:rFonts w:cstheme="minorHAnsi"/>
          <w:i/>
          <w:sz w:val="20"/>
        </w:rPr>
        <w:t>Źródło: opracowanie własne na podstawie badań.</w:t>
      </w:r>
    </w:p>
    <w:p w14:paraId="6D92F4BC" w14:textId="77777777" w:rsidR="00152B12" w:rsidRPr="00D915E6" w:rsidRDefault="00152B12" w:rsidP="00152B12">
      <w:pPr>
        <w:spacing w:after="120" w:line="240" w:lineRule="auto"/>
        <w:jc w:val="both"/>
        <w:rPr>
          <w:rFonts w:cstheme="minorHAnsi"/>
        </w:rPr>
      </w:pPr>
      <w:r w:rsidRPr="00D915E6">
        <w:rPr>
          <w:rFonts w:cstheme="minorHAnsi"/>
        </w:rPr>
        <w:t>W kolejnej części badania ankietowani zostali poproszeni o ocenę swoich relacji z sąsiadami. Ponad połowa respondentów wskazała, że zawsze mogą liczyć na pomoc i wsparcie swoich sąsiadów. Blisko 40% osób biorących udział w badaniu oceniło swoje relacje jako neutralne. Tylko niecałe 7% nie utrzymuje relacji z sąsiadami, a 1,65% nie zna swoich sąsiadów.</w:t>
      </w:r>
    </w:p>
    <w:p w14:paraId="39C3BA9F" w14:textId="63B59837" w:rsidR="00152B12" w:rsidRPr="00D915E6" w:rsidRDefault="00152B12" w:rsidP="00152B12">
      <w:pPr>
        <w:pStyle w:val="Legenda"/>
        <w:keepNext/>
        <w:spacing w:line="360" w:lineRule="auto"/>
      </w:pPr>
      <w:bookmarkStart w:id="7" w:name="_Toc473210460"/>
      <w:r w:rsidRPr="00D915E6">
        <w:t xml:space="preserve">Rysunek </w:t>
      </w:r>
      <w:fldSimple w:instr=" SEQ Rysunek \* ARABIC ">
        <w:r w:rsidR="008A7B35">
          <w:rPr>
            <w:noProof/>
          </w:rPr>
          <w:t>6</w:t>
        </w:r>
      </w:fldSimple>
      <w:r w:rsidRPr="00D915E6">
        <w:t xml:space="preserve"> Jaki mógłby Pani/Pan określić swoje relacje z sąsiadami?</w:t>
      </w:r>
      <w:bookmarkEnd w:id="7"/>
    </w:p>
    <w:p w14:paraId="24DB3603" w14:textId="77777777" w:rsidR="00152B12" w:rsidRPr="00D915E6" w:rsidRDefault="00152B12" w:rsidP="00152B12">
      <w:pPr>
        <w:rPr>
          <w:rFonts w:cstheme="minorHAnsi"/>
        </w:rPr>
      </w:pPr>
      <w:r w:rsidRPr="00D915E6">
        <w:rPr>
          <w:rFonts w:cstheme="minorHAnsi"/>
          <w:noProof/>
          <w:lang w:eastAsia="pl-PL"/>
        </w:rPr>
        <w:drawing>
          <wp:inline distT="0" distB="0" distL="0" distR="0" wp14:anchorId="769AEB8B" wp14:editId="304B1BA6">
            <wp:extent cx="5486400" cy="2311603"/>
            <wp:effectExtent l="0" t="0" r="19050" b="12700"/>
            <wp:docPr id="355" name="Wykres 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B3D92D" w14:textId="77777777" w:rsidR="00152B12" w:rsidRPr="00D915E6" w:rsidRDefault="00152B12" w:rsidP="00152B12">
      <w:pPr>
        <w:rPr>
          <w:rFonts w:cstheme="minorHAnsi"/>
        </w:rPr>
      </w:pPr>
      <w:r w:rsidRPr="00D915E6">
        <w:rPr>
          <w:rFonts w:cstheme="minorHAnsi"/>
          <w:i/>
          <w:sz w:val="20"/>
        </w:rPr>
        <w:lastRenderedPageBreak/>
        <w:t>Źródło: opracowanie własne na podstawie badań.</w:t>
      </w:r>
    </w:p>
    <w:p w14:paraId="769F3CC8" w14:textId="77777777" w:rsidR="00152B12" w:rsidRPr="00D915E6" w:rsidRDefault="00152B12" w:rsidP="00152B12">
      <w:pPr>
        <w:spacing w:after="120" w:line="240" w:lineRule="auto"/>
        <w:jc w:val="both"/>
        <w:rPr>
          <w:rFonts w:cstheme="minorHAnsi"/>
        </w:rPr>
      </w:pPr>
      <w:r w:rsidRPr="00D915E6">
        <w:rPr>
          <w:rFonts w:cstheme="minorHAnsi"/>
        </w:rPr>
        <w:t>Warto zaznaczyć, że blisko ¾ badanych mieszkańców chętnie włączyłaby się w działania podejmowane na rzecz poprawy życia w miejscu zamieszkania. Tylko 26% respondentów nie jest zainteresowana włączeniem się w takie działania.</w:t>
      </w:r>
    </w:p>
    <w:p w14:paraId="55EBAFA7" w14:textId="7ECD24A5" w:rsidR="00152B12" w:rsidRPr="00D915E6" w:rsidRDefault="00152B12" w:rsidP="00152B12">
      <w:pPr>
        <w:pStyle w:val="Legenda"/>
        <w:keepNext/>
        <w:spacing w:line="360" w:lineRule="auto"/>
      </w:pPr>
      <w:bookmarkStart w:id="8" w:name="_Toc473210461"/>
      <w:r w:rsidRPr="00D915E6">
        <w:t xml:space="preserve">Rysunek </w:t>
      </w:r>
      <w:fldSimple w:instr=" SEQ Rysunek \* ARABIC ">
        <w:r w:rsidR="008A7B35">
          <w:rPr>
            <w:noProof/>
          </w:rPr>
          <w:t>7</w:t>
        </w:r>
      </w:fldSimple>
      <w:r w:rsidRPr="00D915E6">
        <w:t>. Czy włączyłaby/by się Pani/Pan w działania podejmowane na rzecz poprawy życia w miejscu zamieszkania?</w:t>
      </w:r>
      <w:bookmarkEnd w:id="8"/>
    </w:p>
    <w:p w14:paraId="4DBE8231" w14:textId="77777777" w:rsidR="00152B12" w:rsidRPr="00D915E6" w:rsidRDefault="00152B12" w:rsidP="00152B12">
      <w:pPr>
        <w:rPr>
          <w:rFonts w:cstheme="minorHAnsi"/>
        </w:rPr>
      </w:pPr>
      <w:r w:rsidRPr="00D915E6">
        <w:rPr>
          <w:rFonts w:cstheme="minorHAnsi"/>
          <w:noProof/>
          <w:lang w:eastAsia="pl-PL"/>
        </w:rPr>
        <w:drawing>
          <wp:inline distT="0" distB="0" distL="0" distR="0" wp14:anchorId="4C70755D" wp14:editId="11534442">
            <wp:extent cx="5486400" cy="2691993"/>
            <wp:effectExtent l="0" t="0" r="19050" b="13335"/>
            <wp:docPr id="356" name="Wykres 3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957A8E" w14:textId="77777777" w:rsidR="00152B12" w:rsidRPr="00D915E6" w:rsidRDefault="00152B12" w:rsidP="00152B12">
      <w:pPr>
        <w:rPr>
          <w:rFonts w:cstheme="minorHAnsi"/>
        </w:rPr>
      </w:pPr>
      <w:r w:rsidRPr="00D915E6">
        <w:rPr>
          <w:rFonts w:cstheme="minorHAnsi"/>
          <w:i/>
          <w:sz w:val="20"/>
        </w:rPr>
        <w:t>Źródło: opracowanie własne na podstawie badań.</w:t>
      </w:r>
    </w:p>
    <w:p w14:paraId="218B4A84" w14:textId="77777777" w:rsidR="00152B12" w:rsidRPr="00D915E6" w:rsidRDefault="00152B12" w:rsidP="00152B12">
      <w:pPr>
        <w:spacing w:after="120" w:line="240" w:lineRule="auto"/>
        <w:jc w:val="both"/>
        <w:rPr>
          <w:rFonts w:cstheme="minorHAnsi"/>
        </w:rPr>
      </w:pPr>
      <w:r w:rsidRPr="00D915E6">
        <w:rPr>
          <w:rFonts w:cstheme="minorHAnsi"/>
        </w:rPr>
        <w:t>Niewiele ponad 1/5 badanych nie uczestniczy w wydarzeniach i imprezach kulturalnych organizowanych w gminie, a 22,31% ankietowanych wskazała na częste uczestnictwo. Blisko połowa osób uczestniczących w badaniu rzadko uczestniczy w takich wydarzeniach. Tylko 6,61% wskazała na częsty udział.</w:t>
      </w:r>
    </w:p>
    <w:p w14:paraId="77B674E1" w14:textId="1F3E4BB0" w:rsidR="00152B12" w:rsidRPr="00D915E6" w:rsidRDefault="00152B12" w:rsidP="00152B12">
      <w:pPr>
        <w:pStyle w:val="Legenda"/>
        <w:keepNext/>
        <w:spacing w:line="360" w:lineRule="auto"/>
      </w:pPr>
      <w:bookmarkStart w:id="9" w:name="_Toc473210462"/>
      <w:r w:rsidRPr="00D915E6">
        <w:t xml:space="preserve">Rysunek </w:t>
      </w:r>
      <w:fldSimple w:instr=" SEQ Rysunek \* ARABIC ">
        <w:r w:rsidR="008A7B35">
          <w:rPr>
            <w:noProof/>
          </w:rPr>
          <w:t>8</w:t>
        </w:r>
      </w:fldSimple>
      <w:r w:rsidRPr="00D915E6">
        <w:t>. Jak często uczestniczy Pani/Pan w wydarzeniach, imprezach kulturalnych organizowanych w gminie?</w:t>
      </w:r>
      <w:bookmarkEnd w:id="9"/>
    </w:p>
    <w:p w14:paraId="2DAECE28" w14:textId="77777777" w:rsidR="00152B12" w:rsidRPr="00D915E6" w:rsidRDefault="00152B12" w:rsidP="00152B12">
      <w:pPr>
        <w:rPr>
          <w:rFonts w:cstheme="minorHAnsi"/>
        </w:rPr>
      </w:pPr>
      <w:r w:rsidRPr="00D915E6">
        <w:rPr>
          <w:rFonts w:cstheme="minorHAnsi"/>
          <w:noProof/>
          <w:lang w:eastAsia="pl-PL"/>
        </w:rPr>
        <w:drawing>
          <wp:inline distT="0" distB="0" distL="0" distR="0" wp14:anchorId="426E58CA" wp14:editId="1E511BCB">
            <wp:extent cx="5486400" cy="2092147"/>
            <wp:effectExtent l="0" t="0" r="19050" b="22860"/>
            <wp:docPr id="357" name="Wykres 3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6279618" w14:textId="77777777" w:rsidR="00152B12" w:rsidRPr="00D915E6" w:rsidRDefault="00152B12" w:rsidP="00152B12">
      <w:pPr>
        <w:rPr>
          <w:rFonts w:cstheme="minorHAnsi"/>
        </w:rPr>
      </w:pPr>
      <w:r w:rsidRPr="00D915E6">
        <w:rPr>
          <w:rFonts w:cstheme="minorHAnsi"/>
          <w:i/>
          <w:sz w:val="20"/>
        </w:rPr>
        <w:t>Źródło: opracowanie własne na podstawie badań.</w:t>
      </w:r>
    </w:p>
    <w:p w14:paraId="57B5EE16" w14:textId="77777777" w:rsidR="00152B12" w:rsidRPr="00D915E6" w:rsidRDefault="00152B12" w:rsidP="00152B12">
      <w:pPr>
        <w:spacing w:after="120" w:line="240" w:lineRule="auto"/>
        <w:jc w:val="both"/>
        <w:rPr>
          <w:rFonts w:cstheme="minorHAnsi"/>
        </w:rPr>
      </w:pPr>
      <w:r w:rsidRPr="00D915E6">
        <w:rPr>
          <w:rFonts w:cstheme="minorHAnsi"/>
        </w:rPr>
        <w:lastRenderedPageBreak/>
        <w:t>Zdaniem respondentów, organizacja większej liczby wydarzeń o charakterze kulturalnym, rekreacyjnym dla mieszkańców to główne przedsięwzięcia, które powinny zostać podjęte w celu ograniczenia negatywnych zjawisk społecznych i gospodarczych (46,98%). Równie często ankietowani wskazywali na potrzebę utworzenia miejsca spotkań integrujących mieszkańców (37,36%), promowania przedsiębiorczości, wsparcia dla osób zakładających działalność gospodarczą (31,81%), zwiększenie poziomu bezpieczeństwa (28,57%), rozbudowa systemu ulg i zwolnień dla podmiotów prywatnych generujących miejsca pracy i inwestycje (28,30%) oraz realizacja projektów szkoleniowo-doradczych (24,37%).</w:t>
      </w:r>
    </w:p>
    <w:p w14:paraId="797B93E3" w14:textId="73744FFF" w:rsidR="00152B12" w:rsidRPr="00D915E6" w:rsidRDefault="00152B12" w:rsidP="00152B12">
      <w:pPr>
        <w:pStyle w:val="Legenda"/>
        <w:keepNext/>
        <w:spacing w:line="360" w:lineRule="auto"/>
      </w:pPr>
      <w:bookmarkStart w:id="10" w:name="_Toc473210463"/>
      <w:r w:rsidRPr="00D915E6">
        <w:t xml:space="preserve">Rysunek </w:t>
      </w:r>
      <w:fldSimple w:instr=" SEQ Rysunek \* ARABIC ">
        <w:r w:rsidR="008A7B35">
          <w:rPr>
            <w:noProof/>
          </w:rPr>
          <w:t>9</w:t>
        </w:r>
      </w:fldSimple>
      <w:r w:rsidRPr="00D915E6">
        <w:t>. Jakie rodzaje przedsięwzięć, powinny być Państwa zdaniem podejmowane w celu ograniczania negatywnych zjawisk społecznych i gospodarczych na wskazanym obszarze?</w:t>
      </w:r>
      <w:bookmarkEnd w:id="10"/>
    </w:p>
    <w:p w14:paraId="14E559C3" w14:textId="77777777" w:rsidR="00152B12" w:rsidRPr="00D915E6" w:rsidRDefault="00152B12" w:rsidP="00152B12">
      <w:pPr>
        <w:rPr>
          <w:rFonts w:cstheme="minorHAnsi"/>
        </w:rPr>
      </w:pPr>
      <w:r w:rsidRPr="00D915E6">
        <w:rPr>
          <w:rFonts w:cstheme="minorHAnsi"/>
          <w:noProof/>
          <w:lang w:eastAsia="pl-PL"/>
        </w:rPr>
        <w:drawing>
          <wp:inline distT="0" distB="0" distL="0" distR="0" wp14:anchorId="28A40F7E" wp14:editId="38F318F5">
            <wp:extent cx="5486400" cy="4301337"/>
            <wp:effectExtent l="0" t="0" r="19050" b="23495"/>
            <wp:docPr id="358" name="Wykres 3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B14FB4" w14:textId="77777777" w:rsidR="00152B12" w:rsidRPr="00D915E6" w:rsidRDefault="00152B12" w:rsidP="00152B12">
      <w:pPr>
        <w:rPr>
          <w:rFonts w:cstheme="minorHAnsi"/>
        </w:rPr>
      </w:pPr>
      <w:r w:rsidRPr="00D915E6">
        <w:rPr>
          <w:rFonts w:cstheme="minorHAnsi"/>
          <w:i/>
          <w:sz w:val="20"/>
        </w:rPr>
        <w:t>Źródło: opracowanie własne na podstawie badań.</w:t>
      </w:r>
    </w:p>
    <w:p w14:paraId="564B7944" w14:textId="77777777" w:rsidR="00152B12" w:rsidRPr="00D915E6" w:rsidRDefault="00152B12" w:rsidP="00152B12">
      <w:pPr>
        <w:spacing w:after="120" w:line="240" w:lineRule="auto"/>
        <w:jc w:val="both"/>
        <w:rPr>
          <w:rFonts w:cstheme="minorHAnsi"/>
        </w:rPr>
      </w:pPr>
      <w:r w:rsidRPr="00D915E6">
        <w:rPr>
          <w:rFonts w:cstheme="minorHAnsi"/>
        </w:rPr>
        <w:t>Natomiast w przypadku ograniczania negatywnych zjawisk środowiskowych, przestrzenno-funkcjonalnych i technicznych, respondenci wskazywali przede wszystkim na konieczność rozbudowy, modernizacji infrastruktury drogowej (61,81%). Blisko połowa ankietowanych podkreśliła także potrzebę rozbudowy, modernizacji przedszkoli, szkół podstawowych i gimnazjów oraz poprawa jakości wyposażenia (49,73%). Niewiele mniej osób wskazała na potrzebę rozbudowy, modernizacji infrastruktury sportowej, rekreacyjnej i turystycznej (46,15%). Wśród odpowiedzi inne, najczęściej pojawiały się konkretne przedsięwzięcia, znajdujące się w poszczególnych sołectwach.</w:t>
      </w:r>
    </w:p>
    <w:p w14:paraId="28780D7B" w14:textId="35AA008E" w:rsidR="00152B12" w:rsidRPr="00D915E6" w:rsidRDefault="00152B12" w:rsidP="00152B12">
      <w:pPr>
        <w:pStyle w:val="Legenda"/>
        <w:keepNext/>
        <w:spacing w:line="360" w:lineRule="auto"/>
      </w:pPr>
      <w:bookmarkStart w:id="11" w:name="_Toc473210464"/>
      <w:r w:rsidRPr="00D915E6">
        <w:lastRenderedPageBreak/>
        <w:t xml:space="preserve">Rysunek </w:t>
      </w:r>
      <w:fldSimple w:instr=" SEQ Rysunek \* ARABIC ">
        <w:r w:rsidR="008A7B35">
          <w:rPr>
            <w:noProof/>
          </w:rPr>
          <w:t>10</w:t>
        </w:r>
      </w:fldSimple>
      <w:r w:rsidRPr="00D915E6">
        <w:t>. Jakie rodzaje przedsięwzięć, powinny być Państwa zdaniem podejmowane w celu ograniczania negatywnych zjawisk środowiskowych, przestrzenno-funkcjonalnych i technicznych na wskazanym obszarze?</w:t>
      </w:r>
      <w:bookmarkEnd w:id="11"/>
    </w:p>
    <w:p w14:paraId="20A9F11E" w14:textId="77777777" w:rsidR="00152B12" w:rsidRPr="00D915E6" w:rsidRDefault="00152B12" w:rsidP="00152B12">
      <w:pPr>
        <w:rPr>
          <w:rFonts w:cstheme="minorHAnsi"/>
        </w:rPr>
      </w:pPr>
      <w:r w:rsidRPr="00D915E6">
        <w:rPr>
          <w:rFonts w:cstheme="minorHAnsi"/>
          <w:noProof/>
          <w:lang w:eastAsia="pl-PL"/>
        </w:rPr>
        <w:drawing>
          <wp:inline distT="0" distB="0" distL="0" distR="0" wp14:anchorId="61115415" wp14:editId="70D384BD">
            <wp:extent cx="5486400" cy="3200400"/>
            <wp:effectExtent l="0" t="0" r="19050" b="19050"/>
            <wp:docPr id="359" name="Wykres 3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93BFAD" w14:textId="77777777" w:rsidR="00152B12" w:rsidRPr="00D915E6" w:rsidRDefault="00152B12" w:rsidP="00152B12">
      <w:pPr>
        <w:rPr>
          <w:rFonts w:cstheme="minorHAnsi"/>
        </w:rPr>
      </w:pPr>
      <w:r w:rsidRPr="00D915E6">
        <w:rPr>
          <w:rFonts w:cstheme="minorHAnsi"/>
          <w:i/>
          <w:sz w:val="20"/>
        </w:rPr>
        <w:t>Źródło: opracowanie własne na podstawie badań.</w:t>
      </w:r>
    </w:p>
    <w:p w14:paraId="692D1707" w14:textId="77777777" w:rsidR="00152B12" w:rsidRPr="00D915E6" w:rsidRDefault="00152B12" w:rsidP="00152B12">
      <w:pPr>
        <w:rPr>
          <w:rFonts w:cstheme="minorHAnsi"/>
          <w:b/>
        </w:rPr>
      </w:pPr>
      <w:r w:rsidRPr="00D915E6">
        <w:rPr>
          <w:rFonts w:cstheme="minorHAnsi"/>
          <w:b/>
        </w:rPr>
        <w:t>METRYCZKA</w:t>
      </w:r>
    </w:p>
    <w:p w14:paraId="01D956D1" w14:textId="77777777" w:rsidR="00152B12" w:rsidRPr="00D915E6" w:rsidRDefault="00152B12" w:rsidP="00152B12">
      <w:pPr>
        <w:spacing w:after="120" w:line="240" w:lineRule="auto"/>
        <w:jc w:val="both"/>
        <w:rPr>
          <w:rFonts w:cstheme="minorHAnsi"/>
        </w:rPr>
      </w:pPr>
      <w:r w:rsidRPr="00D915E6">
        <w:rPr>
          <w:rFonts w:cstheme="minorHAnsi"/>
        </w:rPr>
        <w:t>Proporcje dotyczące płci uczestników badania rozłożyły się praktycznie równomierne, z niewielką przewagą kobiet (51,10%).</w:t>
      </w:r>
    </w:p>
    <w:p w14:paraId="09E4394A" w14:textId="65652B22" w:rsidR="00152B12" w:rsidRPr="00D915E6" w:rsidRDefault="00152B12" w:rsidP="00152B12">
      <w:pPr>
        <w:pStyle w:val="Legenda"/>
        <w:keepNext/>
        <w:spacing w:line="360" w:lineRule="auto"/>
      </w:pPr>
      <w:bookmarkStart w:id="12" w:name="_Toc473210465"/>
      <w:r w:rsidRPr="00D915E6">
        <w:t xml:space="preserve">Rysunek </w:t>
      </w:r>
      <w:fldSimple w:instr=" SEQ Rysunek \* ARABIC ">
        <w:r w:rsidR="008A7B35">
          <w:rPr>
            <w:noProof/>
          </w:rPr>
          <w:t>11</w:t>
        </w:r>
      </w:fldSimple>
      <w:r w:rsidRPr="00D915E6">
        <w:t>. Płeć respondentów</w:t>
      </w:r>
      <w:bookmarkEnd w:id="12"/>
    </w:p>
    <w:p w14:paraId="1376898E" w14:textId="77777777" w:rsidR="00152B12" w:rsidRPr="00D915E6" w:rsidRDefault="00152B12" w:rsidP="00152B12">
      <w:pPr>
        <w:rPr>
          <w:rFonts w:cstheme="minorHAnsi"/>
        </w:rPr>
      </w:pPr>
      <w:r w:rsidRPr="00D915E6">
        <w:rPr>
          <w:rFonts w:cstheme="minorHAnsi"/>
          <w:noProof/>
          <w:lang w:eastAsia="pl-PL"/>
        </w:rPr>
        <w:drawing>
          <wp:inline distT="0" distB="0" distL="0" distR="0" wp14:anchorId="7D984210" wp14:editId="552B664F">
            <wp:extent cx="5486400" cy="2223821"/>
            <wp:effectExtent l="0" t="0" r="19050" b="24130"/>
            <wp:docPr id="360" name="Wykres 3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87C380" w14:textId="77777777" w:rsidR="00152B12" w:rsidRPr="00D915E6" w:rsidRDefault="00152B12" w:rsidP="00152B12">
      <w:pPr>
        <w:rPr>
          <w:rFonts w:cstheme="minorHAnsi"/>
        </w:rPr>
      </w:pPr>
      <w:r w:rsidRPr="00D915E6">
        <w:rPr>
          <w:rFonts w:cstheme="minorHAnsi"/>
          <w:i/>
          <w:sz w:val="20"/>
        </w:rPr>
        <w:t>Źródło: opracowanie własne na podstawie badań.</w:t>
      </w:r>
    </w:p>
    <w:p w14:paraId="0463D591" w14:textId="77777777" w:rsidR="00152B12" w:rsidRPr="00D915E6" w:rsidRDefault="00152B12" w:rsidP="00152B12">
      <w:pPr>
        <w:spacing w:after="120" w:line="240" w:lineRule="auto"/>
        <w:jc w:val="both"/>
        <w:rPr>
          <w:rFonts w:cstheme="minorHAnsi"/>
        </w:rPr>
      </w:pPr>
      <w:r w:rsidRPr="00D915E6">
        <w:rPr>
          <w:rFonts w:cstheme="minorHAnsi"/>
        </w:rPr>
        <w:t>Największą grupę respondentów stanowili mieszkańcy Lipinek (31,22%), sołectwa Kryg (26,52%) i sołectwa Wójtowa (23,48%).</w:t>
      </w:r>
    </w:p>
    <w:p w14:paraId="0504BF32" w14:textId="560ED358" w:rsidR="00152B12" w:rsidRPr="00D915E6" w:rsidRDefault="00152B12" w:rsidP="00152B12">
      <w:pPr>
        <w:pStyle w:val="Legenda"/>
        <w:keepNext/>
        <w:spacing w:line="360" w:lineRule="auto"/>
      </w:pPr>
      <w:bookmarkStart w:id="13" w:name="_Toc473210466"/>
      <w:r w:rsidRPr="00D915E6">
        <w:lastRenderedPageBreak/>
        <w:t xml:space="preserve">Rysunek </w:t>
      </w:r>
      <w:fldSimple w:instr=" SEQ Rysunek \* ARABIC ">
        <w:r w:rsidR="008A7B35">
          <w:rPr>
            <w:noProof/>
          </w:rPr>
          <w:t>12</w:t>
        </w:r>
      </w:fldSimple>
      <w:r w:rsidRPr="00D915E6">
        <w:t>. Miejsce zamieszkania</w:t>
      </w:r>
      <w:bookmarkEnd w:id="13"/>
    </w:p>
    <w:p w14:paraId="22279863" w14:textId="77777777" w:rsidR="00152B12" w:rsidRPr="00D915E6" w:rsidRDefault="00152B12" w:rsidP="00152B12">
      <w:pPr>
        <w:rPr>
          <w:rFonts w:cstheme="minorHAnsi"/>
        </w:rPr>
      </w:pPr>
      <w:r w:rsidRPr="00D915E6">
        <w:rPr>
          <w:rFonts w:cstheme="minorHAnsi"/>
          <w:noProof/>
          <w:lang w:eastAsia="pl-PL"/>
        </w:rPr>
        <w:drawing>
          <wp:inline distT="0" distB="0" distL="0" distR="0" wp14:anchorId="7D00C055" wp14:editId="20DF82B4">
            <wp:extent cx="5486400" cy="2494483"/>
            <wp:effectExtent l="0" t="0" r="19050" b="20320"/>
            <wp:docPr id="361" name="Wykres 3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40DE2C8" w14:textId="77777777" w:rsidR="00152B12" w:rsidRPr="00D915E6" w:rsidRDefault="00152B12" w:rsidP="00152B12">
      <w:pPr>
        <w:rPr>
          <w:rFonts w:cstheme="minorHAnsi"/>
        </w:rPr>
      </w:pPr>
      <w:r w:rsidRPr="00D915E6">
        <w:rPr>
          <w:rFonts w:cstheme="minorHAnsi"/>
          <w:i/>
          <w:sz w:val="20"/>
        </w:rPr>
        <w:t>Źródło: opracowanie własne na podstawie badań.</w:t>
      </w:r>
    </w:p>
    <w:p w14:paraId="03C2042D" w14:textId="77777777" w:rsidR="00152B12" w:rsidRPr="00D915E6" w:rsidRDefault="00152B12" w:rsidP="00152B12">
      <w:pPr>
        <w:spacing w:after="120" w:line="240" w:lineRule="auto"/>
        <w:jc w:val="both"/>
        <w:rPr>
          <w:rFonts w:cstheme="minorHAnsi"/>
        </w:rPr>
      </w:pPr>
      <w:r w:rsidRPr="00D915E6">
        <w:rPr>
          <w:rFonts w:cstheme="minorHAnsi"/>
        </w:rPr>
        <w:t>W badaniu wzięli udział mieszkańcy w różnych kategoriach wiekowych, tj. poniżej 25 lat (15,38%), 25-34 (18,96%). 35-44 (16,48%). 45-54 (15,66%), 55-64 (15,66%) i powyżej 65 roku życia (17,86%).</w:t>
      </w:r>
    </w:p>
    <w:p w14:paraId="4526ECF1" w14:textId="473E23B3" w:rsidR="00152B12" w:rsidRPr="00D915E6" w:rsidRDefault="00152B12" w:rsidP="00152B12">
      <w:pPr>
        <w:pStyle w:val="Legenda"/>
        <w:keepNext/>
        <w:spacing w:line="360" w:lineRule="auto"/>
      </w:pPr>
      <w:bookmarkStart w:id="14" w:name="_Toc473210467"/>
      <w:r w:rsidRPr="00D915E6">
        <w:t xml:space="preserve">Rysunek </w:t>
      </w:r>
      <w:fldSimple w:instr=" SEQ Rysunek \* ARABIC ">
        <w:r w:rsidR="008A7B35">
          <w:rPr>
            <w:noProof/>
          </w:rPr>
          <w:t>13</w:t>
        </w:r>
      </w:fldSimple>
      <w:r w:rsidRPr="00D915E6">
        <w:t>. wiek respondentów</w:t>
      </w:r>
      <w:bookmarkEnd w:id="14"/>
    </w:p>
    <w:p w14:paraId="015CB50B" w14:textId="77777777" w:rsidR="00152B12" w:rsidRPr="00D915E6" w:rsidRDefault="00152B12" w:rsidP="00152B12">
      <w:pPr>
        <w:rPr>
          <w:rFonts w:cstheme="minorHAnsi"/>
        </w:rPr>
      </w:pPr>
      <w:r w:rsidRPr="00D915E6">
        <w:rPr>
          <w:rFonts w:cstheme="minorHAnsi"/>
          <w:noProof/>
          <w:lang w:eastAsia="pl-PL"/>
        </w:rPr>
        <w:drawing>
          <wp:inline distT="0" distB="0" distL="0" distR="0" wp14:anchorId="39A5F6C0" wp14:editId="2EF808E8">
            <wp:extent cx="5664530" cy="2291938"/>
            <wp:effectExtent l="0" t="0" r="12700" b="13335"/>
            <wp:docPr id="362" name="Wykres 3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9A1227" w14:textId="77777777" w:rsidR="00152B12" w:rsidRPr="00D915E6" w:rsidRDefault="00152B12" w:rsidP="00152B12">
      <w:pPr>
        <w:rPr>
          <w:rFonts w:cstheme="minorHAnsi"/>
        </w:rPr>
      </w:pPr>
      <w:r w:rsidRPr="00D915E6">
        <w:rPr>
          <w:rFonts w:cstheme="minorHAnsi"/>
          <w:i/>
          <w:sz w:val="20"/>
        </w:rPr>
        <w:t>Źródło: opracowanie własne na podstawie badań.</w:t>
      </w:r>
    </w:p>
    <w:p w14:paraId="1DB753FD" w14:textId="77777777" w:rsidR="00152B12" w:rsidRPr="00D915E6" w:rsidRDefault="00152B12" w:rsidP="00152B12">
      <w:pPr>
        <w:spacing w:after="120" w:line="240" w:lineRule="auto"/>
        <w:jc w:val="both"/>
        <w:rPr>
          <w:rFonts w:cstheme="minorHAnsi"/>
        </w:rPr>
      </w:pPr>
      <w:r w:rsidRPr="00D915E6">
        <w:rPr>
          <w:rFonts w:cstheme="minorHAnsi"/>
        </w:rPr>
        <w:t>Największa grupa respondentów posiadała wykształcenie zasadnicze zawodowe (37,36%) i średnie (37,36%). W badaniu wzięli udział także ankietowani z wykształceniem podstawowym lub gimnazjalnym (12,91%) oraz wyższym (12,09%).</w:t>
      </w:r>
    </w:p>
    <w:p w14:paraId="1D1DCC7B" w14:textId="16C915F3" w:rsidR="00152B12" w:rsidRPr="00D915E6" w:rsidRDefault="00152B12" w:rsidP="00152B12">
      <w:pPr>
        <w:pStyle w:val="Legenda"/>
        <w:keepNext/>
        <w:spacing w:line="360" w:lineRule="auto"/>
      </w:pPr>
      <w:bookmarkStart w:id="15" w:name="_Toc473210468"/>
      <w:r w:rsidRPr="00D915E6">
        <w:lastRenderedPageBreak/>
        <w:t xml:space="preserve">Rysunek </w:t>
      </w:r>
      <w:fldSimple w:instr=" SEQ Rysunek \* ARABIC ">
        <w:r w:rsidR="008A7B35">
          <w:rPr>
            <w:noProof/>
          </w:rPr>
          <w:t>14</w:t>
        </w:r>
      </w:fldSimple>
      <w:r w:rsidRPr="00D915E6">
        <w:t>. Wykształcenie respondentów</w:t>
      </w:r>
      <w:bookmarkEnd w:id="15"/>
    </w:p>
    <w:p w14:paraId="1B3A4DAC" w14:textId="77777777" w:rsidR="00152B12" w:rsidRPr="00D915E6" w:rsidRDefault="00152B12" w:rsidP="00152B12">
      <w:pPr>
        <w:rPr>
          <w:rFonts w:cstheme="minorHAnsi"/>
        </w:rPr>
      </w:pPr>
      <w:r w:rsidRPr="00D915E6">
        <w:rPr>
          <w:rFonts w:cstheme="minorHAnsi"/>
          <w:noProof/>
          <w:lang w:eastAsia="pl-PL"/>
        </w:rPr>
        <w:drawing>
          <wp:inline distT="0" distB="0" distL="0" distR="0" wp14:anchorId="7C7A67FF" wp14:editId="7EF498EB">
            <wp:extent cx="5628904" cy="2315688"/>
            <wp:effectExtent l="0" t="0" r="10160" b="8890"/>
            <wp:docPr id="363" name="Wykres 3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C281CC" w14:textId="77777777" w:rsidR="00152B12" w:rsidRPr="00D915E6" w:rsidRDefault="00152B12" w:rsidP="00152B12">
      <w:pPr>
        <w:rPr>
          <w:rFonts w:cstheme="minorHAnsi"/>
        </w:rPr>
      </w:pPr>
      <w:r w:rsidRPr="00D915E6">
        <w:rPr>
          <w:rFonts w:cstheme="minorHAnsi"/>
          <w:i/>
          <w:sz w:val="20"/>
        </w:rPr>
        <w:t>Źródło: opracowanie własne na podstawie badań.</w:t>
      </w:r>
    </w:p>
    <w:p w14:paraId="0EFA3F70" w14:textId="77777777" w:rsidR="00152B12" w:rsidRPr="00D915E6" w:rsidRDefault="00152B12" w:rsidP="00152B12">
      <w:pPr>
        <w:spacing w:after="120" w:line="240" w:lineRule="auto"/>
        <w:jc w:val="both"/>
        <w:rPr>
          <w:rFonts w:cstheme="minorHAnsi"/>
        </w:rPr>
      </w:pPr>
      <w:r w:rsidRPr="00D915E6">
        <w:rPr>
          <w:rFonts w:cstheme="minorHAnsi"/>
        </w:rPr>
        <w:t>W przypadku liczby lat zamieszkania w gminie, ponad ¾ respondentów mieszka w gminie od urodzenia. Pozostały rozkład odpowiedzi przedstawia się następująco: 16,76% powyżej 15 lat, 3,85% - 9-15 lat, 0,82% - 5-8 lat, 3,30% - poniżej 5 lat.</w:t>
      </w:r>
    </w:p>
    <w:p w14:paraId="31605460" w14:textId="729115D9" w:rsidR="00152B12" w:rsidRPr="00D915E6" w:rsidRDefault="00152B12" w:rsidP="00152B12">
      <w:pPr>
        <w:pStyle w:val="Legenda"/>
        <w:keepNext/>
        <w:spacing w:line="360" w:lineRule="auto"/>
      </w:pPr>
      <w:bookmarkStart w:id="16" w:name="_Toc473210469"/>
      <w:r w:rsidRPr="00D915E6">
        <w:t xml:space="preserve">Rysunek </w:t>
      </w:r>
      <w:fldSimple w:instr=" SEQ Rysunek \* ARABIC ">
        <w:r w:rsidR="008A7B35">
          <w:rPr>
            <w:noProof/>
          </w:rPr>
          <w:t>15</w:t>
        </w:r>
      </w:fldSimple>
      <w:r w:rsidRPr="00D915E6">
        <w:t>. Liczba lat zamieszkiwania w gminie:</w:t>
      </w:r>
      <w:bookmarkEnd w:id="16"/>
    </w:p>
    <w:p w14:paraId="5791B28D" w14:textId="77777777" w:rsidR="00152B12" w:rsidRPr="00D915E6" w:rsidRDefault="00152B12" w:rsidP="00152B12">
      <w:pPr>
        <w:rPr>
          <w:rFonts w:cstheme="minorHAnsi"/>
        </w:rPr>
      </w:pPr>
      <w:r w:rsidRPr="00D915E6">
        <w:rPr>
          <w:rFonts w:cstheme="minorHAnsi"/>
          <w:noProof/>
          <w:lang w:eastAsia="pl-PL"/>
        </w:rPr>
        <w:drawing>
          <wp:inline distT="0" distB="0" distL="0" distR="0" wp14:anchorId="089B762C" wp14:editId="4F1120C5">
            <wp:extent cx="5486400" cy="2560320"/>
            <wp:effectExtent l="0" t="0" r="0" b="11430"/>
            <wp:docPr id="364" name="Wykres 3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7BB699" w14:textId="77777777" w:rsidR="00152B12" w:rsidRPr="00D915E6" w:rsidRDefault="00152B12" w:rsidP="00152B12">
      <w:pPr>
        <w:rPr>
          <w:rFonts w:cstheme="minorHAnsi"/>
        </w:rPr>
      </w:pPr>
      <w:r w:rsidRPr="00D915E6">
        <w:rPr>
          <w:rFonts w:cstheme="minorHAnsi"/>
          <w:i/>
          <w:sz w:val="20"/>
        </w:rPr>
        <w:t>Źródło: opracowanie własne na podstawie badań.</w:t>
      </w:r>
    </w:p>
    <w:p w14:paraId="2418CA39" w14:textId="77777777" w:rsidR="00152B12" w:rsidRPr="00D915E6" w:rsidRDefault="00152B12" w:rsidP="00152B12">
      <w:pPr>
        <w:spacing w:after="120" w:line="240" w:lineRule="auto"/>
        <w:jc w:val="both"/>
        <w:rPr>
          <w:rFonts w:cstheme="minorHAnsi"/>
        </w:rPr>
      </w:pPr>
      <w:r w:rsidRPr="00D915E6">
        <w:rPr>
          <w:rFonts w:cstheme="minorHAnsi"/>
        </w:rPr>
        <w:t>Respondenci zapytani o związek z obszarem rewitalizacji, w znacznej większości wybrali odpowiedz miejsce zamieszkania (98,34%). 27,90% wskazało na miejsce spędzania czasu wolnego, 8,84% miejsce pracy, 4,42% miejsce nauki. W przypadku analizowania odpowiedzi inne, ankietowani wskazywali na działalność społeczną.</w:t>
      </w:r>
    </w:p>
    <w:p w14:paraId="6612C0D9" w14:textId="5CF6E73D" w:rsidR="00152B12" w:rsidRPr="00D915E6" w:rsidRDefault="00152B12" w:rsidP="00152B12">
      <w:pPr>
        <w:pStyle w:val="Legenda"/>
        <w:keepNext/>
        <w:spacing w:line="360" w:lineRule="auto"/>
      </w:pPr>
      <w:bookmarkStart w:id="17" w:name="_Toc473210470"/>
      <w:r w:rsidRPr="00D915E6">
        <w:lastRenderedPageBreak/>
        <w:t xml:space="preserve">Rysunek </w:t>
      </w:r>
      <w:fldSimple w:instr=" SEQ Rysunek \* ARABIC ">
        <w:r w:rsidR="008A7B35">
          <w:rPr>
            <w:noProof/>
          </w:rPr>
          <w:t>16</w:t>
        </w:r>
      </w:fldSimple>
      <w:r w:rsidRPr="00D915E6">
        <w:t>. Związki z obszarem rewitalizacji</w:t>
      </w:r>
      <w:bookmarkEnd w:id="17"/>
    </w:p>
    <w:p w14:paraId="787D445B" w14:textId="77777777" w:rsidR="00152B12" w:rsidRPr="00D915E6" w:rsidRDefault="00152B12" w:rsidP="00152B12">
      <w:pPr>
        <w:rPr>
          <w:rFonts w:cstheme="minorHAnsi"/>
        </w:rPr>
      </w:pPr>
      <w:r w:rsidRPr="00D915E6">
        <w:rPr>
          <w:rFonts w:cstheme="minorHAnsi"/>
          <w:noProof/>
          <w:lang w:eastAsia="pl-PL"/>
        </w:rPr>
        <w:drawing>
          <wp:inline distT="0" distB="0" distL="0" distR="0" wp14:anchorId="5F22F48A" wp14:editId="5B0C3D34">
            <wp:extent cx="5486400" cy="2238451"/>
            <wp:effectExtent l="0" t="0" r="0" b="9525"/>
            <wp:docPr id="365" name="Wykres 3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8B45D1A" w14:textId="77777777" w:rsidR="00152B12" w:rsidRPr="00D915E6" w:rsidRDefault="00152B12" w:rsidP="00152B12">
      <w:pPr>
        <w:rPr>
          <w:rFonts w:cstheme="minorHAnsi"/>
        </w:rPr>
      </w:pPr>
      <w:r w:rsidRPr="00D915E6">
        <w:rPr>
          <w:rFonts w:cstheme="minorHAnsi"/>
          <w:i/>
          <w:sz w:val="20"/>
        </w:rPr>
        <w:t>Źródło: opracowanie własne na podstawie badań.</w:t>
      </w:r>
    </w:p>
    <w:p w14:paraId="2CD3E69A" w14:textId="77777777" w:rsidR="00197FE9" w:rsidRPr="00197FE9" w:rsidRDefault="00197FE9" w:rsidP="00197FE9"/>
    <w:sectPr w:rsidR="00197FE9" w:rsidRPr="00197FE9" w:rsidSect="00AD2E27">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0891" w14:textId="77777777" w:rsidR="00A7338F" w:rsidRDefault="00A7338F" w:rsidP="00C92AB0">
      <w:pPr>
        <w:spacing w:after="0" w:line="240" w:lineRule="auto"/>
      </w:pPr>
      <w:r>
        <w:separator/>
      </w:r>
    </w:p>
  </w:endnote>
  <w:endnote w:type="continuationSeparator" w:id="0">
    <w:p w14:paraId="0366432C" w14:textId="77777777" w:rsidR="00A7338F" w:rsidRDefault="00A7338F" w:rsidP="00C9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71B08" w14:textId="6FB2AE10" w:rsidR="00A46CD3" w:rsidRDefault="00A46CD3" w:rsidP="00AE60B8">
    <w:pPr>
      <w:pStyle w:val="Stopka"/>
      <w:jc w:val="right"/>
      <w:rPr>
        <w:b/>
        <w:bCs/>
      </w:rPr>
    </w:pPr>
    <w:r w:rsidRPr="00034ADE">
      <w:rPr>
        <w:color w:val="E1A40D"/>
        <w:spacing w:val="60"/>
      </w:rPr>
      <w:t>Strona</w:t>
    </w:r>
    <w:r>
      <w:t xml:space="preserve"> | </w:t>
    </w:r>
    <w:r>
      <w:fldChar w:fldCharType="begin"/>
    </w:r>
    <w:r>
      <w:instrText>PAGE   \* MERGEFORMAT</w:instrText>
    </w:r>
    <w:r>
      <w:fldChar w:fldCharType="separate"/>
    </w:r>
    <w:r w:rsidR="00B41D0D" w:rsidRPr="00B41D0D">
      <w:rPr>
        <w:b/>
        <w:bCs/>
        <w:noProof/>
      </w:rPr>
      <w:t>27</w:t>
    </w:r>
    <w:r>
      <w:rPr>
        <w:b/>
        <w:bCs/>
      </w:rPr>
      <w:fldChar w:fldCharType="end"/>
    </w:r>
  </w:p>
  <w:p w14:paraId="0616ECBC" w14:textId="4BE11C5C" w:rsidR="00A46CD3" w:rsidRDefault="00A46CD3" w:rsidP="00AE60B8">
    <w:pPr>
      <w:pStyle w:val="Stopka"/>
      <w:jc w:val="center"/>
    </w:pPr>
    <w:r w:rsidRPr="0068363C">
      <w:rPr>
        <w:noProof/>
        <w:lang w:eastAsia="pl-PL"/>
      </w:rPr>
      <w:drawing>
        <wp:inline distT="0" distB="0" distL="0" distR="0" wp14:anchorId="6E962021" wp14:editId="105B841B">
          <wp:extent cx="3543300" cy="782160"/>
          <wp:effectExtent l="0" t="0" r="0" b="0"/>
          <wp:docPr id="26" name="Obraz 26" descr="logo PT_bez 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T_bez M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1459" cy="7839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23D8" w14:textId="77777777" w:rsidR="00A7338F" w:rsidRDefault="00A7338F" w:rsidP="00C92AB0">
      <w:pPr>
        <w:spacing w:after="0" w:line="240" w:lineRule="auto"/>
      </w:pPr>
      <w:r>
        <w:separator/>
      </w:r>
    </w:p>
  </w:footnote>
  <w:footnote w:type="continuationSeparator" w:id="0">
    <w:p w14:paraId="7181C905" w14:textId="77777777" w:rsidR="00A7338F" w:rsidRDefault="00A7338F" w:rsidP="00C92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F4B"/>
    <w:multiLevelType w:val="hybridMultilevel"/>
    <w:tmpl w:val="0C1CF9F4"/>
    <w:lvl w:ilvl="0" w:tplc="AC3C1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26DC9"/>
    <w:multiLevelType w:val="hybridMultilevel"/>
    <w:tmpl w:val="7DDE2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5676A"/>
    <w:multiLevelType w:val="hybridMultilevel"/>
    <w:tmpl w:val="5B6E2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3200C"/>
    <w:multiLevelType w:val="multilevel"/>
    <w:tmpl w:val="BF56BAE2"/>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F7D6C"/>
    <w:multiLevelType w:val="hybridMultilevel"/>
    <w:tmpl w:val="E1FAC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92700A"/>
    <w:multiLevelType w:val="hybridMultilevel"/>
    <w:tmpl w:val="067AE63C"/>
    <w:lvl w:ilvl="0" w:tplc="CA4E9552">
      <w:start w:val="1"/>
      <w:numFmt w:val="bullet"/>
      <w:lvlText w:val=""/>
      <w:lvlJc w:val="left"/>
      <w:pPr>
        <w:ind w:left="786" w:hanging="360"/>
      </w:pPr>
      <w:rPr>
        <w:rFonts w:ascii="Wingdings" w:hAnsi="Wingdings" w:hint="default"/>
        <w:b/>
        <w:i w:val="0"/>
        <w:color w:val="4F81BD" w:themeColor="accent1"/>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15B4DB7"/>
    <w:multiLevelType w:val="hybridMultilevel"/>
    <w:tmpl w:val="EA489062"/>
    <w:lvl w:ilvl="0" w:tplc="979016EC">
      <w:start w:val="1"/>
      <w:numFmt w:val="bullet"/>
      <w:pStyle w:val="lista"/>
      <w:lvlText w:val=""/>
      <w:lvlJc w:val="left"/>
      <w:pPr>
        <w:ind w:left="720" w:hanging="360"/>
      </w:pPr>
      <w:rPr>
        <w:rFonts w:ascii="Symbol" w:hAnsi="Symbol" w:hint="default"/>
        <w:color w:val="E36C0A" w:themeColor="accent6" w:themeShade="BF"/>
      </w:rPr>
    </w:lvl>
    <w:lvl w:ilvl="1" w:tplc="04150003">
      <w:start w:val="1"/>
      <w:numFmt w:val="bullet"/>
      <w:lvlText w:val="o"/>
      <w:lvlJc w:val="left"/>
      <w:pPr>
        <w:ind w:left="1440" w:hanging="360"/>
      </w:pPr>
      <w:rPr>
        <w:rFonts w:ascii="Courier New" w:hAnsi="Courier New" w:cs="Courier New" w:hint="default"/>
        <w:color w:val="984806" w:themeColor="accent6" w:themeShade="80"/>
        <w:sz w:val="24"/>
      </w:rPr>
    </w:lvl>
    <w:lvl w:ilvl="2" w:tplc="3BEAE224">
      <w:start w:val="1"/>
      <w:numFmt w:val="bullet"/>
      <w:lvlText w:val=""/>
      <w:lvlJc w:val="left"/>
      <w:pPr>
        <w:ind w:left="2160" w:hanging="360"/>
      </w:pPr>
      <w:rPr>
        <w:rFonts w:ascii="Wingdings" w:hAnsi="Wingdings" w:hint="default"/>
        <w:color w:val="F79646" w:themeColor="accent6"/>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18F19E3"/>
    <w:multiLevelType w:val="hybridMultilevel"/>
    <w:tmpl w:val="8C8EB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CA60AC"/>
    <w:multiLevelType w:val="hybridMultilevel"/>
    <w:tmpl w:val="F48E84C8"/>
    <w:lvl w:ilvl="0" w:tplc="0409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33F11"/>
    <w:multiLevelType w:val="hybridMultilevel"/>
    <w:tmpl w:val="0C1CF9F4"/>
    <w:lvl w:ilvl="0" w:tplc="AC3C1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5574F"/>
    <w:multiLevelType w:val="hybridMultilevel"/>
    <w:tmpl w:val="5400E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A5FE1"/>
    <w:multiLevelType w:val="hybridMultilevel"/>
    <w:tmpl w:val="7C426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D359D"/>
    <w:multiLevelType w:val="hybridMultilevel"/>
    <w:tmpl w:val="00EE1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527D26"/>
    <w:multiLevelType w:val="hybridMultilevel"/>
    <w:tmpl w:val="B9AC8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BB406A"/>
    <w:multiLevelType w:val="multilevel"/>
    <w:tmpl w:val="EEB40A5C"/>
    <w:lvl w:ilvl="0">
      <w:start w:val="1"/>
      <w:numFmt w:val="decimal"/>
      <w:lvlText w:val="%1."/>
      <w:lvlJc w:val="left"/>
      <w:pPr>
        <w:ind w:left="716" w:hanging="432"/>
      </w:pPr>
    </w:lvl>
    <w:lvl w:ilvl="1">
      <w:start w:val="1"/>
      <w:numFmt w:val="decimal"/>
      <w:lvlText w:val="%1.%2"/>
      <w:lvlJc w:val="left"/>
      <w:pPr>
        <w:ind w:left="860" w:hanging="576"/>
      </w:pPr>
      <w:rPr>
        <w:rFonts w:asciiTheme="majorHAnsi" w:hAnsiTheme="majorHAnsi" w:hint="default"/>
        <w:b/>
        <w:sz w:val="24"/>
        <w:szCs w:val="24"/>
      </w:r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15" w15:restartNumberingAfterBreak="0">
    <w:nsid w:val="43391E6F"/>
    <w:multiLevelType w:val="multilevel"/>
    <w:tmpl w:val="89A4F29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9D66BFF"/>
    <w:multiLevelType w:val="hybridMultilevel"/>
    <w:tmpl w:val="C298CB5E"/>
    <w:lvl w:ilvl="0" w:tplc="5CB88362">
      <w:start w:val="1"/>
      <w:numFmt w:val="bullet"/>
      <w:lvlText w:val="•"/>
      <w:lvlJc w:val="left"/>
      <w:pPr>
        <w:tabs>
          <w:tab w:val="num" w:pos="720"/>
        </w:tabs>
        <w:ind w:left="720" w:hanging="360"/>
      </w:pPr>
      <w:rPr>
        <w:rFonts w:ascii="Arial" w:hAnsi="Arial" w:hint="default"/>
      </w:rPr>
    </w:lvl>
    <w:lvl w:ilvl="1" w:tplc="DFFA2D7A" w:tentative="1">
      <w:start w:val="1"/>
      <w:numFmt w:val="bullet"/>
      <w:lvlText w:val="•"/>
      <w:lvlJc w:val="left"/>
      <w:pPr>
        <w:tabs>
          <w:tab w:val="num" w:pos="1440"/>
        </w:tabs>
        <w:ind w:left="1440" w:hanging="360"/>
      </w:pPr>
      <w:rPr>
        <w:rFonts w:ascii="Arial" w:hAnsi="Arial" w:hint="default"/>
      </w:rPr>
    </w:lvl>
    <w:lvl w:ilvl="2" w:tplc="F93E5F9C" w:tentative="1">
      <w:start w:val="1"/>
      <w:numFmt w:val="bullet"/>
      <w:lvlText w:val="•"/>
      <w:lvlJc w:val="left"/>
      <w:pPr>
        <w:tabs>
          <w:tab w:val="num" w:pos="2160"/>
        </w:tabs>
        <w:ind w:left="2160" w:hanging="360"/>
      </w:pPr>
      <w:rPr>
        <w:rFonts w:ascii="Arial" w:hAnsi="Arial" w:hint="default"/>
      </w:rPr>
    </w:lvl>
    <w:lvl w:ilvl="3" w:tplc="5E6CF242" w:tentative="1">
      <w:start w:val="1"/>
      <w:numFmt w:val="bullet"/>
      <w:lvlText w:val="•"/>
      <w:lvlJc w:val="left"/>
      <w:pPr>
        <w:tabs>
          <w:tab w:val="num" w:pos="2880"/>
        </w:tabs>
        <w:ind w:left="2880" w:hanging="360"/>
      </w:pPr>
      <w:rPr>
        <w:rFonts w:ascii="Arial" w:hAnsi="Arial" w:hint="default"/>
      </w:rPr>
    </w:lvl>
    <w:lvl w:ilvl="4" w:tplc="4F004C12" w:tentative="1">
      <w:start w:val="1"/>
      <w:numFmt w:val="bullet"/>
      <w:lvlText w:val="•"/>
      <w:lvlJc w:val="left"/>
      <w:pPr>
        <w:tabs>
          <w:tab w:val="num" w:pos="3600"/>
        </w:tabs>
        <w:ind w:left="3600" w:hanging="360"/>
      </w:pPr>
      <w:rPr>
        <w:rFonts w:ascii="Arial" w:hAnsi="Arial" w:hint="default"/>
      </w:rPr>
    </w:lvl>
    <w:lvl w:ilvl="5" w:tplc="C5340534" w:tentative="1">
      <w:start w:val="1"/>
      <w:numFmt w:val="bullet"/>
      <w:lvlText w:val="•"/>
      <w:lvlJc w:val="left"/>
      <w:pPr>
        <w:tabs>
          <w:tab w:val="num" w:pos="4320"/>
        </w:tabs>
        <w:ind w:left="4320" w:hanging="360"/>
      </w:pPr>
      <w:rPr>
        <w:rFonts w:ascii="Arial" w:hAnsi="Arial" w:hint="default"/>
      </w:rPr>
    </w:lvl>
    <w:lvl w:ilvl="6" w:tplc="E6C267C6" w:tentative="1">
      <w:start w:val="1"/>
      <w:numFmt w:val="bullet"/>
      <w:lvlText w:val="•"/>
      <w:lvlJc w:val="left"/>
      <w:pPr>
        <w:tabs>
          <w:tab w:val="num" w:pos="5040"/>
        </w:tabs>
        <w:ind w:left="5040" w:hanging="360"/>
      </w:pPr>
      <w:rPr>
        <w:rFonts w:ascii="Arial" w:hAnsi="Arial" w:hint="default"/>
      </w:rPr>
    </w:lvl>
    <w:lvl w:ilvl="7" w:tplc="AEEAF9FA" w:tentative="1">
      <w:start w:val="1"/>
      <w:numFmt w:val="bullet"/>
      <w:lvlText w:val="•"/>
      <w:lvlJc w:val="left"/>
      <w:pPr>
        <w:tabs>
          <w:tab w:val="num" w:pos="5760"/>
        </w:tabs>
        <w:ind w:left="5760" w:hanging="360"/>
      </w:pPr>
      <w:rPr>
        <w:rFonts w:ascii="Arial" w:hAnsi="Arial" w:hint="default"/>
      </w:rPr>
    </w:lvl>
    <w:lvl w:ilvl="8" w:tplc="ACA854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D3220E"/>
    <w:multiLevelType w:val="hybridMultilevel"/>
    <w:tmpl w:val="6554BD84"/>
    <w:lvl w:ilvl="0" w:tplc="08587516">
      <w:start w:val="1"/>
      <w:numFmt w:val="bullet"/>
      <w:lvlText w:val="•"/>
      <w:lvlJc w:val="left"/>
      <w:pPr>
        <w:tabs>
          <w:tab w:val="num" w:pos="720"/>
        </w:tabs>
        <w:ind w:left="720" w:hanging="360"/>
      </w:pPr>
      <w:rPr>
        <w:rFonts w:ascii="Arial" w:hAnsi="Arial" w:hint="default"/>
      </w:rPr>
    </w:lvl>
    <w:lvl w:ilvl="1" w:tplc="2C8EB7CA" w:tentative="1">
      <w:start w:val="1"/>
      <w:numFmt w:val="bullet"/>
      <w:lvlText w:val="•"/>
      <w:lvlJc w:val="left"/>
      <w:pPr>
        <w:tabs>
          <w:tab w:val="num" w:pos="1440"/>
        </w:tabs>
        <w:ind w:left="1440" w:hanging="360"/>
      </w:pPr>
      <w:rPr>
        <w:rFonts w:ascii="Arial" w:hAnsi="Arial" w:hint="default"/>
      </w:rPr>
    </w:lvl>
    <w:lvl w:ilvl="2" w:tplc="2EC4911C" w:tentative="1">
      <w:start w:val="1"/>
      <w:numFmt w:val="bullet"/>
      <w:lvlText w:val="•"/>
      <w:lvlJc w:val="left"/>
      <w:pPr>
        <w:tabs>
          <w:tab w:val="num" w:pos="2160"/>
        </w:tabs>
        <w:ind w:left="2160" w:hanging="360"/>
      </w:pPr>
      <w:rPr>
        <w:rFonts w:ascii="Arial" w:hAnsi="Arial" w:hint="default"/>
      </w:rPr>
    </w:lvl>
    <w:lvl w:ilvl="3" w:tplc="6972CCA8" w:tentative="1">
      <w:start w:val="1"/>
      <w:numFmt w:val="bullet"/>
      <w:lvlText w:val="•"/>
      <w:lvlJc w:val="left"/>
      <w:pPr>
        <w:tabs>
          <w:tab w:val="num" w:pos="2880"/>
        </w:tabs>
        <w:ind w:left="2880" w:hanging="360"/>
      </w:pPr>
      <w:rPr>
        <w:rFonts w:ascii="Arial" w:hAnsi="Arial" w:hint="default"/>
      </w:rPr>
    </w:lvl>
    <w:lvl w:ilvl="4" w:tplc="F5625EAE" w:tentative="1">
      <w:start w:val="1"/>
      <w:numFmt w:val="bullet"/>
      <w:lvlText w:val="•"/>
      <w:lvlJc w:val="left"/>
      <w:pPr>
        <w:tabs>
          <w:tab w:val="num" w:pos="3600"/>
        </w:tabs>
        <w:ind w:left="3600" w:hanging="360"/>
      </w:pPr>
      <w:rPr>
        <w:rFonts w:ascii="Arial" w:hAnsi="Arial" w:hint="default"/>
      </w:rPr>
    </w:lvl>
    <w:lvl w:ilvl="5" w:tplc="B258493C" w:tentative="1">
      <w:start w:val="1"/>
      <w:numFmt w:val="bullet"/>
      <w:lvlText w:val="•"/>
      <w:lvlJc w:val="left"/>
      <w:pPr>
        <w:tabs>
          <w:tab w:val="num" w:pos="4320"/>
        </w:tabs>
        <w:ind w:left="4320" w:hanging="360"/>
      </w:pPr>
      <w:rPr>
        <w:rFonts w:ascii="Arial" w:hAnsi="Arial" w:hint="default"/>
      </w:rPr>
    </w:lvl>
    <w:lvl w:ilvl="6" w:tplc="E2185850" w:tentative="1">
      <w:start w:val="1"/>
      <w:numFmt w:val="bullet"/>
      <w:lvlText w:val="•"/>
      <w:lvlJc w:val="left"/>
      <w:pPr>
        <w:tabs>
          <w:tab w:val="num" w:pos="5040"/>
        </w:tabs>
        <w:ind w:left="5040" w:hanging="360"/>
      </w:pPr>
      <w:rPr>
        <w:rFonts w:ascii="Arial" w:hAnsi="Arial" w:hint="default"/>
      </w:rPr>
    </w:lvl>
    <w:lvl w:ilvl="7" w:tplc="729E9684" w:tentative="1">
      <w:start w:val="1"/>
      <w:numFmt w:val="bullet"/>
      <w:lvlText w:val="•"/>
      <w:lvlJc w:val="left"/>
      <w:pPr>
        <w:tabs>
          <w:tab w:val="num" w:pos="5760"/>
        </w:tabs>
        <w:ind w:left="5760" w:hanging="360"/>
      </w:pPr>
      <w:rPr>
        <w:rFonts w:ascii="Arial" w:hAnsi="Arial" w:hint="default"/>
      </w:rPr>
    </w:lvl>
    <w:lvl w:ilvl="8" w:tplc="F07079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1C3AA7"/>
    <w:multiLevelType w:val="hybridMultilevel"/>
    <w:tmpl w:val="CC1E1A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6CB40B7"/>
    <w:multiLevelType w:val="hybridMultilevel"/>
    <w:tmpl w:val="CB54D99C"/>
    <w:lvl w:ilvl="0" w:tplc="2EF6F756">
      <w:start w:val="1"/>
      <w:numFmt w:val="bullet"/>
      <w:lvlText w:val=""/>
      <w:lvlJc w:val="left"/>
      <w:pPr>
        <w:ind w:left="720" w:hanging="360"/>
      </w:pPr>
      <w:rPr>
        <w:rFonts w:ascii="Wingdings" w:hAnsi="Wingdings" w:hint="default"/>
        <w:color w:val="4F81BD" w:themeColor="accen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1B2700"/>
    <w:multiLevelType w:val="hybridMultilevel"/>
    <w:tmpl w:val="B0B46E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397899"/>
    <w:multiLevelType w:val="hybridMultilevel"/>
    <w:tmpl w:val="BDB8DB76"/>
    <w:lvl w:ilvl="0" w:tplc="F1527FFA">
      <w:start w:val="1"/>
      <w:numFmt w:val="bullet"/>
      <w:lvlText w:val="•"/>
      <w:lvlJc w:val="left"/>
      <w:pPr>
        <w:tabs>
          <w:tab w:val="num" w:pos="720"/>
        </w:tabs>
        <w:ind w:left="720" w:hanging="360"/>
      </w:pPr>
      <w:rPr>
        <w:rFonts w:ascii="Arial" w:hAnsi="Arial" w:hint="default"/>
      </w:rPr>
    </w:lvl>
    <w:lvl w:ilvl="1" w:tplc="20D4CD72" w:tentative="1">
      <w:start w:val="1"/>
      <w:numFmt w:val="bullet"/>
      <w:lvlText w:val="•"/>
      <w:lvlJc w:val="left"/>
      <w:pPr>
        <w:tabs>
          <w:tab w:val="num" w:pos="1440"/>
        </w:tabs>
        <w:ind w:left="1440" w:hanging="360"/>
      </w:pPr>
      <w:rPr>
        <w:rFonts w:ascii="Arial" w:hAnsi="Arial" w:hint="default"/>
      </w:rPr>
    </w:lvl>
    <w:lvl w:ilvl="2" w:tplc="16D8BAC4" w:tentative="1">
      <w:start w:val="1"/>
      <w:numFmt w:val="bullet"/>
      <w:lvlText w:val="•"/>
      <w:lvlJc w:val="left"/>
      <w:pPr>
        <w:tabs>
          <w:tab w:val="num" w:pos="2160"/>
        </w:tabs>
        <w:ind w:left="2160" w:hanging="360"/>
      </w:pPr>
      <w:rPr>
        <w:rFonts w:ascii="Arial" w:hAnsi="Arial" w:hint="default"/>
      </w:rPr>
    </w:lvl>
    <w:lvl w:ilvl="3" w:tplc="6DE0B908" w:tentative="1">
      <w:start w:val="1"/>
      <w:numFmt w:val="bullet"/>
      <w:lvlText w:val="•"/>
      <w:lvlJc w:val="left"/>
      <w:pPr>
        <w:tabs>
          <w:tab w:val="num" w:pos="2880"/>
        </w:tabs>
        <w:ind w:left="2880" w:hanging="360"/>
      </w:pPr>
      <w:rPr>
        <w:rFonts w:ascii="Arial" w:hAnsi="Arial" w:hint="default"/>
      </w:rPr>
    </w:lvl>
    <w:lvl w:ilvl="4" w:tplc="FA7290B2" w:tentative="1">
      <w:start w:val="1"/>
      <w:numFmt w:val="bullet"/>
      <w:lvlText w:val="•"/>
      <w:lvlJc w:val="left"/>
      <w:pPr>
        <w:tabs>
          <w:tab w:val="num" w:pos="3600"/>
        </w:tabs>
        <w:ind w:left="3600" w:hanging="360"/>
      </w:pPr>
      <w:rPr>
        <w:rFonts w:ascii="Arial" w:hAnsi="Arial" w:hint="default"/>
      </w:rPr>
    </w:lvl>
    <w:lvl w:ilvl="5" w:tplc="9620C50E" w:tentative="1">
      <w:start w:val="1"/>
      <w:numFmt w:val="bullet"/>
      <w:lvlText w:val="•"/>
      <w:lvlJc w:val="left"/>
      <w:pPr>
        <w:tabs>
          <w:tab w:val="num" w:pos="4320"/>
        </w:tabs>
        <w:ind w:left="4320" w:hanging="360"/>
      </w:pPr>
      <w:rPr>
        <w:rFonts w:ascii="Arial" w:hAnsi="Arial" w:hint="default"/>
      </w:rPr>
    </w:lvl>
    <w:lvl w:ilvl="6" w:tplc="210049EA" w:tentative="1">
      <w:start w:val="1"/>
      <w:numFmt w:val="bullet"/>
      <w:lvlText w:val="•"/>
      <w:lvlJc w:val="left"/>
      <w:pPr>
        <w:tabs>
          <w:tab w:val="num" w:pos="5040"/>
        </w:tabs>
        <w:ind w:left="5040" w:hanging="360"/>
      </w:pPr>
      <w:rPr>
        <w:rFonts w:ascii="Arial" w:hAnsi="Arial" w:hint="default"/>
      </w:rPr>
    </w:lvl>
    <w:lvl w:ilvl="7" w:tplc="1840A1A2" w:tentative="1">
      <w:start w:val="1"/>
      <w:numFmt w:val="bullet"/>
      <w:lvlText w:val="•"/>
      <w:lvlJc w:val="left"/>
      <w:pPr>
        <w:tabs>
          <w:tab w:val="num" w:pos="5760"/>
        </w:tabs>
        <w:ind w:left="5760" w:hanging="360"/>
      </w:pPr>
      <w:rPr>
        <w:rFonts w:ascii="Arial" w:hAnsi="Arial" w:hint="default"/>
      </w:rPr>
    </w:lvl>
    <w:lvl w:ilvl="8" w:tplc="41026F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BD1ECF"/>
    <w:multiLevelType w:val="hybridMultilevel"/>
    <w:tmpl w:val="4406152C"/>
    <w:lvl w:ilvl="0" w:tplc="CA4E9552">
      <w:start w:val="1"/>
      <w:numFmt w:val="bullet"/>
      <w:lvlText w:val=""/>
      <w:lvlJc w:val="left"/>
      <w:pPr>
        <w:ind w:left="1080" w:hanging="360"/>
      </w:pPr>
      <w:rPr>
        <w:rFonts w:ascii="Wingdings" w:hAnsi="Wingdings" w:hint="default"/>
        <w:b/>
        <w:i w:val="0"/>
        <w:color w:val="4F81BD" w:themeColor="accent1"/>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A36708"/>
    <w:multiLevelType w:val="multilevel"/>
    <w:tmpl w:val="D2720DC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E8F09DC"/>
    <w:multiLevelType w:val="hybridMultilevel"/>
    <w:tmpl w:val="29503740"/>
    <w:lvl w:ilvl="0" w:tplc="04150017">
      <w:start w:val="1"/>
      <w:numFmt w:val="lowerLetter"/>
      <w:lvlText w:val="%1)"/>
      <w:lvlJc w:val="left"/>
      <w:pPr>
        <w:ind w:left="720" w:hanging="360"/>
      </w:pPr>
    </w:lvl>
    <w:lvl w:ilvl="1" w:tplc="17CC507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6F0F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3"/>
  </w:num>
  <w:num w:numId="4">
    <w:abstractNumId w:val="18"/>
  </w:num>
  <w:num w:numId="5">
    <w:abstractNumId w:val="11"/>
  </w:num>
  <w:num w:numId="6">
    <w:abstractNumId w:val="3"/>
  </w:num>
  <w:num w:numId="7">
    <w:abstractNumId w:val="16"/>
  </w:num>
  <w:num w:numId="8">
    <w:abstractNumId w:val="17"/>
  </w:num>
  <w:num w:numId="9">
    <w:abstractNumId w:val="21"/>
  </w:num>
  <w:num w:numId="10">
    <w:abstractNumId w:val="5"/>
  </w:num>
  <w:num w:numId="11">
    <w:abstractNumId w:val="22"/>
  </w:num>
  <w:num w:numId="12">
    <w:abstractNumId w:val="25"/>
  </w:num>
  <w:num w:numId="13">
    <w:abstractNumId w:val="15"/>
  </w:num>
  <w:num w:numId="14">
    <w:abstractNumId w:val="23"/>
  </w:num>
  <w:num w:numId="15">
    <w:abstractNumId w:val="8"/>
  </w:num>
  <w:num w:numId="16">
    <w:abstractNumId w:val="19"/>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24"/>
  </w:num>
  <w:num w:numId="26">
    <w:abstractNumId w:val="20"/>
  </w:num>
  <w:num w:numId="27">
    <w:abstractNumId w:val="6"/>
  </w:num>
  <w:num w:numId="28">
    <w:abstractNumId w:val="14"/>
  </w:num>
  <w:num w:numId="29">
    <w:abstractNumId w:val="10"/>
  </w:num>
  <w:num w:numId="30">
    <w:abstractNumId w:val="9"/>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
  </w:num>
  <w:num w:numId="44">
    <w:abstractNumId w:val="13"/>
  </w:num>
  <w:num w:numId="45">
    <w:abstractNumId w:val="7"/>
  </w:num>
  <w:num w:numId="46">
    <w:abstractNumId w:val="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C6"/>
    <w:rsid w:val="00013D1F"/>
    <w:rsid w:val="0002381A"/>
    <w:rsid w:val="0003621D"/>
    <w:rsid w:val="0004487F"/>
    <w:rsid w:val="000769F8"/>
    <w:rsid w:val="00085A22"/>
    <w:rsid w:val="000C72C6"/>
    <w:rsid w:val="000C7A30"/>
    <w:rsid w:val="000D158E"/>
    <w:rsid w:val="000F02FF"/>
    <w:rsid w:val="001209C4"/>
    <w:rsid w:val="00152B12"/>
    <w:rsid w:val="001839EE"/>
    <w:rsid w:val="00197FE9"/>
    <w:rsid w:val="001A702C"/>
    <w:rsid w:val="001B34CB"/>
    <w:rsid w:val="002127B1"/>
    <w:rsid w:val="00225887"/>
    <w:rsid w:val="0023536B"/>
    <w:rsid w:val="00270B87"/>
    <w:rsid w:val="002B28F7"/>
    <w:rsid w:val="002C3C5E"/>
    <w:rsid w:val="002F59A4"/>
    <w:rsid w:val="0035151F"/>
    <w:rsid w:val="003708F9"/>
    <w:rsid w:val="003721B2"/>
    <w:rsid w:val="00391CF4"/>
    <w:rsid w:val="003E1BDA"/>
    <w:rsid w:val="003F6673"/>
    <w:rsid w:val="003F7F9D"/>
    <w:rsid w:val="00417A04"/>
    <w:rsid w:val="00465D80"/>
    <w:rsid w:val="004A0C82"/>
    <w:rsid w:val="004B68CC"/>
    <w:rsid w:val="004C176A"/>
    <w:rsid w:val="004D55CC"/>
    <w:rsid w:val="004F3782"/>
    <w:rsid w:val="004F6F04"/>
    <w:rsid w:val="00502EDD"/>
    <w:rsid w:val="0051276D"/>
    <w:rsid w:val="005172C7"/>
    <w:rsid w:val="00534432"/>
    <w:rsid w:val="005B5F8A"/>
    <w:rsid w:val="005C74A2"/>
    <w:rsid w:val="005D5231"/>
    <w:rsid w:val="005D5374"/>
    <w:rsid w:val="005D7707"/>
    <w:rsid w:val="005F74E2"/>
    <w:rsid w:val="00636B46"/>
    <w:rsid w:val="0065486B"/>
    <w:rsid w:val="00662748"/>
    <w:rsid w:val="00675F56"/>
    <w:rsid w:val="00677248"/>
    <w:rsid w:val="00682508"/>
    <w:rsid w:val="006A098D"/>
    <w:rsid w:val="006B77FD"/>
    <w:rsid w:val="006B7DC8"/>
    <w:rsid w:val="006C27BC"/>
    <w:rsid w:val="006C41FD"/>
    <w:rsid w:val="006F67B8"/>
    <w:rsid w:val="00731A0C"/>
    <w:rsid w:val="00736585"/>
    <w:rsid w:val="0075791F"/>
    <w:rsid w:val="00773F42"/>
    <w:rsid w:val="0077549C"/>
    <w:rsid w:val="007C3D00"/>
    <w:rsid w:val="00813671"/>
    <w:rsid w:val="008555A7"/>
    <w:rsid w:val="008A7B35"/>
    <w:rsid w:val="00910706"/>
    <w:rsid w:val="00910C5F"/>
    <w:rsid w:val="00920530"/>
    <w:rsid w:val="00923868"/>
    <w:rsid w:val="0097631B"/>
    <w:rsid w:val="00981341"/>
    <w:rsid w:val="009B0C73"/>
    <w:rsid w:val="009E303E"/>
    <w:rsid w:val="00A41551"/>
    <w:rsid w:val="00A46CD3"/>
    <w:rsid w:val="00A646CA"/>
    <w:rsid w:val="00A7338F"/>
    <w:rsid w:val="00A8121C"/>
    <w:rsid w:val="00A851D2"/>
    <w:rsid w:val="00AD2E27"/>
    <w:rsid w:val="00AD6885"/>
    <w:rsid w:val="00AE3679"/>
    <w:rsid w:val="00AE60B8"/>
    <w:rsid w:val="00AF2223"/>
    <w:rsid w:val="00AF2B45"/>
    <w:rsid w:val="00B009C6"/>
    <w:rsid w:val="00B41D0D"/>
    <w:rsid w:val="00B46023"/>
    <w:rsid w:val="00B542C6"/>
    <w:rsid w:val="00B548EF"/>
    <w:rsid w:val="00B62D23"/>
    <w:rsid w:val="00B71749"/>
    <w:rsid w:val="00B86419"/>
    <w:rsid w:val="00B873ED"/>
    <w:rsid w:val="00B96171"/>
    <w:rsid w:val="00BB7018"/>
    <w:rsid w:val="00BE2D23"/>
    <w:rsid w:val="00BE61C9"/>
    <w:rsid w:val="00BF106E"/>
    <w:rsid w:val="00C406E5"/>
    <w:rsid w:val="00C516CA"/>
    <w:rsid w:val="00C83CB7"/>
    <w:rsid w:val="00C92AB0"/>
    <w:rsid w:val="00CB096A"/>
    <w:rsid w:val="00CC6FA4"/>
    <w:rsid w:val="00CE72FA"/>
    <w:rsid w:val="00CF76A1"/>
    <w:rsid w:val="00D17E7B"/>
    <w:rsid w:val="00D20830"/>
    <w:rsid w:val="00D5436D"/>
    <w:rsid w:val="00D5520A"/>
    <w:rsid w:val="00DB2DDF"/>
    <w:rsid w:val="00DC5E3F"/>
    <w:rsid w:val="00E04B42"/>
    <w:rsid w:val="00E04FEA"/>
    <w:rsid w:val="00E5358D"/>
    <w:rsid w:val="00E6760C"/>
    <w:rsid w:val="00E81A6C"/>
    <w:rsid w:val="00ED1C45"/>
    <w:rsid w:val="00F26041"/>
    <w:rsid w:val="00FB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0C496"/>
  <w15:docId w15:val="{B8D210E5-3157-4492-A878-C25A004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aliases w:val="Ustka_Nagłówek 1"/>
    <w:basedOn w:val="Akapitzlist"/>
    <w:next w:val="Normalny"/>
    <w:link w:val="Nagwek1Znak"/>
    <w:uiPriority w:val="9"/>
    <w:qFormat/>
    <w:rsid w:val="001A702C"/>
    <w:pPr>
      <w:spacing w:after="120" w:line="240" w:lineRule="auto"/>
      <w:ind w:left="0"/>
      <w:contextualSpacing w:val="0"/>
      <w:jc w:val="both"/>
      <w:outlineLvl w:val="0"/>
    </w:pPr>
    <w:rPr>
      <w:rFonts w:ascii="Verdana" w:eastAsia="Calibri" w:hAnsi="Verdana" w:cs="Tahoma"/>
      <w:b/>
      <w:color w:val="4F81BD"/>
      <w:sz w:val="24"/>
    </w:rPr>
  </w:style>
  <w:style w:type="paragraph" w:styleId="Nagwek2">
    <w:name w:val="heading 2"/>
    <w:aliases w:val="Ustka_Nagłówek 2"/>
    <w:basedOn w:val="Akapitzlist"/>
    <w:next w:val="Normalny"/>
    <w:link w:val="Nagwek2Znak"/>
    <w:uiPriority w:val="9"/>
    <w:unhideWhenUsed/>
    <w:qFormat/>
    <w:rsid w:val="001A702C"/>
    <w:pPr>
      <w:numPr>
        <w:ilvl w:val="1"/>
        <w:numId w:val="1"/>
      </w:numPr>
      <w:spacing w:after="120" w:line="240" w:lineRule="auto"/>
      <w:contextualSpacing w:val="0"/>
      <w:jc w:val="both"/>
      <w:outlineLvl w:val="1"/>
    </w:pPr>
    <w:rPr>
      <w:rFonts w:ascii="Verdana" w:eastAsia="Calibri" w:hAnsi="Verdana" w:cs="Tahoma"/>
      <w:b/>
      <w:color w:val="4F81BD"/>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0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horzów - Akapit z listą,Akapit z listą 1,Tekst punktowanie"/>
    <w:basedOn w:val="Normalny"/>
    <w:link w:val="AkapitzlistZnak"/>
    <w:uiPriority w:val="34"/>
    <w:qFormat/>
    <w:rsid w:val="005172C7"/>
    <w:pPr>
      <w:ind w:left="720"/>
      <w:contextualSpacing/>
    </w:pPr>
  </w:style>
  <w:style w:type="paragraph" w:styleId="Nagwek">
    <w:name w:val="header"/>
    <w:basedOn w:val="Normalny"/>
    <w:link w:val="NagwekZnak"/>
    <w:uiPriority w:val="99"/>
    <w:unhideWhenUsed/>
    <w:rsid w:val="00C92A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2AB0"/>
  </w:style>
  <w:style w:type="paragraph" w:styleId="Stopka">
    <w:name w:val="footer"/>
    <w:basedOn w:val="Normalny"/>
    <w:link w:val="StopkaZnak"/>
    <w:uiPriority w:val="99"/>
    <w:unhideWhenUsed/>
    <w:rsid w:val="00C92A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2AB0"/>
  </w:style>
  <w:style w:type="character" w:customStyle="1" w:styleId="AkapitzlistZnak">
    <w:name w:val="Akapit z listą Znak"/>
    <w:aliases w:val="Chorzów - Akapit z listą Znak,Akapit z listą 1 Znak,Tekst punktowanie Znak"/>
    <w:link w:val="Akapitzlist"/>
    <w:uiPriority w:val="34"/>
    <w:locked/>
    <w:rsid w:val="00A41551"/>
  </w:style>
  <w:style w:type="table" w:styleId="Tabelasiatki4akcent1">
    <w:name w:val="Grid Table 4 Accent 1"/>
    <w:basedOn w:val="Standardowy"/>
    <w:uiPriority w:val="49"/>
    <w:rsid w:val="001A702C"/>
    <w:pPr>
      <w:spacing w:after="0" w:line="240" w:lineRule="auto"/>
    </w:pPr>
    <w:rPr>
      <w:rFonts w:ascii="Verdana" w:hAnsi="Verdana"/>
      <w:sz w:val="18"/>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FFFFF" w:themeFill="background1"/>
    </w:tcPr>
    <w:tblStylePr w:type="firstRow">
      <w:pPr>
        <w:jc w:val="center"/>
      </w:pPr>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vAlign w:val="center"/>
      </w:tcPr>
    </w:tblStylePr>
    <w:tblStylePr w:type="lastRow">
      <w:rPr>
        <w:b w:val="0"/>
        <w:bCs/>
      </w:rPr>
      <w:tblPr/>
      <w:tcPr>
        <w:tcBorders>
          <w:top w:val="double" w:sz="4" w:space="0" w:color="4F81BD" w:themeColor="accent1"/>
        </w:tcBorders>
      </w:tcPr>
    </w:tblStylePr>
    <w:tblStylePr w:type="firstCol">
      <w:pPr>
        <w:wordWrap/>
        <w:spacing w:beforeLines="0" w:before="0" w:beforeAutospacing="0" w:afterLines="0" w:after="0" w:afterAutospacing="0" w:line="240" w:lineRule="auto"/>
      </w:pPr>
      <w:rPr>
        <w:rFonts w:ascii="Verdana" w:hAnsi="Verdana"/>
        <w:b w:val="0"/>
        <w:bCs/>
        <w:sz w:val="18"/>
      </w:rPr>
    </w:tblStylePr>
    <w:tblStylePr w:type="lastCol">
      <w:rPr>
        <w:b w:val="0"/>
        <w:bCs/>
      </w:rPr>
    </w:tblStylePr>
  </w:style>
  <w:style w:type="paragraph" w:customStyle="1" w:styleId="Ustkardo">
    <w:name w:val="Ustka_źródło"/>
    <w:basedOn w:val="Normalny"/>
    <w:link w:val="UstkardoZnak"/>
    <w:qFormat/>
    <w:rsid w:val="00A41551"/>
    <w:pPr>
      <w:spacing w:after="120" w:line="240" w:lineRule="auto"/>
      <w:jc w:val="both"/>
    </w:pPr>
    <w:rPr>
      <w:rFonts w:ascii="Verdana" w:hAnsi="Verdana"/>
      <w:i/>
      <w:sz w:val="18"/>
      <w:szCs w:val="20"/>
    </w:rPr>
  </w:style>
  <w:style w:type="paragraph" w:styleId="Legenda">
    <w:name w:val="caption"/>
    <w:basedOn w:val="Normalny"/>
    <w:next w:val="Normalny"/>
    <w:link w:val="LegendaZnak"/>
    <w:uiPriority w:val="35"/>
    <w:unhideWhenUsed/>
    <w:qFormat/>
    <w:rsid w:val="00A41551"/>
    <w:pPr>
      <w:spacing w:line="240" w:lineRule="auto"/>
    </w:pPr>
    <w:rPr>
      <w:i/>
      <w:iCs/>
      <w:color w:val="1F497D" w:themeColor="text2"/>
      <w:sz w:val="18"/>
      <w:szCs w:val="18"/>
    </w:rPr>
  </w:style>
  <w:style w:type="character" w:customStyle="1" w:styleId="UstkardoZnak">
    <w:name w:val="Ustka_źródło Znak"/>
    <w:basedOn w:val="Domylnaczcionkaakapitu"/>
    <w:link w:val="Ustkardo"/>
    <w:rsid w:val="00A41551"/>
    <w:rPr>
      <w:rFonts w:ascii="Verdana" w:hAnsi="Verdana"/>
      <w:i/>
      <w:sz w:val="18"/>
      <w:szCs w:val="20"/>
    </w:rPr>
  </w:style>
  <w:style w:type="paragraph" w:customStyle="1" w:styleId="Ustkatytutabeli">
    <w:name w:val="Ustka_tytuł tabeli"/>
    <w:basedOn w:val="Legenda"/>
    <w:link w:val="UstkatytutabeliZnak"/>
    <w:qFormat/>
    <w:rsid w:val="00A41551"/>
    <w:pPr>
      <w:keepNext/>
      <w:spacing w:after="0"/>
    </w:pPr>
    <w:rPr>
      <w:rFonts w:ascii="Verdana" w:hAnsi="Verdana"/>
      <w:b/>
      <w:i w:val="0"/>
      <w:color w:val="auto"/>
    </w:rPr>
  </w:style>
  <w:style w:type="character" w:customStyle="1" w:styleId="Nagwek1Znak">
    <w:name w:val="Nagłówek 1 Znak"/>
    <w:aliases w:val="Ustka_Nagłówek 1 Znak"/>
    <w:basedOn w:val="Domylnaczcionkaakapitu"/>
    <w:link w:val="Nagwek1"/>
    <w:uiPriority w:val="9"/>
    <w:rsid w:val="001A702C"/>
    <w:rPr>
      <w:rFonts w:ascii="Verdana" w:eastAsia="Calibri" w:hAnsi="Verdana" w:cs="Tahoma"/>
      <w:b/>
      <w:color w:val="4F81BD"/>
      <w:sz w:val="24"/>
    </w:rPr>
  </w:style>
  <w:style w:type="character" w:customStyle="1" w:styleId="LegendaZnak">
    <w:name w:val="Legenda Znak"/>
    <w:basedOn w:val="Domylnaczcionkaakapitu"/>
    <w:link w:val="Legenda"/>
    <w:uiPriority w:val="35"/>
    <w:rsid w:val="00A41551"/>
    <w:rPr>
      <w:i/>
      <w:iCs/>
      <w:color w:val="1F497D" w:themeColor="text2"/>
      <w:sz w:val="18"/>
      <w:szCs w:val="18"/>
    </w:rPr>
  </w:style>
  <w:style w:type="character" w:customStyle="1" w:styleId="UstkatytutabeliZnak">
    <w:name w:val="Ustka_tytuł tabeli Znak"/>
    <w:basedOn w:val="LegendaZnak"/>
    <w:link w:val="Ustkatytutabeli"/>
    <w:rsid w:val="00A41551"/>
    <w:rPr>
      <w:rFonts w:ascii="Verdana" w:hAnsi="Verdana"/>
      <w:b/>
      <w:i w:val="0"/>
      <w:iCs/>
      <w:color w:val="1F497D" w:themeColor="text2"/>
      <w:sz w:val="18"/>
      <w:szCs w:val="18"/>
    </w:rPr>
  </w:style>
  <w:style w:type="character" w:customStyle="1" w:styleId="Nagwek2Znak">
    <w:name w:val="Nagłówek 2 Znak"/>
    <w:aliases w:val="Ustka_Nagłówek 2 Znak"/>
    <w:basedOn w:val="Domylnaczcionkaakapitu"/>
    <w:link w:val="Nagwek2"/>
    <w:uiPriority w:val="9"/>
    <w:rsid w:val="001A702C"/>
    <w:rPr>
      <w:rFonts w:ascii="Verdana" w:eastAsia="Calibri" w:hAnsi="Verdana" w:cs="Tahoma"/>
      <w:b/>
      <w:color w:val="4F81BD"/>
      <w:sz w:val="24"/>
    </w:rPr>
  </w:style>
  <w:style w:type="table" w:styleId="Tabelasiatki5ciemnaakcent1">
    <w:name w:val="Grid Table 5 Dark Accent 1"/>
    <w:basedOn w:val="Standardowy"/>
    <w:uiPriority w:val="50"/>
    <w:rsid w:val="001A70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ipercze">
    <w:name w:val="Hyperlink"/>
    <w:rsid w:val="00CB096A"/>
    <w:rPr>
      <w:color w:val="0000FF"/>
      <w:u w:val="single"/>
    </w:rPr>
  </w:style>
  <w:style w:type="character" w:customStyle="1" w:styleId="apple-converted-space">
    <w:name w:val="apple-converted-space"/>
    <w:basedOn w:val="Domylnaczcionkaakapitu"/>
    <w:rsid w:val="00417A04"/>
  </w:style>
  <w:style w:type="paragraph" w:styleId="Tytu">
    <w:name w:val="Title"/>
    <w:basedOn w:val="Normalny"/>
    <w:next w:val="Normalny"/>
    <w:link w:val="TytuZnak"/>
    <w:uiPriority w:val="10"/>
    <w:qFormat/>
    <w:rsid w:val="002B28F7"/>
    <w:pPr>
      <w:spacing w:after="300" w:line="240" w:lineRule="auto"/>
      <w:contextualSpacing/>
      <w:jc w:val="center"/>
    </w:pPr>
    <w:rPr>
      <w:rFonts w:ascii="Calibri" w:eastAsiaTheme="majorEastAsia" w:hAnsi="Calibri" w:cstheme="majorBidi"/>
      <w:b/>
      <w:color w:val="E36C0A" w:themeColor="accent6" w:themeShade="BF"/>
      <w:spacing w:val="5"/>
      <w:kern w:val="28"/>
      <w:sz w:val="52"/>
      <w:szCs w:val="52"/>
    </w:rPr>
  </w:style>
  <w:style w:type="character" w:customStyle="1" w:styleId="TytuZnak">
    <w:name w:val="Tytuł Znak"/>
    <w:basedOn w:val="Domylnaczcionkaakapitu"/>
    <w:link w:val="Tytu"/>
    <w:uiPriority w:val="10"/>
    <w:rsid w:val="002B28F7"/>
    <w:rPr>
      <w:rFonts w:ascii="Calibri" w:eastAsiaTheme="majorEastAsia" w:hAnsi="Calibri" w:cstheme="majorBidi"/>
      <w:b/>
      <w:color w:val="E36C0A" w:themeColor="accent6" w:themeShade="BF"/>
      <w:spacing w:val="5"/>
      <w:kern w:val="28"/>
      <w:sz w:val="52"/>
      <w:szCs w:val="52"/>
    </w:rPr>
  </w:style>
  <w:style w:type="paragraph" w:customStyle="1" w:styleId="rdo">
    <w:name w:val="źródło"/>
    <w:basedOn w:val="Normalny"/>
    <w:link w:val="rdoZnak"/>
    <w:qFormat/>
    <w:rsid w:val="00636B46"/>
    <w:pPr>
      <w:spacing w:line="240" w:lineRule="auto"/>
      <w:jc w:val="both"/>
    </w:pPr>
    <w:rPr>
      <w:i/>
      <w:color w:val="7F7F7F" w:themeColor="text1" w:themeTint="80"/>
      <w:sz w:val="18"/>
      <w:szCs w:val="24"/>
    </w:rPr>
  </w:style>
  <w:style w:type="character" w:customStyle="1" w:styleId="rdoZnak">
    <w:name w:val="źródło Znak"/>
    <w:basedOn w:val="Domylnaczcionkaakapitu"/>
    <w:link w:val="rdo"/>
    <w:rsid w:val="00636B46"/>
    <w:rPr>
      <w:i/>
      <w:color w:val="7F7F7F" w:themeColor="text1" w:themeTint="80"/>
      <w:sz w:val="18"/>
      <w:szCs w:val="24"/>
    </w:rPr>
  </w:style>
  <w:style w:type="character" w:customStyle="1" w:styleId="listaZnak">
    <w:name w:val="lista Znak"/>
    <w:basedOn w:val="Domylnaczcionkaakapitu"/>
    <w:link w:val="lista"/>
    <w:locked/>
    <w:rsid w:val="00636B46"/>
    <w:rPr>
      <w:rFonts w:ascii="Calibri Light" w:eastAsiaTheme="minorEastAsia" w:hAnsi="Calibri Light" w:cs="Calibri Light"/>
      <w:sz w:val="24"/>
      <w:lang w:bidi="en-US"/>
    </w:rPr>
  </w:style>
  <w:style w:type="paragraph" w:customStyle="1" w:styleId="lista">
    <w:name w:val="lista"/>
    <w:basedOn w:val="Normalny"/>
    <w:link w:val="listaZnak"/>
    <w:qFormat/>
    <w:rsid w:val="00636B46"/>
    <w:pPr>
      <w:numPr>
        <w:numId w:val="27"/>
      </w:numPr>
      <w:spacing w:after="120" w:line="360" w:lineRule="auto"/>
      <w:contextualSpacing/>
      <w:jc w:val="both"/>
    </w:pPr>
    <w:rPr>
      <w:rFonts w:ascii="Calibri Light" w:eastAsiaTheme="minorEastAsia" w:hAnsi="Calibri Light" w:cs="Calibri Light"/>
      <w:sz w:val="24"/>
      <w:lang w:bidi="en-US"/>
    </w:rPr>
  </w:style>
  <w:style w:type="paragraph" w:styleId="NormalnyWeb">
    <w:name w:val="Normal (Web)"/>
    <w:basedOn w:val="Normalny"/>
    <w:uiPriority w:val="99"/>
    <w:semiHidden/>
    <w:unhideWhenUsed/>
    <w:rsid w:val="00636B46"/>
    <w:pPr>
      <w:spacing w:after="120" w:line="36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8A7B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2427">
      <w:bodyDiv w:val="1"/>
      <w:marLeft w:val="0"/>
      <w:marRight w:val="0"/>
      <w:marTop w:val="0"/>
      <w:marBottom w:val="0"/>
      <w:divBdr>
        <w:top w:val="none" w:sz="0" w:space="0" w:color="auto"/>
        <w:left w:val="none" w:sz="0" w:space="0" w:color="auto"/>
        <w:bottom w:val="none" w:sz="0" w:space="0" w:color="auto"/>
        <w:right w:val="none" w:sz="0" w:space="0" w:color="auto"/>
      </w:divBdr>
    </w:div>
    <w:div w:id="71631309">
      <w:bodyDiv w:val="1"/>
      <w:marLeft w:val="0"/>
      <w:marRight w:val="0"/>
      <w:marTop w:val="0"/>
      <w:marBottom w:val="0"/>
      <w:divBdr>
        <w:top w:val="none" w:sz="0" w:space="0" w:color="auto"/>
        <w:left w:val="none" w:sz="0" w:space="0" w:color="auto"/>
        <w:bottom w:val="none" w:sz="0" w:space="0" w:color="auto"/>
        <w:right w:val="none" w:sz="0" w:space="0" w:color="auto"/>
      </w:divBdr>
    </w:div>
    <w:div w:id="154885702">
      <w:bodyDiv w:val="1"/>
      <w:marLeft w:val="0"/>
      <w:marRight w:val="0"/>
      <w:marTop w:val="0"/>
      <w:marBottom w:val="0"/>
      <w:divBdr>
        <w:top w:val="none" w:sz="0" w:space="0" w:color="auto"/>
        <w:left w:val="none" w:sz="0" w:space="0" w:color="auto"/>
        <w:bottom w:val="none" w:sz="0" w:space="0" w:color="auto"/>
        <w:right w:val="none" w:sz="0" w:space="0" w:color="auto"/>
      </w:divBdr>
    </w:div>
    <w:div w:id="312492134">
      <w:bodyDiv w:val="1"/>
      <w:marLeft w:val="0"/>
      <w:marRight w:val="0"/>
      <w:marTop w:val="0"/>
      <w:marBottom w:val="0"/>
      <w:divBdr>
        <w:top w:val="none" w:sz="0" w:space="0" w:color="auto"/>
        <w:left w:val="none" w:sz="0" w:space="0" w:color="auto"/>
        <w:bottom w:val="none" w:sz="0" w:space="0" w:color="auto"/>
        <w:right w:val="none" w:sz="0" w:space="0" w:color="auto"/>
      </w:divBdr>
    </w:div>
    <w:div w:id="388647694">
      <w:bodyDiv w:val="1"/>
      <w:marLeft w:val="0"/>
      <w:marRight w:val="0"/>
      <w:marTop w:val="0"/>
      <w:marBottom w:val="0"/>
      <w:divBdr>
        <w:top w:val="none" w:sz="0" w:space="0" w:color="auto"/>
        <w:left w:val="none" w:sz="0" w:space="0" w:color="auto"/>
        <w:bottom w:val="none" w:sz="0" w:space="0" w:color="auto"/>
        <w:right w:val="none" w:sz="0" w:space="0" w:color="auto"/>
      </w:divBdr>
    </w:div>
    <w:div w:id="392772002">
      <w:bodyDiv w:val="1"/>
      <w:marLeft w:val="0"/>
      <w:marRight w:val="0"/>
      <w:marTop w:val="0"/>
      <w:marBottom w:val="0"/>
      <w:divBdr>
        <w:top w:val="none" w:sz="0" w:space="0" w:color="auto"/>
        <w:left w:val="none" w:sz="0" w:space="0" w:color="auto"/>
        <w:bottom w:val="none" w:sz="0" w:space="0" w:color="auto"/>
        <w:right w:val="none" w:sz="0" w:space="0" w:color="auto"/>
      </w:divBdr>
    </w:div>
    <w:div w:id="515995580">
      <w:bodyDiv w:val="1"/>
      <w:marLeft w:val="0"/>
      <w:marRight w:val="0"/>
      <w:marTop w:val="0"/>
      <w:marBottom w:val="0"/>
      <w:divBdr>
        <w:top w:val="none" w:sz="0" w:space="0" w:color="auto"/>
        <w:left w:val="none" w:sz="0" w:space="0" w:color="auto"/>
        <w:bottom w:val="none" w:sz="0" w:space="0" w:color="auto"/>
        <w:right w:val="none" w:sz="0" w:space="0" w:color="auto"/>
      </w:divBdr>
    </w:div>
    <w:div w:id="516505422">
      <w:bodyDiv w:val="1"/>
      <w:marLeft w:val="0"/>
      <w:marRight w:val="0"/>
      <w:marTop w:val="0"/>
      <w:marBottom w:val="0"/>
      <w:divBdr>
        <w:top w:val="none" w:sz="0" w:space="0" w:color="auto"/>
        <w:left w:val="none" w:sz="0" w:space="0" w:color="auto"/>
        <w:bottom w:val="none" w:sz="0" w:space="0" w:color="auto"/>
        <w:right w:val="none" w:sz="0" w:space="0" w:color="auto"/>
      </w:divBdr>
    </w:div>
    <w:div w:id="520775542">
      <w:bodyDiv w:val="1"/>
      <w:marLeft w:val="0"/>
      <w:marRight w:val="0"/>
      <w:marTop w:val="0"/>
      <w:marBottom w:val="0"/>
      <w:divBdr>
        <w:top w:val="none" w:sz="0" w:space="0" w:color="auto"/>
        <w:left w:val="none" w:sz="0" w:space="0" w:color="auto"/>
        <w:bottom w:val="none" w:sz="0" w:space="0" w:color="auto"/>
        <w:right w:val="none" w:sz="0" w:space="0" w:color="auto"/>
      </w:divBdr>
    </w:div>
    <w:div w:id="526870751">
      <w:bodyDiv w:val="1"/>
      <w:marLeft w:val="0"/>
      <w:marRight w:val="0"/>
      <w:marTop w:val="0"/>
      <w:marBottom w:val="0"/>
      <w:divBdr>
        <w:top w:val="none" w:sz="0" w:space="0" w:color="auto"/>
        <w:left w:val="none" w:sz="0" w:space="0" w:color="auto"/>
        <w:bottom w:val="none" w:sz="0" w:space="0" w:color="auto"/>
        <w:right w:val="none" w:sz="0" w:space="0" w:color="auto"/>
      </w:divBdr>
      <w:divsChild>
        <w:div w:id="864363015">
          <w:marLeft w:val="547"/>
          <w:marRight w:val="0"/>
          <w:marTop w:val="96"/>
          <w:marBottom w:val="0"/>
          <w:divBdr>
            <w:top w:val="none" w:sz="0" w:space="0" w:color="auto"/>
            <w:left w:val="none" w:sz="0" w:space="0" w:color="auto"/>
            <w:bottom w:val="none" w:sz="0" w:space="0" w:color="auto"/>
            <w:right w:val="none" w:sz="0" w:space="0" w:color="auto"/>
          </w:divBdr>
        </w:div>
        <w:div w:id="954868747">
          <w:marLeft w:val="547"/>
          <w:marRight w:val="0"/>
          <w:marTop w:val="96"/>
          <w:marBottom w:val="0"/>
          <w:divBdr>
            <w:top w:val="none" w:sz="0" w:space="0" w:color="auto"/>
            <w:left w:val="none" w:sz="0" w:space="0" w:color="auto"/>
            <w:bottom w:val="none" w:sz="0" w:space="0" w:color="auto"/>
            <w:right w:val="none" w:sz="0" w:space="0" w:color="auto"/>
          </w:divBdr>
        </w:div>
        <w:div w:id="1701976962">
          <w:marLeft w:val="547"/>
          <w:marRight w:val="0"/>
          <w:marTop w:val="96"/>
          <w:marBottom w:val="0"/>
          <w:divBdr>
            <w:top w:val="none" w:sz="0" w:space="0" w:color="auto"/>
            <w:left w:val="none" w:sz="0" w:space="0" w:color="auto"/>
            <w:bottom w:val="none" w:sz="0" w:space="0" w:color="auto"/>
            <w:right w:val="none" w:sz="0" w:space="0" w:color="auto"/>
          </w:divBdr>
        </w:div>
        <w:div w:id="1650671526">
          <w:marLeft w:val="547"/>
          <w:marRight w:val="0"/>
          <w:marTop w:val="96"/>
          <w:marBottom w:val="0"/>
          <w:divBdr>
            <w:top w:val="none" w:sz="0" w:space="0" w:color="auto"/>
            <w:left w:val="none" w:sz="0" w:space="0" w:color="auto"/>
            <w:bottom w:val="none" w:sz="0" w:space="0" w:color="auto"/>
            <w:right w:val="none" w:sz="0" w:space="0" w:color="auto"/>
          </w:divBdr>
        </w:div>
        <w:div w:id="1346588972">
          <w:marLeft w:val="547"/>
          <w:marRight w:val="0"/>
          <w:marTop w:val="96"/>
          <w:marBottom w:val="0"/>
          <w:divBdr>
            <w:top w:val="none" w:sz="0" w:space="0" w:color="auto"/>
            <w:left w:val="none" w:sz="0" w:space="0" w:color="auto"/>
            <w:bottom w:val="none" w:sz="0" w:space="0" w:color="auto"/>
            <w:right w:val="none" w:sz="0" w:space="0" w:color="auto"/>
          </w:divBdr>
        </w:div>
        <w:div w:id="834104979">
          <w:marLeft w:val="547"/>
          <w:marRight w:val="0"/>
          <w:marTop w:val="96"/>
          <w:marBottom w:val="0"/>
          <w:divBdr>
            <w:top w:val="none" w:sz="0" w:space="0" w:color="auto"/>
            <w:left w:val="none" w:sz="0" w:space="0" w:color="auto"/>
            <w:bottom w:val="none" w:sz="0" w:space="0" w:color="auto"/>
            <w:right w:val="none" w:sz="0" w:space="0" w:color="auto"/>
          </w:divBdr>
        </w:div>
      </w:divsChild>
    </w:div>
    <w:div w:id="542716413">
      <w:bodyDiv w:val="1"/>
      <w:marLeft w:val="0"/>
      <w:marRight w:val="0"/>
      <w:marTop w:val="0"/>
      <w:marBottom w:val="0"/>
      <w:divBdr>
        <w:top w:val="none" w:sz="0" w:space="0" w:color="auto"/>
        <w:left w:val="none" w:sz="0" w:space="0" w:color="auto"/>
        <w:bottom w:val="none" w:sz="0" w:space="0" w:color="auto"/>
        <w:right w:val="none" w:sz="0" w:space="0" w:color="auto"/>
      </w:divBdr>
    </w:div>
    <w:div w:id="707678859">
      <w:bodyDiv w:val="1"/>
      <w:marLeft w:val="0"/>
      <w:marRight w:val="0"/>
      <w:marTop w:val="0"/>
      <w:marBottom w:val="0"/>
      <w:divBdr>
        <w:top w:val="none" w:sz="0" w:space="0" w:color="auto"/>
        <w:left w:val="none" w:sz="0" w:space="0" w:color="auto"/>
        <w:bottom w:val="none" w:sz="0" w:space="0" w:color="auto"/>
        <w:right w:val="none" w:sz="0" w:space="0" w:color="auto"/>
      </w:divBdr>
    </w:div>
    <w:div w:id="735201225">
      <w:bodyDiv w:val="1"/>
      <w:marLeft w:val="0"/>
      <w:marRight w:val="0"/>
      <w:marTop w:val="0"/>
      <w:marBottom w:val="0"/>
      <w:divBdr>
        <w:top w:val="none" w:sz="0" w:space="0" w:color="auto"/>
        <w:left w:val="none" w:sz="0" w:space="0" w:color="auto"/>
        <w:bottom w:val="none" w:sz="0" w:space="0" w:color="auto"/>
        <w:right w:val="none" w:sz="0" w:space="0" w:color="auto"/>
      </w:divBdr>
    </w:div>
    <w:div w:id="742333444">
      <w:bodyDiv w:val="1"/>
      <w:marLeft w:val="0"/>
      <w:marRight w:val="0"/>
      <w:marTop w:val="0"/>
      <w:marBottom w:val="0"/>
      <w:divBdr>
        <w:top w:val="none" w:sz="0" w:space="0" w:color="auto"/>
        <w:left w:val="none" w:sz="0" w:space="0" w:color="auto"/>
        <w:bottom w:val="none" w:sz="0" w:space="0" w:color="auto"/>
        <w:right w:val="none" w:sz="0" w:space="0" w:color="auto"/>
      </w:divBdr>
    </w:div>
    <w:div w:id="1070814199">
      <w:bodyDiv w:val="1"/>
      <w:marLeft w:val="0"/>
      <w:marRight w:val="0"/>
      <w:marTop w:val="0"/>
      <w:marBottom w:val="0"/>
      <w:divBdr>
        <w:top w:val="none" w:sz="0" w:space="0" w:color="auto"/>
        <w:left w:val="none" w:sz="0" w:space="0" w:color="auto"/>
        <w:bottom w:val="none" w:sz="0" w:space="0" w:color="auto"/>
        <w:right w:val="none" w:sz="0" w:space="0" w:color="auto"/>
      </w:divBdr>
    </w:div>
    <w:div w:id="1196963640">
      <w:bodyDiv w:val="1"/>
      <w:marLeft w:val="0"/>
      <w:marRight w:val="0"/>
      <w:marTop w:val="0"/>
      <w:marBottom w:val="0"/>
      <w:divBdr>
        <w:top w:val="none" w:sz="0" w:space="0" w:color="auto"/>
        <w:left w:val="none" w:sz="0" w:space="0" w:color="auto"/>
        <w:bottom w:val="none" w:sz="0" w:space="0" w:color="auto"/>
        <w:right w:val="none" w:sz="0" w:space="0" w:color="auto"/>
      </w:divBdr>
    </w:div>
    <w:div w:id="1380669503">
      <w:bodyDiv w:val="1"/>
      <w:marLeft w:val="0"/>
      <w:marRight w:val="0"/>
      <w:marTop w:val="0"/>
      <w:marBottom w:val="0"/>
      <w:divBdr>
        <w:top w:val="none" w:sz="0" w:space="0" w:color="auto"/>
        <w:left w:val="none" w:sz="0" w:space="0" w:color="auto"/>
        <w:bottom w:val="none" w:sz="0" w:space="0" w:color="auto"/>
        <w:right w:val="none" w:sz="0" w:space="0" w:color="auto"/>
      </w:divBdr>
    </w:div>
    <w:div w:id="1424260737">
      <w:bodyDiv w:val="1"/>
      <w:marLeft w:val="0"/>
      <w:marRight w:val="0"/>
      <w:marTop w:val="0"/>
      <w:marBottom w:val="0"/>
      <w:divBdr>
        <w:top w:val="none" w:sz="0" w:space="0" w:color="auto"/>
        <w:left w:val="none" w:sz="0" w:space="0" w:color="auto"/>
        <w:bottom w:val="none" w:sz="0" w:space="0" w:color="auto"/>
        <w:right w:val="none" w:sz="0" w:space="0" w:color="auto"/>
      </w:divBdr>
    </w:div>
    <w:div w:id="1454248876">
      <w:bodyDiv w:val="1"/>
      <w:marLeft w:val="0"/>
      <w:marRight w:val="0"/>
      <w:marTop w:val="0"/>
      <w:marBottom w:val="0"/>
      <w:divBdr>
        <w:top w:val="none" w:sz="0" w:space="0" w:color="auto"/>
        <w:left w:val="none" w:sz="0" w:space="0" w:color="auto"/>
        <w:bottom w:val="none" w:sz="0" w:space="0" w:color="auto"/>
        <w:right w:val="none" w:sz="0" w:space="0" w:color="auto"/>
      </w:divBdr>
    </w:div>
    <w:div w:id="1485388955">
      <w:bodyDiv w:val="1"/>
      <w:marLeft w:val="0"/>
      <w:marRight w:val="0"/>
      <w:marTop w:val="0"/>
      <w:marBottom w:val="0"/>
      <w:divBdr>
        <w:top w:val="none" w:sz="0" w:space="0" w:color="auto"/>
        <w:left w:val="none" w:sz="0" w:space="0" w:color="auto"/>
        <w:bottom w:val="none" w:sz="0" w:space="0" w:color="auto"/>
        <w:right w:val="none" w:sz="0" w:space="0" w:color="auto"/>
      </w:divBdr>
    </w:div>
    <w:div w:id="1580671022">
      <w:bodyDiv w:val="1"/>
      <w:marLeft w:val="0"/>
      <w:marRight w:val="0"/>
      <w:marTop w:val="0"/>
      <w:marBottom w:val="0"/>
      <w:divBdr>
        <w:top w:val="none" w:sz="0" w:space="0" w:color="auto"/>
        <w:left w:val="none" w:sz="0" w:space="0" w:color="auto"/>
        <w:bottom w:val="none" w:sz="0" w:space="0" w:color="auto"/>
        <w:right w:val="none" w:sz="0" w:space="0" w:color="auto"/>
      </w:divBdr>
    </w:div>
    <w:div w:id="1652052697">
      <w:bodyDiv w:val="1"/>
      <w:marLeft w:val="0"/>
      <w:marRight w:val="0"/>
      <w:marTop w:val="0"/>
      <w:marBottom w:val="0"/>
      <w:divBdr>
        <w:top w:val="none" w:sz="0" w:space="0" w:color="auto"/>
        <w:left w:val="none" w:sz="0" w:space="0" w:color="auto"/>
        <w:bottom w:val="none" w:sz="0" w:space="0" w:color="auto"/>
        <w:right w:val="none" w:sz="0" w:space="0" w:color="auto"/>
      </w:divBdr>
    </w:div>
    <w:div w:id="1675256173">
      <w:bodyDiv w:val="1"/>
      <w:marLeft w:val="0"/>
      <w:marRight w:val="0"/>
      <w:marTop w:val="0"/>
      <w:marBottom w:val="0"/>
      <w:divBdr>
        <w:top w:val="none" w:sz="0" w:space="0" w:color="auto"/>
        <w:left w:val="none" w:sz="0" w:space="0" w:color="auto"/>
        <w:bottom w:val="none" w:sz="0" w:space="0" w:color="auto"/>
        <w:right w:val="none" w:sz="0" w:space="0" w:color="auto"/>
      </w:divBdr>
    </w:div>
    <w:div w:id="1707871139">
      <w:bodyDiv w:val="1"/>
      <w:marLeft w:val="0"/>
      <w:marRight w:val="0"/>
      <w:marTop w:val="0"/>
      <w:marBottom w:val="0"/>
      <w:divBdr>
        <w:top w:val="none" w:sz="0" w:space="0" w:color="auto"/>
        <w:left w:val="none" w:sz="0" w:space="0" w:color="auto"/>
        <w:bottom w:val="none" w:sz="0" w:space="0" w:color="auto"/>
        <w:right w:val="none" w:sz="0" w:space="0" w:color="auto"/>
      </w:divBdr>
    </w:div>
    <w:div w:id="1709646057">
      <w:bodyDiv w:val="1"/>
      <w:marLeft w:val="0"/>
      <w:marRight w:val="0"/>
      <w:marTop w:val="0"/>
      <w:marBottom w:val="0"/>
      <w:divBdr>
        <w:top w:val="none" w:sz="0" w:space="0" w:color="auto"/>
        <w:left w:val="none" w:sz="0" w:space="0" w:color="auto"/>
        <w:bottom w:val="none" w:sz="0" w:space="0" w:color="auto"/>
        <w:right w:val="none" w:sz="0" w:space="0" w:color="auto"/>
      </w:divBdr>
    </w:div>
    <w:div w:id="1745371861">
      <w:bodyDiv w:val="1"/>
      <w:marLeft w:val="0"/>
      <w:marRight w:val="0"/>
      <w:marTop w:val="0"/>
      <w:marBottom w:val="0"/>
      <w:divBdr>
        <w:top w:val="none" w:sz="0" w:space="0" w:color="auto"/>
        <w:left w:val="none" w:sz="0" w:space="0" w:color="auto"/>
        <w:bottom w:val="none" w:sz="0" w:space="0" w:color="auto"/>
        <w:right w:val="none" w:sz="0" w:space="0" w:color="auto"/>
      </w:divBdr>
    </w:div>
    <w:div w:id="1757285667">
      <w:bodyDiv w:val="1"/>
      <w:marLeft w:val="0"/>
      <w:marRight w:val="0"/>
      <w:marTop w:val="0"/>
      <w:marBottom w:val="0"/>
      <w:divBdr>
        <w:top w:val="none" w:sz="0" w:space="0" w:color="auto"/>
        <w:left w:val="none" w:sz="0" w:space="0" w:color="auto"/>
        <w:bottom w:val="none" w:sz="0" w:space="0" w:color="auto"/>
        <w:right w:val="none" w:sz="0" w:space="0" w:color="auto"/>
      </w:divBdr>
    </w:div>
    <w:div w:id="1815829223">
      <w:bodyDiv w:val="1"/>
      <w:marLeft w:val="0"/>
      <w:marRight w:val="0"/>
      <w:marTop w:val="0"/>
      <w:marBottom w:val="0"/>
      <w:divBdr>
        <w:top w:val="none" w:sz="0" w:space="0" w:color="auto"/>
        <w:left w:val="none" w:sz="0" w:space="0" w:color="auto"/>
        <w:bottom w:val="none" w:sz="0" w:space="0" w:color="auto"/>
        <w:right w:val="none" w:sz="0" w:space="0" w:color="auto"/>
      </w:divBdr>
    </w:div>
    <w:div w:id="1817642321">
      <w:bodyDiv w:val="1"/>
      <w:marLeft w:val="0"/>
      <w:marRight w:val="0"/>
      <w:marTop w:val="0"/>
      <w:marBottom w:val="0"/>
      <w:divBdr>
        <w:top w:val="none" w:sz="0" w:space="0" w:color="auto"/>
        <w:left w:val="none" w:sz="0" w:space="0" w:color="auto"/>
        <w:bottom w:val="none" w:sz="0" w:space="0" w:color="auto"/>
        <w:right w:val="none" w:sz="0" w:space="0" w:color="auto"/>
      </w:divBdr>
    </w:div>
    <w:div w:id="1833524069">
      <w:bodyDiv w:val="1"/>
      <w:marLeft w:val="0"/>
      <w:marRight w:val="0"/>
      <w:marTop w:val="0"/>
      <w:marBottom w:val="0"/>
      <w:divBdr>
        <w:top w:val="none" w:sz="0" w:space="0" w:color="auto"/>
        <w:left w:val="none" w:sz="0" w:space="0" w:color="auto"/>
        <w:bottom w:val="none" w:sz="0" w:space="0" w:color="auto"/>
        <w:right w:val="none" w:sz="0" w:space="0" w:color="auto"/>
      </w:divBdr>
    </w:div>
    <w:div w:id="1846628308">
      <w:bodyDiv w:val="1"/>
      <w:marLeft w:val="0"/>
      <w:marRight w:val="0"/>
      <w:marTop w:val="0"/>
      <w:marBottom w:val="0"/>
      <w:divBdr>
        <w:top w:val="none" w:sz="0" w:space="0" w:color="auto"/>
        <w:left w:val="none" w:sz="0" w:space="0" w:color="auto"/>
        <w:bottom w:val="none" w:sz="0" w:space="0" w:color="auto"/>
        <w:right w:val="none" w:sz="0" w:space="0" w:color="auto"/>
      </w:divBdr>
    </w:div>
    <w:div w:id="1905291585">
      <w:bodyDiv w:val="1"/>
      <w:marLeft w:val="0"/>
      <w:marRight w:val="0"/>
      <w:marTop w:val="0"/>
      <w:marBottom w:val="0"/>
      <w:divBdr>
        <w:top w:val="none" w:sz="0" w:space="0" w:color="auto"/>
        <w:left w:val="none" w:sz="0" w:space="0" w:color="auto"/>
        <w:bottom w:val="none" w:sz="0" w:space="0" w:color="auto"/>
        <w:right w:val="none" w:sz="0" w:space="0" w:color="auto"/>
      </w:divBdr>
    </w:div>
    <w:div w:id="1919169872">
      <w:bodyDiv w:val="1"/>
      <w:marLeft w:val="0"/>
      <w:marRight w:val="0"/>
      <w:marTop w:val="0"/>
      <w:marBottom w:val="0"/>
      <w:divBdr>
        <w:top w:val="none" w:sz="0" w:space="0" w:color="auto"/>
        <w:left w:val="none" w:sz="0" w:space="0" w:color="auto"/>
        <w:bottom w:val="none" w:sz="0" w:space="0" w:color="auto"/>
        <w:right w:val="none" w:sz="0" w:space="0" w:color="auto"/>
      </w:divBdr>
    </w:div>
    <w:div w:id="1941983442">
      <w:bodyDiv w:val="1"/>
      <w:marLeft w:val="0"/>
      <w:marRight w:val="0"/>
      <w:marTop w:val="0"/>
      <w:marBottom w:val="0"/>
      <w:divBdr>
        <w:top w:val="none" w:sz="0" w:space="0" w:color="auto"/>
        <w:left w:val="none" w:sz="0" w:space="0" w:color="auto"/>
        <w:bottom w:val="none" w:sz="0" w:space="0" w:color="auto"/>
        <w:right w:val="none" w:sz="0" w:space="0" w:color="auto"/>
      </w:divBdr>
    </w:div>
    <w:div w:id="1994291449">
      <w:bodyDiv w:val="1"/>
      <w:marLeft w:val="0"/>
      <w:marRight w:val="0"/>
      <w:marTop w:val="0"/>
      <w:marBottom w:val="0"/>
      <w:divBdr>
        <w:top w:val="none" w:sz="0" w:space="0" w:color="auto"/>
        <w:left w:val="none" w:sz="0" w:space="0" w:color="auto"/>
        <w:bottom w:val="none" w:sz="0" w:space="0" w:color="auto"/>
        <w:right w:val="none" w:sz="0" w:space="0" w:color="auto"/>
      </w:divBdr>
    </w:div>
    <w:div w:id="2041592302">
      <w:bodyDiv w:val="1"/>
      <w:marLeft w:val="0"/>
      <w:marRight w:val="0"/>
      <w:marTop w:val="0"/>
      <w:marBottom w:val="0"/>
      <w:divBdr>
        <w:top w:val="none" w:sz="0" w:space="0" w:color="auto"/>
        <w:left w:val="none" w:sz="0" w:space="0" w:color="auto"/>
        <w:bottom w:val="none" w:sz="0" w:space="0" w:color="auto"/>
        <w:right w:val="none" w:sz="0" w:space="0" w:color="auto"/>
      </w:divBdr>
    </w:div>
    <w:div w:id="21431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Lipinki</c:v>
                </c:pt>
                <c:pt idx="1">
                  <c:v>Kryg</c:v>
                </c:pt>
                <c:pt idx="2">
                  <c:v>Wójtowa</c:v>
                </c:pt>
                <c:pt idx="3">
                  <c:v>Bednarskie</c:v>
                </c:pt>
              </c:strCache>
            </c:strRef>
          </c:cat>
          <c:val>
            <c:numRef>
              <c:f>Arkusz1!$B$2:$B$5</c:f>
              <c:numCache>
                <c:formatCode>0.00%</c:formatCode>
                <c:ptCount val="4"/>
                <c:pt idx="0">
                  <c:v>0.38186813186813179</c:v>
                </c:pt>
                <c:pt idx="1">
                  <c:v>0.26373626373626369</c:v>
                </c:pt>
                <c:pt idx="2">
                  <c:v>0.23626373626373631</c:v>
                </c:pt>
                <c:pt idx="3">
                  <c:v>0.1181318681318681</c:v>
                </c:pt>
              </c:numCache>
            </c:numRef>
          </c:val>
          <c:extLst>
            <c:ext xmlns:c16="http://schemas.microsoft.com/office/drawing/2014/chart" uri="{C3380CC4-5D6E-409C-BE32-E72D297353CC}">
              <c16:uniqueId val="{00000000-3672-41C3-A185-3E55005AD1D0}"/>
            </c:ext>
          </c:extLst>
        </c:ser>
        <c:dLbls>
          <c:showLegendKey val="0"/>
          <c:showVal val="0"/>
          <c:showCatName val="0"/>
          <c:showSerName val="0"/>
          <c:showPercent val="0"/>
          <c:showBubbleSize val="0"/>
        </c:dLbls>
        <c:gapWidth val="182"/>
        <c:axId val="363760256"/>
        <c:axId val="363774336"/>
      </c:barChart>
      <c:catAx>
        <c:axId val="3637602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3774336"/>
        <c:crosses val="autoZero"/>
        <c:auto val="1"/>
        <c:lblAlgn val="ctr"/>
        <c:lblOffset val="100"/>
        <c:noMultiLvlLbl val="0"/>
      </c:catAx>
      <c:valAx>
        <c:axId val="3637743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376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Arkusz1!$A$2:$A$9</c:f>
              <c:strCache>
                <c:ptCount val="8"/>
                <c:pt idx="0">
                  <c:v>Inne</c:v>
                </c:pt>
                <c:pt idx="1">
                  <c:v>Zwiększenie dostępu do obiektów handlowych i usługowych</c:v>
                </c:pt>
                <c:pt idx="2">
                  <c:v>Zwiększenie liczby mieszkań komunalnych i socjalnych</c:v>
                </c:pt>
                <c:pt idx="3">
                  <c:v>Poprawa standardu mieszkań (m.in. termomodernizacje budynków, poprawa wyposażenia w media)</c:v>
                </c:pt>
                <c:pt idx="4">
                  <c:v>Zagospodarowanie przestrzeni publicznych na parki, skwery, place zabaw itp.</c:v>
                </c:pt>
                <c:pt idx="5">
                  <c:v>Rozbudowa/modernizacja infrastruktury sportowej, rekreacyjnej i turystycznej</c:v>
                </c:pt>
                <c:pt idx="6">
                  <c:v>Rozbudowa/modernizacja przedszkoli, szkół podstawowych i gimnazjów, poprawa jakości wyposażenia</c:v>
                </c:pt>
                <c:pt idx="7">
                  <c:v>Rozbudowa/modernizacja infrastruktury drogowej</c:v>
                </c:pt>
              </c:strCache>
            </c:strRef>
          </c:cat>
          <c:val>
            <c:numRef>
              <c:f>Arkusz1!$B$2:$B$9</c:f>
              <c:numCache>
                <c:formatCode>0.00%</c:formatCode>
                <c:ptCount val="8"/>
                <c:pt idx="0">
                  <c:v>6.5934065934065936E-2</c:v>
                </c:pt>
                <c:pt idx="1">
                  <c:v>0.19505494505494511</c:v>
                </c:pt>
                <c:pt idx="2">
                  <c:v>0.19780219780219779</c:v>
                </c:pt>
                <c:pt idx="3">
                  <c:v>0.30494505494505503</c:v>
                </c:pt>
                <c:pt idx="4">
                  <c:v>0.34065934065934073</c:v>
                </c:pt>
                <c:pt idx="5">
                  <c:v>0.46153846153846162</c:v>
                </c:pt>
                <c:pt idx="6">
                  <c:v>0.49725274725274732</c:v>
                </c:pt>
                <c:pt idx="7">
                  <c:v>0.61813186813186816</c:v>
                </c:pt>
              </c:numCache>
            </c:numRef>
          </c:val>
          <c:extLst>
            <c:ext xmlns:c16="http://schemas.microsoft.com/office/drawing/2014/chart" uri="{C3380CC4-5D6E-409C-BE32-E72D297353CC}">
              <c16:uniqueId val="{00000000-5D74-4D9D-88E2-5A25216385B1}"/>
            </c:ext>
          </c:extLst>
        </c:ser>
        <c:dLbls>
          <c:showLegendKey val="0"/>
          <c:showVal val="0"/>
          <c:showCatName val="0"/>
          <c:showSerName val="0"/>
          <c:showPercent val="0"/>
          <c:showBubbleSize val="0"/>
        </c:dLbls>
        <c:gapWidth val="182"/>
        <c:axId val="343938176"/>
        <c:axId val="343939712"/>
      </c:barChart>
      <c:catAx>
        <c:axId val="34393817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939712"/>
        <c:crosses val="autoZero"/>
        <c:auto val="1"/>
        <c:lblAlgn val="ctr"/>
        <c:lblOffset val="100"/>
        <c:noMultiLvlLbl val="0"/>
      </c:catAx>
      <c:valAx>
        <c:axId val="343939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938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1-1F79-4449-B49A-7517FB38596D}"/>
              </c:ext>
            </c:extLst>
          </c:dPt>
          <c:dPt>
            <c:idx val="1"/>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3-1F79-4449-B49A-7517FB3859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kobieta</c:v>
                </c:pt>
                <c:pt idx="1">
                  <c:v>mężczyzna</c:v>
                </c:pt>
              </c:strCache>
            </c:strRef>
          </c:cat>
          <c:val>
            <c:numRef>
              <c:f>Arkusz1!$B$2:$B$3</c:f>
              <c:numCache>
                <c:formatCode>0.00%</c:formatCode>
                <c:ptCount val="2"/>
                <c:pt idx="0">
                  <c:v>0.51098901098901095</c:v>
                </c:pt>
                <c:pt idx="1">
                  <c:v>0.48901098901098899</c:v>
                </c:pt>
              </c:numCache>
            </c:numRef>
          </c:val>
          <c:extLst>
            <c:ext xmlns:c16="http://schemas.microsoft.com/office/drawing/2014/chart" uri="{C3380CC4-5D6E-409C-BE32-E72D297353CC}">
              <c16:uniqueId val="{00000004-1F79-4449-B49A-7517FB38596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Sprzedaż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Pagorzyna</c:v>
                </c:pt>
                <c:pt idx="1">
                  <c:v>Bednarka</c:v>
                </c:pt>
                <c:pt idx="2">
                  <c:v>Rozdziele</c:v>
                </c:pt>
                <c:pt idx="3">
                  <c:v>Bednarskie</c:v>
                </c:pt>
                <c:pt idx="4">
                  <c:v>Wójtowa</c:v>
                </c:pt>
                <c:pt idx="5">
                  <c:v>Kryg</c:v>
                </c:pt>
                <c:pt idx="6">
                  <c:v>Lipinki</c:v>
                </c:pt>
              </c:strCache>
            </c:strRef>
          </c:cat>
          <c:val>
            <c:numRef>
              <c:f>Arkusz1!$B$2:$B$8</c:f>
              <c:numCache>
                <c:formatCode>0.00%</c:formatCode>
                <c:ptCount val="7"/>
                <c:pt idx="0">
                  <c:v>3.3149171270718231E-2</c:v>
                </c:pt>
                <c:pt idx="1">
                  <c:v>3.3149171270718231E-2</c:v>
                </c:pt>
                <c:pt idx="2">
                  <c:v>3.3149171270718231E-2</c:v>
                </c:pt>
                <c:pt idx="3">
                  <c:v>8.8397790055248615E-2</c:v>
                </c:pt>
                <c:pt idx="4">
                  <c:v>0.23480662983425415</c:v>
                </c:pt>
                <c:pt idx="5">
                  <c:v>0.26519337016574585</c:v>
                </c:pt>
                <c:pt idx="6">
                  <c:v>0.31215469613259667</c:v>
                </c:pt>
              </c:numCache>
            </c:numRef>
          </c:val>
          <c:extLst>
            <c:ext xmlns:c16="http://schemas.microsoft.com/office/drawing/2014/chart" uri="{C3380CC4-5D6E-409C-BE32-E72D297353CC}">
              <c16:uniqueId val="{00000000-C972-49FF-97FF-123AA0AFBF3A}"/>
            </c:ext>
          </c:extLst>
        </c:ser>
        <c:dLbls>
          <c:showLegendKey val="0"/>
          <c:showVal val="0"/>
          <c:showCatName val="0"/>
          <c:showSerName val="0"/>
          <c:showPercent val="0"/>
          <c:showBubbleSize val="0"/>
        </c:dLbls>
        <c:gapWidth val="182"/>
        <c:axId val="372101888"/>
        <c:axId val="172358656"/>
      </c:barChart>
      <c:valAx>
        <c:axId val="172358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2101888"/>
        <c:crosses val="autoZero"/>
        <c:crossBetween val="between"/>
      </c:valAx>
      <c:catAx>
        <c:axId val="3721018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3586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4D-4145-A3BD-271F09C6186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34D-4145-A3BD-271F09C6186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34D-4145-A3BD-271F09C6186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34D-4145-A3BD-271F09C6186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34D-4145-A3BD-271F09C6186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34D-4145-A3BD-271F09C618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Arkusz1!$A$2:$A$7</c:f>
              <c:strCache>
                <c:ptCount val="6"/>
                <c:pt idx="0">
                  <c:v>Poniżej 25 lat</c:v>
                </c:pt>
                <c:pt idx="1">
                  <c:v>25-34</c:v>
                </c:pt>
                <c:pt idx="2">
                  <c:v>35-44</c:v>
                </c:pt>
                <c:pt idx="3">
                  <c:v>45-54</c:v>
                </c:pt>
                <c:pt idx="4">
                  <c:v>55-64</c:v>
                </c:pt>
                <c:pt idx="5">
                  <c:v>65 lat i więcej</c:v>
                </c:pt>
              </c:strCache>
            </c:strRef>
          </c:cat>
          <c:val>
            <c:numRef>
              <c:f>Arkusz1!$B$2:$B$7</c:f>
              <c:numCache>
                <c:formatCode>0.00%</c:formatCode>
                <c:ptCount val="6"/>
                <c:pt idx="0">
                  <c:v>0.15384615384615391</c:v>
                </c:pt>
                <c:pt idx="1">
                  <c:v>0.18956043956043961</c:v>
                </c:pt>
                <c:pt idx="2">
                  <c:v>0.1648351648351648</c:v>
                </c:pt>
                <c:pt idx="3">
                  <c:v>0.15659340659340659</c:v>
                </c:pt>
                <c:pt idx="4">
                  <c:v>0.15659340659340659</c:v>
                </c:pt>
                <c:pt idx="5">
                  <c:v>0.1785714285714286</c:v>
                </c:pt>
              </c:numCache>
            </c:numRef>
          </c:val>
          <c:extLst>
            <c:ext xmlns:c16="http://schemas.microsoft.com/office/drawing/2014/chart" uri="{C3380CC4-5D6E-409C-BE32-E72D297353CC}">
              <c16:uniqueId val="{0000000C-334D-4145-A3BD-271F09C6186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6C-4D1F-9771-10E3973A6D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6C-4D1F-9771-10E3973A6D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6C-4D1F-9771-10E3973A6D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6C-4D1F-9771-10E3973A6D7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A6C-4D1F-9771-10E3973A6D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Arkusz1!$A$2:$A$6</c:f>
              <c:strCache>
                <c:ptCount val="4"/>
                <c:pt idx="0">
                  <c:v>Podstawowe lub gimnazjalne</c:v>
                </c:pt>
                <c:pt idx="1">
                  <c:v>Zasadnicze zawodowe</c:v>
                </c:pt>
                <c:pt idx="2">
                  <c:v>Średnie</c:v>
                </c:pt>
                <c:pt idx="3">
                  <c:v>Wyższe</c:v>
                </c:pt>
              </c:strCache>
            </c:strRef>
          </c:cat>
          <c:val>
            <c:numRef>
              <c:f>Arkusz1!$B$2:$B$6</c:f>
              <c:numCache>
                <c:formatCode>0.00%</c:formatCode>
                <c:ptCount val="5"/>
                <c:pt idx="0">
                  <c:v>0.12912087912087911</c:v>
                </c:pt>
                <c:pt idx="1">
                  <c:v>0.37362637362637358</c:v>
                </c:pt>
                <c:pt idx="2">
                  <c:v>0.37362637362637358</c:v>
                </c:pt>
                <c:pt idx="3">
                  <c:v>0.12087912087912089</c:v>
                </c:pt>
              </c:numCache>
            </c:numRef>
          </c:val>
          <c:extLst>
            <c:ext xmlns:c16="http://schemas.microsoft.com/office/drawing/2014/chart" uri="{C3380CC4-5D6E-409C-BE32-E72D297353CC}">
              <c16:uniqueId val="{0000000A-5A6C-4D1F-9771-10E3973A6D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Od urodzenia</c:v>
                </c:pt>
                <c:pt idx="1">
                  <c:v>Powyżej 15 lat (ale nie od urodzenia)</c:v>
                </c:pt>
                <c:pt idx="2">
                  <c:v>9-15 lat</c:v>
                </c:pt>
                <c:pt idx="3">
                  <c:v>5-8 lat</c:v>
                </c:pt>
                <c:pt idx="4">
                  <c:v>Poniżej 5 lat</c:v>
                </c:pt>
              </c:strCache>
            </c:strRef>
          </c:cat>
          <c:val>
            <c:numRef>
              <c:f>Arkusz1!$B$2:$B$6</c:f>
              <c:numCache>
                <c:formatCode>0.00%</c:formatCode>
                <c:ptCount val="5"/>
                <c:pt idx="0">
                  <c:v>0.75274725274725274</c:v>
                </c:pt>
                <c:pt idx="1">
                  <c:v>0.1675824175824176</c:v>
                </c:pt>
                <c:pt idx="2">
                  <c:v>3.8461538461538457E-2</c:v>
                </c:pt>
                <c:pt idx="3">
                  <c:v>8.241758241758242E-3</c:v>
                </c:pt>
                <c:pt idx="4">
                  <c:v>3.2967032967032968E-2</c:v>
                </c:pt>
              </c:numCache>
            </c:numRef>
          </c:val>
          <c:extLst>
            <c:ext xmlns:c16="http://schemas.microsoft.com/office/drawing/2014/chart" uri="{C3380CC4-5D6E-409C-BE32-E72D297353CC}">
              <c16:uniqueId val="{00000000-C76B-4909-8E92-48F649C30BD3}"/>
            </c:ext>
          </c:extLst>
        </c:ser>
        <c:dLbls>
          <c:showLegendKey val="0"/>
          <c:showVal val="0"/>
          <c:showCatName val="0"/>
          <c:showSerName val="0"/>
          <c:showPercent val="0"/>
          <c:showBubbleSize val="0"/>
        </c:dLbls>
        <c:gapWidth val="219"/>
        <c:overlap val="-27"/>
        <c:axId val="361229312"/>
        <c:axId val="380240640"/>
      </c:barChart>
      <c:catAx>
        <c:axId val="361229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0240640"/>
        <c:crosses val="autoZero"/>
        <c:auto val="1"/>
        <c:lblAlgn val="ctr"/>
        <c:lblOffset val="100"/>
        <c:noMultiLvlLbl val="0"/>
      </c:catAx>
      <c:valAx>
        <c:axId val="380240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122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Arkusz1!$B$1</c:f>
              <c:strCache>
                <c:ptCount val="1"/>
                <c:pt idx="0">
                  <c:v>Sprzedaż</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Inne</c:v>
                </c:pt>
                <c:pt idx="1">
                  <c:v>Miejsce nauki</c:v>
                </c:pt>
                <c:pt idx="2">
                  <c:v>Miejsce pracy</c:v>
                </c:pt>
                <c:pt idx="3">
                  <c:v>Miejsce spędzania wolnego czasu</c:v>
                </c:pt>
                <c:pt idx="4">
                  <c:v>Miejsce zamieszkania</c:v>
                </c:pt>
              </c:strCache>
            </c:strRef>
          </c:cat>
          <c:val>
            <c:numRef>
              <c:f>Arkusz1!$B$2:$B$6</c:f>
              <c:numCache>
                <c:formatCode>0.00%</c:formatCode>
                <c:ptCount val="5"/>
                <c:pt idx="0">
                  <c:v>8.2872928176795577E-3</c:v>
                </c:pt>
                <c:pt idx="1">
                  <c:v>4.4198895027624308E-2</c:v>
                </c:pt>
                <c:pt idx="2">
                  <c:v>8.8397790055248615E-2</c:v>
                </c:pt>
                <c:pt idx="3">
                  <c:v>0.27900552486187852</c:v>
                </c:pt>
                <c:pt idx="4">
                  <c:v>0.98342541436464093</c:v>
                </c:pt>
              </c:numCache>
            </c:numRef>
          </c:val>
          <c:extLst>
            <c:ext xmlns:c16="http://schemas.microsoft.com/office/drawing/2014/chart" uri="{C3380CC4-5D6E-409C-BE32-E72D297353CC}">
              <c16:uniqueId val="{00000000-0A0D-48CD-A0C2-FE885ACC0347}"/>
            </c:ext>
          </c:extLst>
        </c:ser>
        <c:dLbls>
          <c:showLegendKey val="0"/>
          <c:showVal val="0"/>
          <c:showCatName val="0"/>
          <c:showSerName val="0"/>
          <c:showPercent val="0"/>
          <c:showBubbleSize val="0"/>
        </c:dLbls>
        <c:gapWidth val="219"/>
        <c:overlap val="-27"/>
        <c:axId val="380289792"/>
        <c:axId val="380291328"/>
      </c:barChart>
      <c:catAx>
        <c:axId val="38028979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0291328"/>
        <c:crosses val="autoZero"/>
        <c:auto val="1"/>
        <c:lblAlgn val="ctr"/>
        <c:lblOffset val="100"/>
        <c:noMultiLvlLbl val="0"/>
      </c:catAx>
      <c:valAx>
        <c:axId val="380291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80289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Arkusz1!$B$1</c:f>
              <c:strCache>
                <c:ptCount val="1"/>
                <c:pt idx="0">
                  <c:v>Nie występuje</c:v>
                </c:pt>
              </c:strCache>
            </c:strRef>
          </c:tx>
          <c:spPr>
            <a:solidFill>
              <a:schemeClr val="accent6">
                <a:shade val="58000"/>
              </a:schemeClr>
            </a:solidFill>
            <a:ln>
              <a:noFill/>
            </a:ln>
            <a:effectLst/>
          </c:spPr>
          <c:invertIfNegative val="0"/>
          <c:cat>
            <c:strRef>
              <c:f>Arkusz1!$A$2:$A$14</c:f>
              <c:strCache>
                <c:ptCount val="13"/>
                <c:pt idx="0">
                  <c:v>Bezrobocie</c:v>
                </c:pt>
                <c:pt idx="1">
                  <c:v>Ubóstwo</c:v>
                </c:pt>
                <c:pt idx="2">
                  <c:v>Przestępczość</c:v>
                </c:pt>
                <c:pt idx="3">
                  <c:v>Niski poziom uczestnictwa mieszkańców w życiu
społecznym i kulturalnym</c:v>
                </c:pt>
                <c:pt idx="4">
                  <c:v>Niski poziom zaufania w społeczeństwie</c:v>
                </c:pt>
                <c:pt idx="5">
                  <c:v>Bezdomność</c:v>
                </c:pt>
                <c:pt idx="6">
                  <c:v>Alkoholizm</c:v>
                </c:pt>
                <c:pt idx="7">
                  <c:v>Narkomania</c:v>
                </c:pt>
                <c:pt idx="8">
                  <c:v>Przemoc w rodzinie</c:v>
                </c:pt>
                <c:pt idx="9">
                  <c:v>Problemy opiekuńczo-wychowawcze</c:v>
                </c:pt>
                <c:pt idx="10">
                  <c:v>Niepełnosprawność</c:v>
                </c:pt>
                <c:pt idx="11">
                  <c:v>Wandalizm</c:v>
                </c:pt>
                <c:pt idx="12">
                  <c:v>Brak dostępu do nowoczesnej technologii
(komputer, Internet)</c:v>
                </c:pt>
              </c:strCache>
            </c:strRef>
          </c:cat>
          <c:val>
            <c:numRef>
              <c:f>Arkusz1!$B$2:$B$14</c:f>
              <c:numCache>
                <c:formatCode>0.00%</c:formatCode>
                <c:ptCount val="13"/>
                <c:pt idx="0">
                  <c:v>7.6923076923076927E-2</c:v>
                </c:pt>
                <c:pt idx="1">
                  <c:v>0.21487603305785119</c:v>
                </c:pt>
                <c:pt idx="2">
                  <c:v>0.2857142857142857</c:v>
                </c:pt>
                <c:pt idx="3">
                  <c:v>0.14010989010989011</c:v>
                </c:pt>
                <c:pt idx="4">
                  <c:v>0.1129476584022039</c:v>
                </c:pt>
                <c:pt idx="5">
                  <c:v>0.64010989010989006</c:v>
                </c:pt>
                <c:pt idx="6">
                  <c:v>0.15384615384615391</c:v>
                </c:pt>
                <c:pt idx="7">
                  <c:v>0.55769230769230771</c:v>
                </c:pt>
                <c:pt idx="8">
                  <c:v>0.32417582417582419</c:v>
                </c:pt>
                <c:pt idx="9">
                  <c:v>0.256198347107438</c:v>
                </c:pt>
                <c:pt idx="10">
                  <c:v>0.14835164835164841</c:v>
                </c:pt>
                <c:pt idx="11">
                  <c:v>0.31043956043956039</c:v>
                </c:pt>
                <c:pt idx="12">
                  <c:v>0.51515151515151514</c:v>
                </c:pt>
              </c:numCache>
            </c:numRef>
          </c:val>
          <c:extLst>
            <c:ext xmlns:c16="http://schemas.microsoft.com/office/drawing/2014/chart" uri="{C3380CC4-5D6E-409C-BE32-E72D297353CC}">
              <c16:uniqueId val="{00000000-9DBC-44ED-934B-C26B24F0CC1F}"/>
            </c:ext>
          </c:extLst>
        </c:ser>
        <c:ser>
          <c:idx val="1"/>
          <c:order val="1"/>
          <c:tx>
            <c:strRef>
              <c:f>Arkusz1!$C$1</c:f>
              <c:strCache>
                <c:ptCount val="1"/>
                <c:pt idx="0">
                  <c:v>Niskie</c:v>
                </c:pt>
              </c:strCache>
            </c:strRef>
          </c:tx>
          <c:spPr>
            <a:solidFill>
              <a:schemeClr val="accent6">
                <a:shade val="86000"/>
              </a:schemeClr>
            </a:solidFill>
            <a:ln>
              <a:noFill/>
            </a:ln>
            <a:effectLst/>
          </c:spPr>
          <c:invertIfNegative val="0"/>
          <c:cat>
            <c:strRef>
              <c:f>Arkusz1!$A$2:$A$14</c:f>
              <c:strCache>
                <c:ptCount val="13"/>
                <c:pt idx="0">
                  <c:v>Bezrobocie</c:v>
                </c:pt>
                <c:pt idx="1">
                  <c:v>Ubóstwo</c:v>
                </c:pt>
                <c:pt idx="2">
                  <c:v>Przestępczość</c:v>
                </c:pt>
                <c:pt idx="3">
                  <c:v>Niski poziom uczestnictwa mieszkańców w życiu
społecznym i kulturalnym</c:v>
                </c:pt>
                <c:pt idx="4">
                  <c:v>Niski poziom zaufania w społeczeństwie</c:v>
                </c:pt>
                <c:pt idx="5">
                  <c:v>Bezdomność</c:v>
                </c:pt>
                <c:pt idx="6">
                  <c:v>Alkoholizm</c:v>
                </c:pt>
                <c:pt idx="7">
                  <c:v>Narkomania</c:v>
                </c:pt>
                <c:pt idx="8">
                  <c:v>Przemoc w rodzinie</c:v>
                </c:pt>
                <c:pt idx="9">
                  <c:v>Problemy opiekuńczo-wychowawcze</c:v>
                </c:pt>
                <c:pt idx="10">
                  <c:v>Niepełnosprawność</c:v>
                </c:pt>
                <c:pt idx="11">
                  <c:v>Wandalizm</c:v>
                </c:pt>
                <c:pt idx="12">
                  <c:v>Brak dostępu do nowoczesnej technologii
(komputer, Internet)</c:v>
                </c:pt>
              </c:strCache>
            </c:strRef>
          </c:cat>
          <c:val>
            <c:numRef>
              <c:f>Arkusz1!$C$2:$C$14</c:f>
              <c:numCache>
                <c:formatCode>0.00%</c:formatCode>
                <c:ptCount val="13"/>
                <c:pt idx="0">
                  <c:v>0.21153846153846151</c:v>
                </c:pt>
                <c:pt idx="1">
                  <c:v>0.35261707988980717</c:v>
                </c:pt>
                <c:pt idx="2">
                  <c:v>0.44780219780219782</c:v>
                </c:pt>
                <c:pt idx="3">
                  <c:v>0.49725274725274732</c:v>
                </c:pt>
                <c:pt idx="4">
                  <c:v>0.43250688705234158</c:v>
                </c:pt>
                <c:pt idx="5">
                  <c:v>0.24725274725274729</c:v>
                </c:pt>
                <c:pt idx="6">
                  <c:v>0.41208791208791212</c:v>
                </c:pt>
                <c:pt idx="7">
                  <c:v>0.34340659340659341</c:v>
                </c:pt>
                <c:pt idx="8">
                  <c:v>0.53296703296703296</c:v>
                </c:pt>
                <c:pt idx="9">
                  <c:v>0.50137741046831952</c:v>
                </c:pt>
                <c:pt idx="10">
                  <c:v>0.54120879120879117</c:v>
                </c:pt>
                <c:pt idx="11">
                  <c:v>0.43681318681318682</c:v>
                </c:pt>
                <c:pt idx="12">
                  <c:v>0.2231404958677686</c:v>
                </c:pt>
              </c:numCache>
            </c:numRef>
          </c:val>
          <c:extLst>
            <c:ext xmlns:c16="http://schemas.microsoft.com/office/drawing/2014/chart" uri="{C3380CC4-5D6E-409C-BE32-E72D297353CC}">
              <c16:uniqueId val="{00000001-9DBC-44ED-934B-C26B24F0CC1F}"/>
            </c:ext>
          </c:extLst>
        </c:ser>
        <c:ser>
          <c:idx val="2"/>
          <c:order val="2"/>
          <c:tx>
            <c:strRef>
              <c:f>Arkusz1!$D$1</c:f>
              <c:strCache>
                <c:ptCount val="1"/>
                <c:pt idx="0">
                  <c:v>Średnie</c:v>
                </c:pt>
              </c:strCache>
            </c:strRef>
          </c:tx>
          <c:spPr>
            <a:solidFill>
              <a:schemeClr val="accent6">
                <a:tint val="86000"/>
              </a:schemeClr>
            </a:solidFill>
            <a:ln>
              <a:noFill/>
            </a:ln>
            <a:effectLst/>
          </c:spPr>
          <c:invertIfNegative val="0"/>
          <c:cat>
            <c:strRef>
              <c:f>Arkusz1!$A$2:$A$14</c:f>
              <c:strCache>
                <c:ptCount val="13"/>
                <c:pt idx="0">
                  <c:v>Bezrobocie</c:v>
                </c:pt>
                <c:pt idx="1">
                  <c:v>Ubóstwo</c:v>
                </c:pt>
                <c:pt idx="2">
                  <c:v>Przestępczość</c:v>
                </c:pt>
                <c:pt idx="3">
                  <c:v>Niski poziom uczestnictwa mieszkańców w życiu
społecznym i kulturalnym</c:v>
                </c:pt>
                <c:pt idx="4">
                  <c:v>Niski poziom zaufania w społeczeństwie</c:v>
                </c:pt>
                <c:pt idx="5">
                  <c:v>Bezdomność</c:v>
                </c:pt>
                <c:pt idx="6">
                  <c:v>Alkoholizm</c:v>
                </c:pt>
                <c:pt idx="7">
                  <c:v>Narkomania</c:v>
                </c:pt>
                <c:pt idx="8">
                  <c:v>Przemoc w rodzinie</c:v>
                </c:pt>
                <c:pt idx="9">
                  <c:v>Problemy opiekuńczo-wychowawcze</c:v>
                </c:pt>
                <c:pt idx="10">
                  <c:v>Niepełnosprawność</c:v>
                </c:pt>
                <c:pt idx="11">
                  <c:v>Wandalizm</c:v>
                </c:pt>
                <c:pt idx="12">
                  <c:v>Brak dostępu do nowoczesnej technologii
(komputer, Internet)</c:v>
                </c:pt>
              </c:strCache>
            </c:strRef>
          </c:cat>
          <c:val>
            <c:numRef>
              <c:f>Arkusz1!$D$2:$D$14</c:f>
              <c:numCache>
                <c:formatCode>0.00%</c:formatCode>
                <c:ptCount val="13"/>
                <c:pt idx="0">
                  <c:v>0.43681318681318682</c:v>
                </c:pt>
                <c:pt idx="1">
                  <c:v>0.35537190082644632</c:v>
                </c:pt>
                <c:pt idx="2">
                  <c:v>0.20054945054945059</c:v>
                </c:pt>
                <c:pt idx="3">
                  <c:v>0.2967032967032967</c:v>
                </c:pt>
                <c:pt idx="4">
                  <c:v>0.38567493112947659</c:v>
                </c:pt>
                <c:pt idx="5">
                  <c:v>8.7912087912087919E-2</c:v>
                </c:pt>
                <c:pt idx="6">
                  <c:v>0.32417582417582419</c:v>
                </c:pt>
                <c:pt idx="7">
                  <c:v>7.6923076923076927E-2</c:v>
                </c:pt>
                <c:pt idx="8">
                  <c:v>0.10164835164835161</c:v>
                </c:pt>
                <c:pt idx="9">
                  <c:v>0.22038567493112951</c:v>
                </c:pt>
                <c:pt idx="10">
                  <c:v>0.28296703296703302</c:v>
                </c:pt>
                <c:pt idx="11">
                  <c:v>0.19780219780219779</c:v>
                </c:pt>
                <c:pt idx="12">
                  <c:v>0.19834710743801651</c:v>
                </c:pt>
              </c:numCache>
            </c:numRef>
          </c:val>
          <c:extLst>
            <c:ext xmlns:c16="http://schemas.microsoft.com/office/drawing/2014/chart" uri="{C3380CC4-5D6E-409C-BE32-E72D297353CC}">
              <c16:uniqueId val="{00000002-9DBC-44ED-934B-C26B24F0CC1F}"/>
            </c:ext>
          </c:extLst>
        </c:ser>
        <c:ser>
          <c:idx val="3"/>
          <c:order val="3"/>
          <c:tx>
            <c:strRef>
              <c:f>Arkusz1!$E$1</c:f>
              <c:strCache>
                <c:ptCount val="1"/>
                <c:pt idx="0">
                  <c:v>Wysokie</c:v>
                </c:pt>
              </c:strCache>
            </c:strRef>
          </c:tx>
          <c:spPr>
            <a:solidFill>
              <a:schemeClr val="accent6">
                <a:tint val="58000"/>
              </a:schemeClr>
            </a:solidFill>
            <a:ln>
              <a:noFill/>
            </a:ln>
            <a:effectLst/>
          </c:spPr>
          <c:invertIfNegative val="0"/>
          <c:cat>
            <c:strRef>
              <c:f>Arkusz1!$A$2:$A$14</c:f>
              <c:strCache>
                <c:ptCount val="13"/>
                <c:pt idx="0">
                  <c:v>Bezrobocie</c:v>
                </c:pt>
                <c:pt idx="1">
                  <c:v>Ubóstwo</c:v>
                </c:pt>
                <c:pt idx="2">
                  <c:v>Przestępczość</c:v>
                </c:pt>
                <c:pt idx="3">
                  <c:v>Niski poziom uczestnictwa mieszkańców w życiu
społecznym i kulturalnym</c:v>
                </c:pt>
                <c:pt idx="4">
                  <c:v>Niski poziom zaufania w społeczeństwie</c:v>
                </c:pt>
                <c:pt idx="5">
                  <c:v>Bezdomność</c:v>
                </c:pt>
                <c:pt idx="6">
                  <c:v>Alkoholizm</c:v>
                </c:pt>
                <c:pt idx="7">
                  <c:v>Narkomania</c:v>
                </c:pt>
                <c:pt idx="8">
                  <c:v>Przemoc w rodzinie</c:v>
                </c:pt>
                <c:pt idx="9">
                  <c:v>Problemy opiekuńczo-wychowawcze</c:v>
                </c:pt>
                <c:pt idx="10">
                  <c:v>Niepełnosprawność</c:v>
                </c:pt>
                <c:pt idx="11">
                  <c:v>Wandalizm</c:v>
                </c:pt>
                <c:pt idx="12">
                  <c:v>Brak dostępu do nowoczesnej technologii
(komputer, Internet)</c:v>
                </c:pt>
              </c:strCache>
            </c:strRef>
          </c:cat>
          <c:val>
            <c:numRef>
              <c:f>Arkusz1!$E$2:$E$14</c:f>
              <c:numCache>
                <c:formatCode>0.00%</c:formatCode>
                <c:ptCount val="13"/>
                <c:pt idx="0">
                  <c:v>0.27472527472527469</c:v>
                </c:pt>
                <c:pt idx="1">
                  <c:v>7.7134986225895319E-2</c:v>
                </c:pt>
                <c:pt idx="2">
                  <c:v>6.5934065934065936E-2</c:v>
                </c:pt>
                <c:pt idx="3">
                  <c:v>6.5934065934065936E-2</c:v>
                </c:pt>
                <c:pt idx="4">
                  <c:v>6.8870523415977963E-2</c:v>
                </c:pt>
                <c:pt idx="5">
                  <c:v>2.4725274725274721E-2</c:v>
                </c:pt>
                <c:pt idx="6">
                  <c:v>0.1098901098901099</c:v>
                </c:pt>
                <c:pt idx="7">
                  <c:v>2.197802197802198E-2</c:v>
                </c:pt>
                <c:pt idx="8">
                  <c:v>4.1208791208791208E-2</c:v>
                </c:pt>
                <c:pt idx="9">
                  <c:v>2.2038567493112948E-2</c:v>
                </c:pt>
                <c:pt idx="10">
                  <c:v>2.7472527472527469E-2</c:v>
                </c:pt>
                <c:pt idx="11">
                  <c:v>5.4945054945054937E-2</c:v>
                </c:pt>
                <c:pt idx="12">
                  <c:v>6.3360881542699726E-2</c:v>
                </c:pt>
              </c:numCache>
            </c:numRef>
          </c:val>
          <c:extLst>
            <c:ext xmlns:c16="http://schemas.microsoft.com/office/drawing/2014/chart" uri="{C3380CC4-5D6E-409C-BE32-E72D297353CC}">
              <c16:uniqueId val="{00000003-9DBC-44ED-934B-C26B24F0CC1F}"/>
            </c:ext>
          </c:extLst>
        </c:ser>
        <c:dLbls>
          <c:showLegendKey val="0"/>
          <c:showVal val="0"/>
          <c:showCatName val="0"/>
          <c:showSerName val="0"/>
          <c:showPercent val="0"/>
          <c:showBubbleSize val="0"/>
        </c:dLbls>
        <c:gapWidth val="150"/>
        <c:overlap val="100"/>
        <c:axId val="343616896"/>
        <c:axId val="343655552"/>
      </c:barChart>
      <c:catAx>
        <c:axId val="3436168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655552"/>
        <c:crosses val="autoZero"/>
        <c:auto val="1"/>
        <c:lblAlgn val="ctr"/>
        <c:lblOffset val="100"/>
        <c:noMultiLvlLbl val="0"/>
      </c:catAx>
      <c:valAx>
        <c:axId val="343655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61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Arkusz1!$B$1</c:f>
              <c:strCache>
                <c:ptCount val="1"/>
                <c:pt idx="0">
                  <c:v>0</c:v>
                </c:pt>
              </c:strCache>
            </c:strRef>
          </c:tx>
          <c:spPr>
            <a:solidFill>
              <a:schemeClr val="accent6">
                <a:shade val="53000"/>
              </a:schemeClr>
            </a:solidFill>
            <a:ln>
              <a:noFill/>
            </a:ln>
            <a:effectLst/>
          </c:spPr>
          <c:invertIfNegative val="0"/>
          <c:cat>
            <c:strRef>
              <c:f>Arkusz1!$A$2:$A$17</c:f>
              <c:strCache>
                <c:ptCount val="16"/>
                <c:pt idx="0">
                  <c:v>Dostępność i jakość usług opiekuńczych nad
małymi dziećmi</c:v>
                </c:pt>
                <c:pt idx="1">
                  <c:v>Dostępność i jakość usług edukacyjnych</c:v>
                </c:pt>
                <c:pt idx="2">
                  <c:v>Dostępność i jakość usług służby zdrowia</c:v>
                </c:pt>
                <c:pt idx="3">
                  <c:v>Dostępność i jakość usług w zakresie pomocy
społecznej</c:v>
                </c:pt>
                <c:pt idx="4">
                  <c:v>Dostępność i jakość oferty kulturalnej</c:v>
                </c:pt>
                <c:pt idx="5">
                  <c:v>Dostępność i jakość oferty
rekreacyjno-sportowej</c:v>
                </c:pt>
                <c:pt idx="6">
                  <c:v>Dostępność i jakość obiektów
usługowo-handlowych</c:v>
                </c:pt>
                <c:pt idx="7">
                  <c:v>Warunki do aktywności obywatelskiej i działania
organizacji pozarządowych</c:v>
                </c:pt>
                <c:pt idx="8">
                  <c:v>Estetyka i zagospodarowanie przestrzeni (zieleń
miejska, mała architektura, ławki)</c:v>
                </c:pt>
                <c:pt idx="9">
                  <c:v>Dostosowanie przestrzeni publicznych do potrzeb
osób niepełnosprawnych</c:v>
                </c:pt>
                <c:pt idx="10">
                  <c:v>Stan dróg i chodników</c:v>
                </c:pt>
                <c:pt idx="11">
                  <c:v>Stan budynków mieszkalnych, w tym wyposażenie w
podstawowe media</c:v>
                </c:pt>
                <c:pt idx="12">
                  <c:v>Transport publiczny</c:v>
                </c:pt>
                <c:pt idx="13">
                  <c:v>Warunki do prowadzenia działalności gospodarczej</c:v>
                </c:pt>
                <c:pt idx="14">
                  <c:v>Wsparcie osób bezrobotnych</c:v>
                </c:pt>
                <c:pt idx="15">
                  <c:v>Stan środowiska naturalnego (np. jakość
powietrza, wody)</c:v>
                </c:pt>
              </c:strCache>
            </c:strRef>
          </c:cat>
          <c:val>
            <c:numRef>
              <c:f>Arkusz1!$B$2:$B$17</c:f>
              <c:numCache>
                <c:formatCode>0.00%</c:formatCode>
                <c:ptCount val="16"/>
                <c:pt idx="0">
                  <c:v>6.8681318681318687E-2</c:v>
                </c:pt>
                <c:pt idx="1">
                  <c:v>1.648351648351648E-2</c:v>
                </c:pt>
                <c:pt idx="2">
                  <c:v>3.3057851239669422E-2</c:v>
                </c:pt>
                <c:pt idx="3">
                  <c:v>2.7548209366391189E-2</c:v>
                </c:pt>
                <c:pt idx="4">
                  <c:v>0.1263736263736264</c:v>
                </c:pt>
                <c:pt idx="5">
                  <c:v>6.0606060606060608E-2</c:v>
                </c:pt>
                <c:pt idx="6">
                  <c:v>3.591160220994475E-2</c:v>
                </c:pt>
                <c:pt idx="7">
                  <c:v>0.10164835164835161</c:v>
                </c:pt>
                <c:pt idx="8">
                  <c:v>6.8681318681318687E-2</c:v>
                </c:pt>
                <c:pt idx="9">
                  <c:v>0.1735537190082645</c:v>
                </c:pt>
                <c:pt idx="10">
                  <c:v>0.1024930747922438</c:v>
                </c:pt>
                <c:pt idx="11">
                  <c:v>8.2644628099173556E-3</c:v>
                </c:pt>
                <c:pt idx="12">
                  <c:v>7.43801652892562E-2</c:v>
                </c:pt>
                <c:pt idx="13">
                  <c:v>8.3102493074792241E-2</c:v>
                </c:pt>
                <c:pt idx="14">
                  <c:v>0.1412742382271468</c:v>
                </c:pt>
                <c:pt idx="15">
                  <c:v>1.9337016574585631E-2</c:v>
                </c:pt>
              </c:numCache>
            </c:numRef>
          </c:val>
          <c:extLst>
            <c:ext xmlns:c16="http://schemas.microsoft.com/office/drawing/2014/chart" uri="{C3380CC4-5D6E-409C-BE32-E72D297353CC}">
              <c16:uniqueId val="{00000000-1FE4-413C-B029-1DAC10A0663B}"/>
            </c:ext>
          </c:extLst>
        </c:ser>
        <c:ser>
          <c:idx val="1"/>
          <c:order val="1"/>
          <c:tx>
            <c:strRef>
              <c:f>Arkusz1!$C$1</c:f>
              <c:strCache>
                <c:ptCount val="1"/>
                <c:pt idx="0">
                  <c:v>1</c:v>
                </c:pt>
              </c:strCache>
            </c:strRef>
          </c:tx>
          <c:spPr>
            <a:solidFill>
              <a:schemeClr val="accent6">
                <a:shade val="76000"/>
              </a:schemeClr>
            </a:solidFill>
            <a:ln>
              <a:noFill/>
            </a:ln>
            <a:effectLst/>
          </c:spPr>
          <c:invertIfNegative val="0"/>
          <c:cat>
            <c:strRef>
              <c:f>Arkusz1!$A$2:$A$17</c:f>
              <c:strCache>
                <c:ptCount val="16"/>
                <c:pt idx="0">
                  <c:v>Dostępność i jakość usług opiekuńczych nad
małymi dziećmi</c:v>
                </c:pt>
                <c:pt idx="1">
                  <c:v>Dostępność i jakość usług edukacyjnych</c:v>
                </c:pt>
                <c:pt idx="2">
                  <c:v>Dostępność i jakość usług służby zdrowia</c:v>
                </c:pt>
                <c:pt idx="3">
                  <c:v>Dostępność i jakość usług w zakresie pomocy
społecznej</c:v>
                </c:pt>
                <c:pt idx="4">
                  <c:v>Dostępność i jakość oferty kulturalnej</c:v>
                </c:pt>
                <c:pt idx="5">
                  <c:v>Dostępność i jakość oferty
rekreacyjno-sportowej</c:v>
                </c:pt>
                <c:pt idx="6">
                  <c:v>Dostępność i jakość obiektów
usługowo-handlowych</c:v>
                </c:pt>
                <c:pt idx="7">
                  <c:v>Warunki do aktywności obywatelskiej i działania
organizacji pozarządowych</c:v>
                </c:pt>
                <c:pt idx="8">
                  <c:v>Estetyka i zagospodarowanie przestrzeni (zieleń
miejska, mała architektura, ławki)</c:v>
                </c:pt>
                <c:pt idx="9">
                  <c:v>Dostosowanie przestrzeni publicznych do potrzeb
osób niepełnosprawnych</c:v>
                </c:pt>
                <c:pt idx="10">
                  <c:v>Stan dróg i chodników</c:v>
                </c:pt>
                <c:pt idx="11">
                  <c:v>Stan budynków mieszkalnych, w tym wyposażenie w
podstawowe media</c:v>
                </c:pt>
                <c:pt idx="12">
                  <c:v>Transport publiczny</c:v>
                </c:pt>
                <c:pt idx="13">
                  <c:v>Warunki do prowadzenia działalności gospodarczej</c:v>
                </c:pt>
                <c:pt idx="14">
                  <c:v>Wsparcie osób bezrobotnych</c:v>
                </c:pt>
                <c:pt idx="15">
                  <c:v>Stan środowiska naturalnego (np. jakość
powietrza, wody)</c:v>
                </c:pt>
              </c:strCache>
            </c:strRef>
          </c:cat>
          <c:val>
            <c:numRef>
              <c:f>Arkusz1!$C$2:$C$17</c:f>
              <c:numCache>
                <c:formatCode>0.00%</c:formatCode>
                <c:ptCount val="16"/>
                <c:pt idx="0">
                  <c:v>0.18406593406593411</c:v>
                </c:pt>
                <c:pt idx="1">
                  <c:v>9.8901098901098897E-2</c:v>
                </c:pt>
                <c:pt idx="2">
                  <c:v>8.2644628099173556E-2</c:v>
                </c:pt>
                <c:pt idx="3">
                  <c:v>0.1074380165289256</c:v>
                </c:pt>
                <c:pt idx="4">
                  <c:v>0.23076923076923081</c:v>
                </c:pt>
                <c:pt idx="5">
                  <c:v>0.17630853994490359</c:v>
                </c:pt>
                <c:pt idx="6">
                  <c:v>0.12983425414364641</c:v>
                </c:pt>
                <c:pt idx="7">
                  <c:v>0.21153846153846151</c:v>
                </c:pt>
                <c:pt idx="8">
                  <c:v>0.1675824175824176</c:v>
                </c:pt>
                <c:pt idx="9">
                  <c:v>0.22865013774104681</c:v>
                </c:pt>
                <c:pt idx="10">
                  <c:v>0.20498614958448749</c:v>
                </c:pt>
                <c:pt idx="11">
                  <c:v>0.1019283746556474</c:v>
                </c:pt>
                <c:pt idx="12">
                  <c:v>0.17079889807162529</c:v>
                </c:pt>
                <c:pt idx="13">
                  <c:v>0.2105263157894737</c:v>
                </c:pt>
                <c:pt idx="14">
                  <c:v>0.2160664819944598</c:v>
                </c:pt>
                <c:pt idx="15">
                  <c:v>5.2486187845303872E-2</c:v>
                </c:pt>
              </c:numCache>
            </c:numRef>
          </c:val>
          <c:extLst>
            <c:ext xmlns:c16="http://schemas.microsoft.com/office/drawing/2014/chart" uri="{C3380CC4-5D6E-409C-BE32-E72D297353CC}">
              <c16:uniqueId val="{00000001-1FE4-413C-B029-1DAC10A0663B}"/>
            </c:ext>
          </c:extLst>
        </c:ser>
        <c:ser>
          <c:idx val="2"/>
          <c:order val="2"/>
          <c:tx>
            <c:strRef>
              <c:f>Arkusz1!$D$1</c:f>
              <c:strCache>
                <c:ptCount val="1"/>
                <c:pt idx="0">
                  <c:v>2</c:v>
                </c:pt>
              </c:strCache>
            </c:strRef>
          </c:tx>
          <c:spPr>
            <a:solidFill>
              <a:schemeClr val="accent6"/>
            </a:solidFill>
            <a:ln>
              <a:noFill/>
            </a:ln>
            <a:effectLst/>
          </c:spPr>
          <c:invertIfNegative val="0"/>
          <c:cat>
            <c:strRef>
              <c:f>Arkusz1!$A$2:$A$17</c:f>
              <c:strCache>
                <c:ptCount val="16"/>
                <c:pt idx="0">
                  <c:v>Dostępność i jakość usług opiekuńczych nad
małymi dziećmi</c:v>
                </c:pt>
                <c:pt idx="1">
                  <c:v>Dostępność i jakość usług edukacyjnych</c:v>
                </c:pt>
                <c:pt idx="2">
                  <c:v>Dostępność i jakość usług służby zdrowia</c:v>
                </c:pt>
                <c:pt idx="3">
                  <c:v>Dostępność i jakość usług w zakresie pomocy
społecznej</c:v>
                </c:pt>
                <c:pt idx="4">
                  <c:v>Dostępność i jakość oferty kulturalnej</c:v>
                </c:pt>
                <c:pt idx="5">
                  <c:v>Dostępność i jakość oferty
rekreacyjno-sportowej</c:v>
                </c:pt>
                <c:pt idx="6">
                  <c:v>Dostępność i jakość obiektów
usługowo-handlowych</c:v>
                </c:pt>
                <c:pt idx="7">
                  <c:v>Warunki do aktywności obywatelskiej i działania
organizacji pozarządowych</c:v>
                </c:pt>
                <c:pt idx="8">
                  <c:v>Estetyka i zagospodarowanie przestrzeni (zieleń
miejska, mała architektura, ławki)</c:v>
                </c:pt>
                <c:pt idx="9">
                  <c:v>Dostosowanie przestrzeni publicznych do potrzeb
osób niepełnosprawnych</c:v>
                </c:pt>
                <c:pt idx="10">
                  <c:v>Stan dróg i chodników</c:v>
                </c:pt>
                <c:pt idx="11">
                  <c:v>Stan budynków mieszkalnych, w tym wyposażenie w
podstawowe media</c:v>
                </c:pt>
                <c:pt idx="12">
                  <c:v>Transport publiczny</c:v>
                </c:pt>
                <c:pt idx="13">
                  <c:v>Warunki do prowadzenia działalności gospodarczej</c:v>
                </c:pt>
                <c:pt idx="14">
                  <c:v>Wsparcie osób bezrobotnych</c:v>
                </c:pt>
                <c:pt idx="15">
                  <c:v>Stan środowiska naturalnego (np. jakość
powietrza, wody)</c:v>
                </c:pt>
              </c:strCache>
            </c:strRef>
          </c:cat>
          <c:val>
            <c:numRef>
              <c:f>Arkusz1!$D$2:$D$17</c:f>
              <c:numCache>
                <c:formatCode>0.00%</c:formatCode>
                <c:ptCount val="16"/>
                <c:pt idx="0">
                  <c:v>0.25824175824175832</c:v>
                </c:pt>
                <c:pt idx="1">
                  <c:v>0.30494505494505503</c:v>
                </c:pt>
                <c:pt idx="2">
                  <c:v>0.2975206611570248</c:v>
                </c:pt>
                <c:pt idx="3">
                  <c:v>0.28925619834710742</c:v>
                </c:pt>
                <c:pt idx="4">
                  <c:v>0.26923076923076922</c:v>
                </c:pt>
                <c:pt idx="5">
                  <c:v>0.30027548209366389</c:v>
                </c:pt>
                <c:pt idx="6">
                  <c:v>0.30939226519337021</c:v>
                </c:pt>
                <c:pt idx="7">
                  <c:v>0.32967032967032972</c:v>
                </c:pt>
                <c:pt idx="8">
                  <c:v>0.29120879120879117</c:v>
                </c:pt>
                <c:pt idx="9">
                  <c:v>0.30853994490358128</c:v>
                </c:pt>
                <c:pt idx="10">
                  <c:v>0.36011080332409973</c:v>
                </c:pt>
                <c:pt idx="11">
                  <c:v>0.31955922865013769</c:v>
                </c:pt>
                <c:pt idx="12">
                  <c:v>0.33057851239669422</c:v>
                </c:pt>
                <c:pt idx="13">
                  <c:v>0.36842105263157893</c:v>
                </c:pt>
                <c:pt idx="14">
                  <c:v>0.32409972299168982</c:v>
                </c:pt>
                <c:pt idx="15">
                  <c:v>0.22375690607734811</c:v>
                </c:pt>
              </c:numCache>
            </c:numRef>
          </c:val>
          <c:extLst>
            <c:ext xmlns:c16="http://schemas.microsoft.com/office/drawing/2014/chart" uri="{C3380CC4-5D6E-409C-BE32-E72D297353CC}">
              <c16:uniqueId val="{00000002-1FE4-413C-B029-1DAC10A0663B}"/>
            </c:ext>
          </c:extLst>
        </c:ser>
        <c:ser>
          <c:idx val="3"/>
          <c:order val="3"/>
          <c:tx>
            <c:strRef>
              <c:f>Arkusz1!$E$1</c:f>
              <c:strCache>
                <c:ptCount val="1"/>
                <c:pt idx="0">
                  <c:v>3</c:v>
                </c:pt>
              </c:strCache>
            </c:strRef>
          </c:tx>
          <c:spPr>
            <a:solidFill>
              <a:schemeClr val="accent6">
                <a:tint val="77000"/>
              </a:schemeClr>
            </a:solidFill>
            <a:ln>
              <a:noFill/>
            </a:ln>
            <a:effectLst/>
          </c:spPr>
          <c:invertIfNegative val="0"/>
          <c:cat>
            <c:strRef>
              <c:f>Arkusz1!$A$2:$A$17</c:f>
              <c:strCache>
                <c:ptCount val="16"/>
                <c:pt idx="0">
                  <c:v>Dostępność i jakość usług opiekuńczych nad
małymi dziećmi</c:v>
                </c:pt>
                <c:pt idx="1">
                  <c:v>Dostępność i jakość usług edukacyjnych</c:v>
                </c:pt>
                <c:pt idx="2">
                  <c:v>Dostępność i jakość usług służby zdrowia</c:v>
                </c:pt>
                <c:pt idx="3">
                  <c:v>Dostępność i jakość usług w zakresie pomocy
społecznej</c:v>
                </c:pt>
                <c:pt idx="4">
                  <c:v>Dostępność i jakość oferty kulturalnej</c:v>
                </c:pt>
                <c:pt idx="5">
                  <c:v>Dostępność i jakość oferty
rekreacyjno-sportowej</c:v>
                </c:pt>
                <c:pt idx="6">
                  <c:v>Dostępność i jakość obiektów
usługowo-handlowych</c:v>
                </c:pt>
                <c:pt idx="7">
                  <c:v>Warunki do aktywności obywatelskiej i działania
organizacji pozarządowych</c:v>
                </c:pt>
                <c:pt idx="8">
                  <c:v>Estetyka i zagospodarowanie przestrzeni (zieleń
miejska, mała architektura, ławki)</c:v>
                </c:pt>
                <c:pt idx="9">
                  <c:v>Dostosowanie przestrzeni publicznych do potrzeb
osób niepełnosprawnych</c:v>
                </c:pt>
                <c:pt idx="10">
                  <c:v>Stan dróg i chodników</c:v>
                </c:pt>
                <c:pt idx="11">
                  <c:v>Stan budynków mieszkalnych, w tym wyposażenie w
podstawowe media</c:v>
                </c:pt>
                <c:pt idx="12">
                  <c:v>Transport publiczny</c:v>
                </c:pt>
                <c:pt idx="13">
                  <c:v>Warunki do prowadzenia działalności gospodarczej</c:v>
                </c:pt>
                <c:pt idx="14">
                  <c:v>Wsparcie osób bezrobotnych</c:v>
                </c:pt>
                <c:pt idx="15">
                  <c:v>Stan środowiska naturalnego (np. jakość
powietrza, wody)</c:v>
                </c:pt>
              </c:strCache>
            </c:strRef>
          </c:cat>
          <c:val>
            <c:numRef>
              <c:f>Arkusz1!$E$2:$E$17</c:f>
              <c:numCache>
                <c:formatCode>0.00%</c:formatCode>
                <c:ptCount val="16"/>
                <c:pt idx="0">
                  <c:v>0.24175824175824179</c:v>
                </c:pt>
                <c:pt idx="1">
                  <c:v>0.29120879120879117</c:v>
                </c:pt>
                <c:pt idx="2">
                  <c:v>0.38842975206611569</c:v>
                </c:pt>
                <c:pt idx="3">
                  <c:v>0.39669421487603312</c:v>
                </c:pt>
                <c:pt idx="4">
                  <c:v>0.26648351648351648</c:v>
                </c:pt>
                <c:pt idx="5">
                  <c:v>0.28099173553719009</c:v>
                </c:pt>
                <c:pt idx="6">
                  <c:v>0.35359116022099452</c:v>
                </c:pt>
                <c:pt idx="7">
                  <c:v>0.26098901098901101</c:v>
                </c:pt>
                <c:pt idx="8">
                  <c:v>0.29395604395604402</c:v>
                </c:pt>
                <c:pt idx="9">
                  <c:v>0.2341597796143251</c:v>
                </c:pt>
                <c:pt idx="10">
                  <c:v>0.27146814404432129</c:v>
                </c:pt>
                <c:pt idx="11">
                  <c:v>0.3608815426997245</c:v>
                </c:pt>
                <c:pt idx="12">
                  <c:v>0.30303030303030298</c:v>
                </c:pt>
                <c:pt idx="13">
                  <c:v>0.26592797783933519</c:v>
                </c:pt>
                <c:pt idx="14">
                  <c:v>0.22437673130193911</c:v>
                </c:pt>
                <c:pt idx="15">
                  <c:v>0.34254143646408841</c:v>
                </c:pt>
              </c:numCache>
            </c:numRef>
          </c:val>
          <c:extLst>
            <c:ext xmlns:c16="http://schemas.microsoft.com/office/drawing/2014/chart" uri="{C3380CC4-5D6E-409C-BE32-E72D297353CC}">
              <c16:uniqueId val="{00000003-1FE4-413C-B029-1DAC10A0663B}"/>
            </c:ext>
          </c:extLst>
        </c:ser>
        <c:ser>
          <c:idx val="4"/>
          <c:order val="4"/>
          <c:tx>
            <c:strRef>
              <c:f>Arkusz1!$F$1</c:f>
              <c:strCache>
                <c:ptCount val="1"/>
                <c:pt idx="0">
                  <c:v>4</c:v>
                </c:pt>
              </c:strCache>
            </c:strRef>
          </c:tx>
          <c:spPr>
            <a:solidFill>
              <a:schemeClr val="accent6">
                <a:tint val="54000"/>
              </a:schemeClr>
            </a:solidFill>
            <a:ln>
              <a:noFill/>
            </a:ln>
            <a:effectLst/>
          </c:spPr>
          <c:invertIfNegative val="0"/>
          <c:cat>
            <c:strRef>
              <c:f>Arkusz1!$A$2:$A$17</c:f>
              <c:strCache>
                <c:ptCount val="16"/>
                <c:pt idx="0">
                  <c:v>Dostępność i jakość usług opiekuńczych nad
małymi dziećmi</c:v>
                </c:pt>
                <c:pt idx="1">
                  <c:v>Dostępność i jakość usług edukacyjnych</c:v>
                </c:pt>
                <c:pt idx="2">
                  <c:v>Dostępność i jakość usług służby zdrowia</c:v>
                </c:pt>
                <c:pt idx="3">
                  <c:v>Dostępność i jakość usług w zakresie pomocy
społecznej</c:v>
                </c:pt>
                <c:pt idx="4">
                  <c:v>Dostępność i jakość oferty kulturalnej</c:v>
                </c:pt>
                <c:pt idx="5">
                  <c:v>Dostępność i jakość oferty
rekreacyjno-sportowej</c:v>
                </c:pt>
                <c:pt idx="6">
                  <c:v>Dostępność i jakość obiektów
usługowo-handlowych</c:v>
                </c:pt>
                <c:pt idx="7">
                  <c:v>Warunki do aktywności obywatelskiej i działania
organizacji pozarządowych</c:v>
                </c:pt>
                <c:pt idx="8">
                  <c:v>Estetyka i zagospodarowanie przestrzeni (zieleń
miejska, mała architektura, ławki)</c:v>
                </c:pt>
                <c:pt idx="9">
                  <c:v>Dostosowanie przestrzeni publicznych do potrzeb
osób niepełnosprawnych</c:v>
                </c:pt>
                <c:pt idx="10">
                  <c:v>Stan dróg i chodników</c:v>
                </c:pt>
                <c:pt idx="11">
                  <c:v>Stan budynków mieszkalnych, w tym wyposażenie w
podstawowe media</c:v>
                </c:pt>
                <c:pt idx="12">
                  <c:v>Transport publiczny</c:v>
                </c:pt>
                <c:pt idx="13">
                  <c:v>Warunki do prowadzenia działalności gospodarczej</c:v>
                </c:pt>
                <c:pt idx="14">
                  <c:v>Wsparcie osób bezrobotnych</c:v>
                </c:pt>
                <c:pt idx="15">
                  <c:v>Stan środowiska naturalnego (np. jakość
powietrza, wody)</c:v>
                </c:pt>
              </c:strCache>
            </c:strRef>
          </c:cat>
          <c:val>
            <c:numRef>
              <c:f>Arkusz1!$F$2:$F$17</c:f>
              <c:numCache>
                <c:formatCode>0.00%</c:formatCode>
                <c:ptCount val="16"/>
                <c:pt idx="0">
                  <c:v>0.24725274725274729</c:v>
                </c:pt>
                <c:pt idx="1">
                  <c:v>0.28846153846153838</c:v>
                </c:pt>
                <c:pt idx="2">
                  <c:v>0.19834710743801651</c:v>
                </c:pt>
                <c:pt idx="3">
                  <c:v>0.1790633608815427</c:v>
                </c:pt>
                <c:pt idx="4">
                  <c:v>0.1071428571428571</c:v>
                </c:pt>
                <c:pt idx="5">
                  <c:v>0.1818181818181818</c:v>
                </c:pt>
                <c:pt idx="6">
                  <c:v>0.17127071823204421</c:v>
                </c:pt>
                <c:pt idx="7">
                  <c:v>9.6153846153846159E-2</c:v>
                </c:pt>
                <c:pt idx="8">
                  <c:v>0.1785714285714286</c:v>
                </c:pt>
                <c:pt idx="9">
                  <c:v>5.5096418732782371E-2</c:v>
                </c:pt>
                <c:pt idx="10">
                  <c:v>6.0941828254847653E-2</c:v>
                </c:pt>
                <c:pt idx="11">
                  <c:v>0.20936639118457301</c:v>
                </c:pt>
                <c:pt idx="12">
                  <c:v>0.1212121212121212</c:v>
                </c:pt>
                <c:pt idx="13">
                  <c:v>7.2022160664819951E-2</c:v>
                </c:pt>
                <c:pt idx="14">
                  <c:v>9.4182825484764546E-2</c:v>
                </c:pt>
                <c:pt idx="15">
                  <c:v>0.36187845303867411</c:v>
                </c:pt>
              </c:numCache>
            </c:numRef>
          </c:val>
          <c:extLst>
            <c:ext xmlns:c16="http://schemas.microsoft.com/office/drawing/2014/chart" uri="{C3380CC4-5D6E-409C-BE32-E72D297353CC}">
              <c16:uniqueId val="{00000004-1FE4-413C-B029-1DAC10A0663B}"/>
            </c:ext>
          </c:extLst>
        </c:ser>
        <c:dLbls>
          <c:showLegendKey val="0"/>
          <c:showVal val="0"/>
          <c:showCatName val="0"/>
          <c:showSerName val="0"/>
          <c:showPercent val="0"/>
          <c:showBubbleSize val="0"/>
        </c:dLbls>
        <c:gapWidth val="150"/>
        <c:overlap val="100"/>
        <c:axId val="343783296"/>
        <c:axId val="343784832"/>
      </c:barChart>
      <c:catAx>
        <c:axId val="34378329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784832"/>
        <c:crosses val="autoZero"/>
        <c:auto val="1"/>
        <c:lblAlgn val="ctr"/>
        <c:lblOffset val="100"/>
        <c:noMultiLvlLbl val="0"/>
      </c:catAx>
      <c:valAx>
        <c:axId val="3437848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783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Osoby zagrożone ubóstwem i wykluczeniem
społecznym</c:v>
                </c:pt>
                <c:pt idx="1">
                  <c:v>Dzieci</c:v>
                </c:pt>
                <c:pt idx="2">
                  <c:v>Osoby bezrobotne</c:v>
                </c:pt>
                <c:pt idx="3">
                  <c:v>Seniorzy</c:v>
                </c:pt>
                <c:pt idx="4">
                  <c:v>Osoby niepełnosprawne</c:v>
                </c:pt>
                <c:pt idx="5">
                  <c:v>Rodziny z małymi dziećmi</c:v>
                </c:pt>
                <c:pt idx="6">
                  <c:v>Młodzież</c:v>
                </c:pt>
              </c:strCache>
            </c:strRef>
          </c:cat>
          <c:val>
            <c:numRef>
              <c:f>Arkusz1!$B$2:$B$8</c:f>
              <c:numCache>
                <c:formatCode>0.00%</c:formatCode>
                <c:ptCount val="7"/>
                <c:pt idx="0">
                  <c:v>0.1263736263736264</c:v>
                </c:pt>
                <c:pt idx="1">
                  <c:v>0.34065934065934073</c:v>
                </c:pt>
                <c:pt idx="2">
                  <c:v>0.36813186813186821</c:v>
                </c:pt>
                <c:pt idx="3">
                  <c:v>0.39010989010989011</c:v>
                </c:pt>
                <c:pt idx="4">
                  <c:v>0.39560439560439559</c:v>
                </c:pt>
                <c:pt idx="5">
                  <c:v>0.47252747252747251</c:v>
                </c:pt>
                <c:pt idx="6">
                  <c:v>0.65384615384615385</c:v>
                </c:pt>
              </c:numCache>
            </c:numRef>
          </c:val>
          <c:extLst>
            <c:ext xmlns:c16="http://schemas.microsoft.com/office/drawing/2014/chart" uri="{C3380CC4-5D6E-409C-BE32-E72D297353CC}">
              <c16:uniqueId val="{00000000-925C-4A51-A017-4F3A6EDE3DA9}"/>
            </c:ext>
          </c:extLst>
        </c:ser>
        <c:dLbls>
          <c:showLegendKey val="0"/>
          <c:showVal val="0"/>
          <c:showCatName val="0"/>
          <c:showSerName val="0"/>
          <c:showPercent val="0"/>
          <c:showBubbleSize val="0"/>
        </c:dLbls>
        <c:gapWidth val="182"/>
        <c:axId val="343736320"/>
        <c:axId val="343737856"/>
      </c:barChart>
      <c:catAx>
        <c:axId val="3437363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737856"/>
        <c:crosses val="autoZero"/>
        <c:auto val="1"/>
        <c:lblAlgn val="ctr"/>
        <c:lblOffset val="100"/>
        <c:noMultiLvlLbl val="0"/>
      </c:catAx>
      <c:valAx>
        <c:axId val="3437378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736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Arkusz1!$A$2:$A$19</c:f>
              <c:strCache>
                <c:ptCount val="18"/>
                <c:pt idx="0">
                  <c:v>plac zabaw</c:v>
                </c:pt>
                <c:pt idx="1">
                  <c:v>ośrodek zdrowia</c:v>
                </c:pt>
                <c:pt idx="2">
                  <c:v>działania aktywizujące osoby bezrobotne</c:v>
                </c:pt>
                <c:pt idx="3">
                  <c:v>sieć kanalizacyjna/wodociągowa</c:v>
                </c:pt>
                <c:pt idx="4">
                  <c:v>szkoły</c:v>
                </c:pt>
                <c:pt idx="5">
                  <c:v>infrastruktura drogowa</c:v>
                </c:pt>
                <c:pt idx="6">
                  <c:v>obiekty sportowe</c:v>
                </c:pt>
                <c:pt idx="7">
                  <c:v>duża liczba mieszkańców</c:v>
                </c:pt>
                <c:pt idx="8">
                  <c:v>ciągły rozwój gminy</c:v>
                </c:pt>
                <c:pt idx="9">
                  <c:v>możliwość zagospodarowania wolnych terenów</c:v>
                </c:pt>
                <c:pt idx="10">
                  <c:v>czyste środowisko  naturalne</c:v>
                </c:pt>
                <c:pt idx="11">
                  <c:v>rondo</c:v>
                </c:pt>
                <c:pt idx="12">
                  <c:v>lokalizacja</c:v>
                </c:pt>
                <c:pt idx="13">
                  <c:v>parkingi</c:v>
                </c:pt>
                <c:pt idx="14">
                  <c:v>inne</c:v>
                </c:pt>
                <c:pt idx="15">
                  <c:v>walory turystyczne (w tym zabytki)</c:v>
                </c:pt>
                <c:pt idx="16">
                  <c:v>stadion</c:v>
                </c:pt>
                <c:pt idx="17">
                  <c:v>tereny zieleni</c:v>
                </c:pt>
              </c:strCache>
            </c:strRef>
          </c:cat>
          <c:val>
            <c:numRef>
              <c:f>Arkusz1!$B$2:$B$19</c:f>
              <c:numCache>
                <c:formatCode>0.00%</c:formatCode>
                <c:ptCount val="18"/>
                <c:pt idx="0">
                  <c:v>5.9880239520958087E-3</c:v>
                </c:pt>
                <c:pt idx="1">
                  <c:v>1.1976047904191617E-2</c:v>
                </c:pt>
                <c:pt idx="2">
                  <c:v>1.1976047904191617E-2</c:v>
                </c:pt>
                <c:pt idx="3">
                  <c:v>1.7964071856287425E-2</c:v>
                </c:pt>
                <c:pt idx="4">
                  <c:v>2.3952095808383235E-2</c:v>
                </c:pt>
                <c:pt idx="5">
                  <c:v>2.3952095808383235E-2</c:v>
                </c:pt>
                <c:pt idx="6">
                  <c:v>2.3952095808383235E-2</c:v>
                </c:pt>
                <c:pt idx="7">
                  <c:v>3.5928143712574849E-2</c:v>
                </c:pt>
                <c:pt idx="8">
                  <c:v>3.5928143712574849E-2</c:v>
                </c:pt>
                <c:pt idx="9">
                  <c:v>4.1916167664670656E-2</c:v>
                </c:pt>
                <c:pt idx="10">
                  <c:v>5.3892215568862277E-2</c:v>
                </c:pt>
                <c:pt idx="11">
                  <c:v>6.5868263473053898E-2</c:v>
                </c:pt>
                <c:pt idx="12">
                  <c:v>6.5868263473053898E-2</c:v>
                </c:pt>
                <c:pt idx="13">
                  <c:v>7.7844311377245512E-2</c:v>
                </c:pt>
                <c:pt idx="14">
                  <c:v>9.580838323353294E-2</c:v>
                </c:pt>
                <c:pt idx="15">
                  <c:v>9.580838323353294E-2</c:v>
                </c:pt>
                <c:pt idx="16">
                  <c:v>0.1437125748502994</c:v>
                </c:pt>
                <c:pt idx="17">
                  <c:v>0.16766467065868262</c:v>
                </c:pt>
              </c:numCache>
            </c:numRef>
          </c:val>
          <c:extLst>
            <c:ext xmlns:c16="http://schemas.microsoft.com/office/drawing/2014/chart" uri="{C3380CC4-5D6E-409C-BE32-E72D297353CC}">
              <c16:uniqueId val="{00000000-CF4A-4B99-8A4F-31496DBA5CEE}"/>
            </c:ext>
          </c:extLst>
        </c:ser>
        <c:dLbls>
          <c:showLegendKey val="0"/>
          <c:showVal val="0"/>
          <c:showCatName val="0"/>
          <c:showSerName val="0"/>
          <c:showPercent val="0"/>
          <c:showBubbleSize val="0"/>
        </c:dLbls>
        <c:gapWidth val="182"/>
        <c:axId val="343893504"/>
        <c:axId val="343895040"/>
      </c:barChart>
      <c:catAx>
        <c:axId val="3438935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895040"/>
        <c:crosses val="autoZero"/>
        <c:auto val="1"/>
        <c:lblAlgn val="ctr"/>
        <c:lblOffset val="100"/>
        <c:noMultiLvlLbl val="0"/>
      </c:catAx>
      <c:valAx>
        <c:axId val="34389504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389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01-BE1F-4B9A-80D2-58ABC746AA15}"/>
              </c:ext>
            </c:extLst>
          </c:dPt>
          <c:dPt>
            <c:idx val="1"/>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3-BE1F-4B9A-80D2-58ABC746AA15}"/>
              </c:ext>
            </c:extLst>
          </c:dPt>
          <c:dPt>
            <c:idx val="2"/>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5-BE1F-4B9A-80D2-58ABC746AA15}"/>
              </c:ext>
            </c:extLst>
          </c:dPt>
          <c:dPt>
            <c:idx val="3"/>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7-BE1F-4B9A-80D2-58ABC746AA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Nie znam moim sąsiadów</c:v>
                </c:pt>
                <c:pt idx="1">
                  <c:v>Nie utrzymuje relacji z moimi sąsiadami</c:v>
                </c:pt>
                <c:pt idx="2">
                  <c:v>Moje relacje są na neutralnym poziomie</c:v>
                </c:pt>
                <c:pt idx="3">
                  <c:v>Zawsze mogę liczyć na pomoc i wsparcie moich sąsiadów</c:v>
                </c:pt>
              </c:strCache>
            </c:strRef>
          </c:cat>
          <c:val>
            <c:numRef>
              <c:f>Arkusz1!$B$2:$B$5</c:f>
              <c:numCache>
                <c:formatCode>0.00%</c:formatCode>
                <c:ptCount val="4"/>
                <c:pt idx="0">
                  <c:v>1.648351648351648E-2</c:v>
                </c:pt>
                <c:pt idx="1">
                  <c:v>6.5934065934065936E-2</c:v>
                </c:pt>
                <c:pt idx="2">
                  <c:v>0.39560439560439559</c:v>
                </c:pt>
                <c:pt idx="3">
                  <c:v>0.52197802197802201</c:v>
                </c:pt>
              </c:numCache>
            </c:numRef>
          </c:val>
          <c:extLst>
            <c:ext xmlns:c16="http://schemas.microsoft.com/office/drawing/2014/chart" uri="{C3380CC4-5D6E-409C-BE32-E72D297353CC}">
              <c16:uniqueId val="{00000008-BE1F-4B9A-80D2-58ABC746AA15}"/>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6">
                  <a:shade val="76000"/>
                </a:schemeClr>
              </a:solidFill>
              <a:ln w="19050">
                <a:solidFill>
                  <a:schemeClr val="lt1"/>
                </a:solidFill>
              </a:ln>
              <a:effectLst/>
            </c:spPr>
            <c:extLst>
              <c:ext xmlns:c16="http://schemas.microsoft.com/office/drawing/2014/chart" uri="{C3380CC4-5D6E-409C-BE32-E72D297353CC}">
                <c16:uniqueId val="{00000001-DF7F-4422-BF49-80197E608F53}"/>
              </c:ext>
            </c:extLst>
          </c:dPt>
          <c:dPt>
            <c:idx val="1"/>
            <c:bubble3D val="0"/>
            <c:spPr>
              <a:solidFill>
                <a:schemeClr val="accent6">
                  <a:tint val="77000"/>
                </a:schemeClr>
              </a:solidFill>
              <a:ln w="19050">
                <a:solidFill>
                  <a:schemeClr val="lt1"/>
                </a:solidFill>
              </a:ln>
              <a:effectLst/>
            </c:spPr>
            <c:extLst>
              <c:ext xmlns:c16="http://schemas.microsoft.com/office/drawing/2014/chart" uri="{C3380CC4-5D6E-409C-BE32-E72D297353CC}">
                <c16:uniqueId val="{00000003-DF7F-4422-BF49-80197E608F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Arkusz1!$A$2:$A$3</c:f>
              <c:strCache>
                <c:ptCount val="2"/>
                <c:pt idx="0">
                  <c:v>tak</c:v>
                </c:pt>
                <c:pt idx="1">
                  <c:v>nie</c:v>
                </c:pt>
              </c:strCache>
            </c:strRef>
          </c:cat>
          <c:val>
            <c:numRef>
              <c:f>Arkusz1!$B$2:$B$3</c:f>
              <c:numCache>
                <c:formatCode>0.00%</c:formatCode>
                <c:ptCount val="2"/>
                <c:pt idx="0">
                  <c:v>0.73626373626373631</c:v>
                </c:pt>
                <c:pt idx="1">
                  <c:v>0.26373626373626369</c:v>
                </c:pt>
              </c:numCache>
            </c:numRef>
          </c:val>
          <c:extLst>
            <c:ext xmlns:c16="http://schemas.microsoft.com/office/drawing/2014/chart" uri="{C3380CC4-5D6E-409C-BE32-E72D297353CC}">
              <c16:uniqueId val="{00000004-DF7F-4422-BF49-80197E608F5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6">
                  <a:shade val="58000"/>
                </a:schemeClr>
              </a:solidFill>
              <a:ln w="19050">
                <a:solidFill>
                  <a:schemeClr val="lt1"/>
                </a:solidFill>
              </a:ln>
              <a:effectLst/>
            </c:spPr>
            <c:extLst>
              <c:ext xmlns:c16="http://schemas.microsoft.com/office/drawing/2014/chart" uri="{C3380CC4-5D6E-409C-BE32-E72D297353CC}">
                <c16:uniqueId val="{00000001-43BB-4A84-B741-C1D91322A9CA}"/>
              </c:ext>
            </c:extLst>
          </c:dPt>
          <c:dPt>
            <c:idx val="1"/>
            <c:bubble3D val="0"/>
            <c:spPr>
              <a:solidFill>
                <a:schemeClr val="accent6">
                  <a:shade val="86000"/>
                </a:schemeClr>
              </a:solidFill>
              <a:ln w="19050">
                <a:solidFill>
                  <a:schemeClr val="lt1"/>
                </a:solidFill>
              </a:ln>
              <a:effectLst/>
            </c:spPr>
            <c:extLst>
              <c:ext xmlns:c16="http://schemas.microsoft.com/office/drawing/2014/chart" uri="{C3380CC4-5D6E-409C-BE32-E72D297353CC}">
                <c16:uniqueId val="{00000003-43BB-4A84-B741-C1D91322A9CA}"/>
              </c:ext>
            </c:extLst>
          </c:dPt>
          <c:dPt>
            <c:idx val="2"/>
            <c:bubble3D val="0"/>
            <c:spPr>
              <a:solidFill>
                <a:schemeClr val="accent6">
                  <a:tint val="86000"/>
                </a:schemeClr>
              </a:solidFill>
              <a:ln w="19050">
                <a:solidFill>
                  <a:schemeClr val="lt1"/>
                </a:solidFill>
              </a:ln>
              <a:effectLst/>
            </c:spPr>
            <c:extLst>
              <c:ext xmlns:c16="http://schemas.microsoft.com/office/drawing/2014/chart" uri="{C3380CC4-5D6E-409C-BE32-E72D297353CC}">
                <c16:uniqueId val="{00000005-43BB-4A84-B741-C1D91322A9CA}"/>
              </c:ext>
            </c:extLst>
          </c:dPt>
          <c:dPt>
            <c:idx val="3"/>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7-43BB-4A84-B741-C1D91322A9C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Bardzo często</c:v>
                </c:pt>
                <c:pt idx="1">
                  <c:v>Często</c:v>
                </c:pt>
                <c:pt idx="2">
                  <c:v>Rzadko</c:v>
                </c:pt>
                <c:pt idx="3">
                  <c:v>Nie uczestniczę w tego typu
wydarzeniach/imprezach</c:v>
                </c:pt>
              </c:strCache>
            </c:strRef>
          </c:cat>
          <c:val>
            <c:numRef>
              <c:f>Arkusz1!$B$2:$B$5</c:f>
              <c:numCache>
                <c:formatCode>0.00%</c:formatCode>
                <c:ptCount val="4"/>
                <c:pt idx="0">
                  <c:v>6.6115702479338845E-2</c:v>
                </c:pt>
                <c:pt idx="1">
                  <c:v>0.2231404958677686</c:v>
                </c:pt>
                <c:pt idx="2">
                  <c:v>0.45454545454545447</c:v>
                </c:pt>
                <c:pt idx="3">
                  <c:v>0.256198347107438</c:v>
                </c:pt>
              </c:numCache>
            </c:numRef>
          </c:val>
          <c:extLst>
            <c:ext xmlns:c16="http://schemas.microsoft.com/office/drawing/2014/chart" uri="{C3380CC4-5D6E-409C-BE32-E72D297353CC}">
              <c16:uniqueId val="{00000008-43BB-4A84-B741-C1D91322A9C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Arkusz1!$B$1</c:f>
              <c:strCache>
                <c:ptCount val="1"/>
                <c:pt idx="0">
                  <c:v>Seria 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Inne</c:v>
                </c:pt>
                <c:pt idx="1">
                  <c:v>Projekty ukierunkowywane  na wsparcie organizacji pozarządowych i podmiotów ekonomii społecznej</c:v>
                </c:pt>
                <c:pt idx="2">
                  <c:v>Realizacja programów aktywizacji i integracji, programów aktywności lokalnej itp.</c:v>
                </c:pt>
                <c:pt idx="3">
                  <c:v>Realizacja projektów szkoleniowo-doradczych</c:v>
                </c:pt>
                <c:pt idx="4">
                  <c:v>Rozbudowa systemu ulg i zwolnień dla podmiotów prywatnych generujących miejsca pracy i inwestycje</c:v>
                </c:pt>
                <c:pt idx="5">
                  <c:v>Zwiększenie poziomu bezpieczeństwa (rozbudowa monitoringu, większa liczba partoli policji)</c:v>
                </c:pt>
                <c:pt idx="6">
                  <c:v>Promocja przedsiębiorczości, wsparcie dla osób zakładających działalność gospodarczą</c:v>
                </c:pt>
                <c:pt idx="7">
                  <c:v>Poprawa dostępu do usług dla osób starszych i dla osób niepełnosprawnych</c:v>
                </c:pt>
                <c:pt idx="8">
                  <c:v>Utworzenia miejsca spotkań integrujących mieszkańców</c:v>
                </c:pt>
                <c:pt idx="9">
                  <c:v>Organizacja większej liczby wydarzeń o charakterze kulturalnym, rekreacyjnym dla mieszkańców</c:v>
                </c:pt>
              </c:strCache>
            </c:strRef>
          </c:cat>
          <c:val>
            <c:numRef>
              <c:f>Arkusz1!$B$2:$B$11</c:f>
              <c:numCache>
                <c:formatCode>0.00%</c:formatCode>
                <c:ptCount val="10"/>
                <c:pt idx="0">
                  <c:v>5.4945054945054949E-3</c:v>
                </c:pt>
                <c:pt idx="1">
                  <c:v>0.1730769230769231</c:v>
                </c:pt>
                <c:pt idx="2">
                  <c:v>0.20054945054945059</c:v>
                </c:pt>
                <c:pt idx="3">
                  <c:v>0.24725274725274729</c:v>
                </c:pt>
                <c:pt idx="4">
                  <c:v>0.28296703296703302</c:v>
                </c:pt>
                <c:pt idx="5">
                  <c:v>0.2857142857142857</c:v>
                </c:pt>
                <c:pt idx="6">
                  <c:v>0.31868131868131871</c:v>
                </c:pt>
                <c:pt idx="7">
                  <c:v>0.36538461538461542</c:v>
                </c:pt>
                <c:pt idx="8">
                  <c:v>0.37362637362637358</c:v>
                </c:pt>
                <c:pt idx="9">
                  <c:v>0.46978021978021978</c:v>
                </c:pt>
              </c:numCache>
            </c:numRef>
          </c:val>
          <c:extLst>
            <c:ext xmlns:c16="http://schemas.microsoft.com/office/drawing/2014/chart" uri="{C3380CC4-5D6E-409C-BE32-E72D297353CC}">
              <c16:uniqueId val="{00000000-3051-4934-A5E9-2AF9F7E1C0AC}"/>
            </c:ext>
          </c:extLst>
        </c:ser>
        <c:dLbls>
          <c:showLegendKey val="0"/>
          <c:showVal val="0"/>
          <c:showCatName val="0"/>
          <c:showSerName val="0"/>
          <c:showPercent val="0"/>
          <c:showBubbleSize val="0"/>
        </c:dLbls>
        <c:gapWidth val="182"/>
        <c:axId val="372039040"/>
        <c:axId val="379999360"/>
      </c:barChart>
      <c:catAx>
        <c:axId val="37203904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9999360"/>
        <c:crosses val="autoZero"/>
        <c:auto val="1"/>
        <c:lblAlgn val="ctr"/>
        <c:lblOffset val="100"/>
        <c:noMultiLvlLbl val="0"/>
      </c:catAx>
      <c:valAx>
        <c:axId val="3799993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72039040"/>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2644-838F-45DB-99FC-00601405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7538</Words>
  <Characters>45229</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Anna</cp:lastModifiedBy>
  <cp:revision>7</cp:revision>
  <cp:lastPrinted>2017-01-31T09:27:00Z</cp:lastPrinted>
  <dcterms:created xsi:type="dcterms:W3CDTF">2017-01-31T09:16:00Z</dcterms:created>
  <dcterms:modified xsi:type="dcterms:W3CDTF">2017-01-31T10:49:00Z</dcterms:modified>
</cp:coreProperties>
</file>