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B" w:rsidRPr="00310B3B" w:rsidRDefault="00310B3B" w:rsidP="00BA381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Załącznik nr 2</w:t>
      </w:r>
    </w:p>
    <w:p w:rsidR="00BA381F" w:rsidRDefault="00BA381F" w:rsidP="00BA381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10B3B" w:rsidRPr="00AB5611" w:rsidRDefault="00310B3B" w:rsidP="00BA381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81F" w:rsidRPr="00AB5611" w:rsidRDefault="00BA381F" w:rsidP="00BA381F">
      <w:pPr>
        <w:spacing w:line="30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ISTOTNE POSTANOWIENIA UMOWY</w:t>
      </w:r>
    </w:p>
    <w:p w:rsidR="00310B3B" w:rsidRPr="00310B3B" w:rsidRDefault="00310B3B" w:rsidP="00310B3B">
      <w:pPr>
        <w:widowControl w:val="0"/>
        <w:numPr>
          <w:ilvl w:val="0"/>
          <w:numId w:val="1"/>
        </w:numPr>
        <w:tabs>
          <w:tab w:val="left" w:pos="475"/>
        </w:tabs>
        <w:suppressAutoHyphens/>
        <w:autoSpaceDE w:val="0"/>
        <w:spacing w:before="269" w:after="80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</w:t>
      </w:r>
      <w:r w:rsidR="00BA381F" w:rsidRPr="00310B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Bank  zobowiązuje   się  do  otwarcia  i   pr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owadzenia  rachunków  bieżących</w:t>
      </w:r>
      <w:r w:rsidR="00BA381F" w:rsidRPr="00310B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      </w:t>
      </w:r>
      <w:r w:rsidR="00BA381F" w:rsidRPr="00310B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  rachunków pomocniczych w zło</w:t>
      </w:r>
      <w:r w:rsidR="00713D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tych polskich b</w:t>
      </w:r>
      <w:r w:rsidRPr="00310B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udżetu Gminy Stryszów</w:t>
      </w:r>
      <w:r w:rsidR="00BA381F" w:rsidRPr="00310B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oraz jednostek organizacyjnych </w:t>
      </w:r>
      <w:r w:rsidRPr="00310B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Gminy Stryszów</w:t>
      </w:r>
      <w:r w:rsidR="00BA381F" w:rsidRPr="00310B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</w:t>
      </w:r>
      <w:r w:rsidR="006511ED" w:rsidRPr="00310B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</w:t>
      </w:r>
      <w:r w:rsidR="00BA381F" w:rsidRPr="00310B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osiadacz rachunku): </w:t>
      </w:r>
    </w:p>
    <w:p w:rsidR="00310B3B" w:rsidRDefault="00310B3B" w:rsidP="00310B3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B">
        <w:rPr>
          <w:rFonts w:ascii="Times New Roman" w:hAnsi="Times New Roman" w:cs="Times New Roman"/>
          <w:sz w:val="24"/>
          <w:szCs w:val="24"/>
        </w:rPr>
        <w:t>Urzędu Gminy Stryszów, 34-146 Stryszów Nr 149;</w:t>
      </w:r>
    </w:p>
    <w:p w:rsidR="00310B3B" w:rsidRPr="00310B3B" w:rsidRDefault="00310B3B" w:rsidP="00310B3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B">
        <w:rPr>
          <w:rFonts w:ascii="Times New Roman" w:hAnsi="Times New Roman" w:cs="Times New Roman"/>
          <w:sz w:val="24"/>
          <w:szCs w:val="24"/>
        </w:rPr>
        <w:t xml:space="preserve">Centrum Obsługi Placówek Oświatowych w Stryszowie z/s w Stroniu, </w:t>
      </w:r>
    </w:p>
    <w:p w:rsidR="00310B3B" w:rsidRPr="00310B3B" w:rsidRDefault="00310B3B" w:rsidP="0031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0B3B">
        <w:rPr>
          <w:rFonts w:ascii="Times New Roman" w:hAnsi="Times New Roman" w:cs="Times New Roman"/>
          <w:sz w:val="24"/>
          <w:szCs w:val="24"/>
        </w:rPr>
        <w:t>34-145 Stronie Nr 67;</w:t>
      </w:r>
    </w:p>
    <w:p w:rsidR="00310B3B" w:rsidRPr="00310B3B" w:rsidRDefault="00310B3B" w:rsidP="00310B3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B">
        <w:rPr>
          <w:rFonts w:ascii="Times New Roman" w:hAnsi="Times New Roman" w:cs="Times New Roman"/>
          <w:sz w:val="24"/>
          <w:szCs w:val="24"/>
        </w:rPr>
        <w:t>Gminnego Ośrodka Pomocy Społecznej w Stryszowie, 34-146 Stryszów                        Nr 557;</w:t>
      </w:r>
    </w:p>
    <w:p w:rsidR="00310B3B" w:rsidRPr="00310B3B" w:rsidRDefault="00310B3B" w:rsidP="00310B3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3B">
        <w:rPr>
          <w:rFonts w:ascii="Times New Roman" w:hAnsi="Times New Roman" w:cs="Times New Roman"/>
          <w:sz w:val="24"/>
          <w:szCs w:val="24"/>
        </w:rPr>
        <w:t>Gminnego Ośrodka Kultury w Stryszowie z/s w Stroniu, 34-145 Stonie Nr 260;</w:t>
      </w:r>
    </w:p>
    <w:p w:rsidR="00BA381F" w:rsidRPr="00AB5611" w:rsidRDefault="00BA381F" w:rsidP="00590483">
      <w:pPr>
        <w:widowControl w:val="0"/>
        <w:tabs>
          <w:tab w:val="left" w:pos="475"/>
        </w:tabs>
        <w:suppressAutoHyphens/>
        <w:autoSpaceDE w:val="0"/>
        <w:spacing w:before="269" w:after="80" w:line="278" w:lineRule="exact"/>
        <w:ind w:left="47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czas określony od dnia ......................do dnia ......................zgodnie z obowiązującymi przepisami prawa, niniejszą umową oraz </w:t>
      </w:r>
      <w:r w:rsidRPr="00AB5611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>„Regulaminem otwierania i prowadzenia rachunków w Banku................................</w:t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>".</w:t>
      </w:r>
    </w:p>
    <w:p w:rsidR="00920E5D" w:rsidRPr="00AB5611" w:rsidRDefault="009409D3" w:rsidP="00590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Bank w ramach  Obs</w:t>
      </w:r>
      <w:r w:rsidR="00310B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ługi bankowej budżetu gminy Stryszów</w:t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oraz jedn</w:t>
      </w:r>
      <w:r w:rsidR="00310B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ostek organizacyjnych gminy Stryszów</w:t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będzie świadczyć usługi w punkcie obsługi klienta, filii, oddziale lub innej równoważnej jednostce organizacyjnej swojego ba</w:t>
      </w:r>
      <w:r w:rsidR="00310B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nku na terenie miejscowości Stryszów</w:t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  <w:r w:rsidR="00920E5D" w:rsidRPr="00AB5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9D3" w:rsidRPr="00AB5611" w:rsidRDefault="00920E5D" w:rsidP="00590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hAnsi="Times New Roman" w:cs="Times New Roman"/>
          <w:sz w:val="24"/>
          <w:szCs w:val="24"/>
        </w:rPr>
        <w:t>Obsługa bankowa rachunków bie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AB5611">
        <w:rPr>
          <w:rFonts w:ascii="Times New Roman" w:hAnsi="Times New Roman" w:cs="Times New Roman"/>
          <w:sz w:val="24"/>
          <w:szCs w:val="24"/>
        </w:rPr>
        <w:t>cych oraz pomocniczych prowadzona b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B5611">
        <w:rPr>
          <w:rFonts w:ascii="Times New Roman" w:hAnsi="Times New Roman" w:cs="Times New Roman"/>
          <w:sz w:val="24"/>
          <w:szCs w:val="24"/>
        </w:rPr>
        <w:t>dzie w oparciu o indywidualne umowy zawierane przez Bank z poszczególnymi jednostkami organizacyjnymi Zamawiaj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B5611">
        <w:rPr>
          <w:rFonts w:ascii="Times New Roman" w:hAnsi="Times New Roman" w:cs="Times New Roman"/>
          <w:sz w:val="24"/>
          <w:szCs w:val="24"/>
        </w:rPr>
        <w:t>cego.</w:t>
      </w:r>
    </w:p>
    <w:p w:rsidR="00BA381F" w:rsidRPr="00AB5611" w:rsidRDefault="00BA381F" w:rsidP="00590483">
      <w:pPr>
        <w:widowControl w:val="0"/>
        <w:numPr>
          <w:ilvl w:val="0"/>
          <w:numId w:val="12"/>
        </w:numPr>
        <w:tabs>
          <w:tab w:val="left" w:pos="475"/>
        </w:tabs>
        <w:suppressAutoHyphens/>
        <w:autoSpaceDE w:val="0"/>
        <w:spacing w:before="91" w:after="80" w:line="278" w:lineRule="exact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Bank realizuje wyłącznie dyspozycje z rachunku podpisane przez osoby upoważnione, </w:t>
      </w:r>
      <w:r w:rsidRPr="00AB5611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wymienione w karcie wzorów podpisów, do wysokości salda występującego na początku dnia, </w:t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którym dyspozycja została złożona oraz z wpływów bieżących.</w:t>
      </w:r>
    </w:p>
    <w:p w:rsidR="00BA381F" w:rsidRPr="00AB5611" w:rsidRDefault="00BA381F" w:rsidP="00590483">
      <w:pPr>
        <w:widowControl w:val="0"/>
        <w:numPr>
          <w:ilvl w:val="0"/>
          <w:numId w:val="12"/>
        </w:numPr>
        <w:tabs>
          <w:tab w:val="left" w:pos="485"/>
        </w:tabs>
        <w:suppressAutoHyphens/>
        <w:autoSpaceDE w:val="0"/>
        <w:spacing w:before="115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Posiadacz rachunku upoważnia Bank do obciążania rachunku bieżącego kwotami należnych prowizji i opłat za wykonywanie czynności bankowych związanych z prowadzeniem rachunku w wysokościach ustalonych w „Of</w:t>
      </w:r>
      <w:r w:rsidR="00310B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ercie" stanowiącej załącznik Nr 1</w:t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do niniejszej umowy. Opłaty i prowizje zawarte w/w załącznikach nie będą ulegać zmianie w czasie trwania umowy.</w:t>
      </w:r>
    </w:p>
    <w:p w:rsidR="00BA381F" w:rsidRPr="00AB5611" w:rsidRDefault="00BA381F" w:rsidP="00590483">
      <w:pPr>
        <w:widowControl w:val="0"/>
        <w:numPr>
          <w:ilvl w:val="0"/>
          <w:numId w:val="12"/>
        </w:numPr>
        <w:tabs>
          <w:tab w:val="left" w:pos="475"/>
        </w:tabs>
        <w:suppressAutoHyphens/>
        <w:autoSpaceDE w:val="0"/>
        <w:spacing w:before="106" w:after="80" w:line="278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Za wykonywanie innych czynności niż </w:t>
      </w:r>
      <w:r w:rsidR="00310B3B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>wymienione w zał. Nr 1</w:t>
      </w:r>
      <w:r w:rsidRPr="00AB5611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 Bank pobiera opłaty zgodnie z </w:t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obowiązującą w Banku „Taryfą opłat i prowizji", która stanowi załącznik </w:t>
      </w:r>
      <w:r w:rsidR="00310B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</w:t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Nr .................. do niniejszej umowy.</w:t>
      </w:r>
    </w:p>
    <w:p w:rsidR="00BA381F" w:rsidRPr="00AB5611" w:rsidRDefault="00BA381F" w:rsidP="00590483">
      <w:pPr>
        <w:widowControl w:val="0"/>
        <w:numPr>
          <w:ilvl w:val="0"/>
          <w:numId w:val="12"/>
        </w:numPr>
        <w:tabs>
          <w:tab w:val="left" w:pos="480"/>
        </w:tabs>
        <w:suppressAutoHyphens/>
        <w:autoSpaceDE w:val="0"/>
        <w:spacing w:before="106" w:after="80" w:line="283" w:lineRule="exact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Środki zgromadzone na rachunku podlegają oprocentowaniu wg zmiennej stopy procentowej </w:t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określonej</w:t>
      </w:r>
      <w:r w:rsidR="00713D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załączniku Nr 1 do umowy</w:t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„Oferta".</w:t>
      </w:r>
    </w:p>
    <w:p w:rsidR="00BA381F" w:rsidRPr="00AB5611" w:rsidRDefault="00BA381F" w:rsidP="00590483">
      <w:pPr>
        <w:widowControl w:val="0"/>
        <w:numPr>
          <w:ilvl w:val="0"/>
          <w:numId w:val="12"/>
        </w:numPr>
        <w:tabs>
          <w:tab w:val="left" w:pos="475"/>
        </w:tabs>
        <w:suppressAutoHyphens/>
        <w:autoSpaceDE w:val="0"/>
        <w:spacing w:before="106" w:after="8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Oprocentowanie w dniu zawarcia umowy wynosi ...... % w stosunku rocznym. Odsetki będą dopisywane na koniec każdego kwartału.</w:t>
      </w:r>
    </w:p>
    <w:p w:rsidR="00BA381F" w:rsidRPr="00AB5611" w:rsidRDefault="00BA381F" w:rsidP="00590483">
      <w:pPr>
        <w:widowControl w:val="0"/>
        <w:numPr>
          <w:ilvl w:val="0"/>
          <w:numId w:val="12"/>
        </w:numPr>
        <w:tabs>
          <w:tab w:val="left" w:pos="475"/>
        </w:tabs>
        <w:suppressAutoHyphens/>
        <w:autoSpaceDE w:val="0"/>
        <w:spacing w:before="106" w:after="80" w:line="278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Zmiana stopy procentowej jest uzależniona od marży banku, która jest stała i wynosi ........%  oraz od średnio-miesięcznej stawki WIBID i nie wymaga </w:t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wypowiedzenia warunków umowy. O każdej zmianie stopy procentowej Bank zawiadomi Zamawiającego w terminie 3 dni przed planowaną zmiana stóp procentowych.</w:t>
      </w:r>
    </w:p>
    <w:p w:rsidR="00BA381F" w:rsidRPr="00AB5611" w:rsidRDefault="00BA381F" w:rsidP="00590483">
      <w:pPr>
        <w:widowControl w:val="0"/>
        <w:numPr>
          <w:ilvl w:val="0"/>
          <w:numId w:val="12"/>
        </w:numPr>
        <w:tabs>
          <w:tab w:val="left" w:pos="480"/>
          <w:tab w:val="left" w:leader="dot" w:pos="1181"/>
        </w:tabs>
        <w:suppressAutoHyphens/>
        <w:autoSpaceDE w:val="0"/>
        <w:spacing w:before="12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pacing w:val="-9"/>
          <w:sz w:val="24"/>
          <w:szCs w:val="24"/>
          <w:lang w:eastAsia="pl-PL" w:bidi="pl-PL"/>
        </w:rPr>
        <w:t>Bank ........................................</w:t>
      </w:r>
      <w:r w:rsidR="006511ED" w:rsidRPr="00AB5611">
        <w:rPr>
          <w:rFonts w:ascii="Times New Roman" w:eastAsia="Times New Roman" w:hAnsi="Times New Roman" w:cs="Times New Roman"/>
          <w:spacing w:val="-9"/>
          <w:sz w:val="24"/>
          <w:szCs w:val="24"/>
          <w:lang w:eastAsia="pl-PL" w:bidi="pl-PL"/>
        </w:rPr>
        <w:t xml:space="preserve"> </w:t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realizuje zlecenia Posiadacz</w:t>
      </w:r>
      <w:r w:rsidR="008974C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</w:t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rachunku w terminach określonych w dyspozycji.</w:t>
      </w:r>
    </w:p>
    <w:p w:rsidR="00BA381F" w:rsidRPr="00AB5611" w:rsidRDefault="00BA381F" w:rsidP="00590483">
      <w:pPr>
        <w:widowControl w:val="0"/>
        <w:numPr>
          <w:ilvl w:val="0"/>
          <w:numId w:val="12"/>
        </w:numPr>
        <w:tabs>
          <w:tab w:val="left" w:pos="480"/>
        </w:tabs>
        <w:suppressAutoHyphens/>
        <w:autoSpaceDE w:val="0"/>
        <w:spacing w:before="125" w:after="80" w:line="269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lastRenderedPageBreak/>
        <w:t xml:space="preserve">Bank ponosi odpowiedzialność za terminową realizację dyspozycji wystawionych z polecenia </w:t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Posiadacza rachunku w zakresie obciążenia jego rachunku i przekazania na drogę rozliczeń pieniężnych.</w:t>
      </w:r>
    </w:p>
    <w:p w:rsidR="00BA381F" w:rsidRPr="00AB5611" w:rsidRDefault="00BA381F" w:rsidP="00590483">
      <w:pPr>
        <w:widowControl w:val="0"/>
        <w:numPr>
          <w:ilvl w:val="0"/>
          <w:numId w:val="12"/>
        </w:numPr>
        <w:tabs>
          <w:tab w:val="left" w:pos="475"/>
        </w:tabs>
        <w:suppressAutoHyphens/>
        <w:autoSpaceDE w:val="0"/>
        <w:spacing w:before="110" w:after="80" w:line="283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Bank ponosi odpowiedzialność za skutki przekroczenia terminu realizacji rozliczeń pieniężnych i w związku z tym ponosi odpowiedzialność odszkodowawczą za przekroczenie terminu realizacji dyspozycji posiadacza rachunku w granicach szkody powstałej z tego tytułu.</w:t>
      </w:r>
    </w:p>
    <w:p w:rsidR="00BA381F" w:rsidRPr="00AB5611" w:rsidRDefault="006511ED" w:rsidP="00590483">
      <w:pPr>
        <w:widowControl w:val="0"/>
        <w:numPr>
          <w:ilvl w:val="0"/>
          <w:numId w:val="12"/>
        </w:numPr>
        <w:tabs>
          <w:tab w:val="left" w:pos="480"/>
        </w:tabs>
        <w:suppressAutoHyphens/>
        <w:autoSpaceDE w:val="0"/>
        <w:spacing w:before="130" w:after="80" w:line="269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Bank urucho</w:t>
      </w:r>
      <w:r w:rsidR="00BA381F"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mi kredyt krótkoterminow</w:t>
      </w:r>
      <w:r w:rsidR="000D450D"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</w:t>
      </w:r>
      <w:r w:rsidR="00BA381F"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rachunku bieżącym do kwoty określonej w uchwale budżetowej z zachowaniem następujących warunków:</w:t>
      </w:r>
    </w:p>
    <w:p w:rsidR="00BA381F" w:rsidRPr="00AB5611" w:rsidRDefault="00BA381F" w:rsidP="00590483">
      <w:pPr>
        <w:widowControl w:val="0"/>
        <w:numPr>
          <w:ilvl w:val="0"/>
          <w:numId w:val="15"/>
        </w:numPr>
        <w:tabs>
          <w:tab w:val="left" w:pos="1063"/>
          <w:tab w:val="left" w:pos="1066"/>
        </w:tabs>
        <w:suppressAutoHyphens/>
        <w:autoSpaceDE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okres kredytowania nie dłuższy niż do końca każdego roku budżetowego;</w:t>
      </w:r>
    </w:p>
    <w:p w:rsidR="00BA381F" w:rsidRPr="00AB5611" w:rsidRDefault="00BA381F" w:rsidP="00590483">
      <w:pPr>
        <w:widowControl w:val="0"/>
        <w:numPr>
          <w:ilvl w:val="0"/>
          <w:numId w:val="15"/>
        </w:numPr>
        <w:tabs>
          <w:tab w:val="left" w:pos="1063"/>
          <w:tab w:val="left" w:pos="1066"/>
        </w:tabs>
        <w:suppressAutoHyphens/>
        <w:autoSpaceDE w:val="0"/>
        <w:spacing w:after="8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bank zastosuje zerową wysokość prowizji przygotowawczej i innych opłat związanych z uruchomieniem kredytu, a jedynym kosztem związanym z obsługą kredytu będą odsetki od </w:t>
      </w: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wykorzystanej kwoty kredytu;</w:t>
      </w:r>
    </w:p>
    <w:p w:rsidR="00BA381F" w:rsidRPr="00AB5611" w:rsidRDefault="00BA381F" w:rsidP="00590483">
      <w:pPr>
        <w:widowControl w:val="0"/>
        <w:numPr>
          <w:ilvl w:val="0"/>
          <w:numId w:val="15"/>
        </w:numPr>
        <w:tabs>
          <w:tab w:val="left" w:pos="1063"/>
          <w:tab w:val="left" w:pos="1066"/>
        </w:tabs>
        <w:suppressAutoHyphens/>
        <w:autoSpaceDE w:val="0"/>
        <w:spacing w:after="8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warunkiem udzielenia kredytu przez bank będzie wcześniejsze złożenie przez Gminę stosownego wniosku wraz z załącznikami wymaganymi przez bank;</w:t>
      </w:r>
    </w:p>
    <w:p w:rsidR="00BA381F" w:rsidRPr="00AB5611" w:rsidRDefault="00BA381F" w:rsidP="00590483">
      <w:pPr>
        <w:widowControl w:val="0"/>
        <w:numPr>
          <w:ilvl w:val="0"/>
          <w:numId w:val="15"/>
        </w:numPr>
        <w:tabs>
          <w:tab w:val="left" w:pos="1063"/>
          <w:tab w:val="left" w:pos="1066"/>
        </w:tabs>
        <w:suppressAutoHyphens/>
        <w:autoSpaceDE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odsetki od uruchomionego kredytu będą płatne na koniec każdego miesiąca;</w:t>
      </w:r>
    </w:p>
    <w:p w:rsidR="00BA381F" w:rsidRPr="00AB5611" w:rsidRDefault="00BA381F" w:rsidP="00590483">
      <w:pPr>
        <w:widowControl w:val="0"/>
        <w:numPr>
          <w:ilvl w:val="0"/>
          <w:numId w:val="15"/>
        </w:numPr>
        <w:tabs>
          <w:tab w:val="left" w:pos="1063"/>
          <w:tab w:val="left" w:pos="1066"/>
        </w:tabs>
        <w:suppressAutoHyphens/>
        <w:autoSpaceDE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jedynym zabezpieczeniem kredytu będzie weksel własny in blanco z deklaracją wekslową.</w:t>
      </w:r>
    </w:p>
    <w:p w:rsidR="00BA381F" w:rsidRPr="00AB5611" w:rsidRDefault="000D450D" w:rsidP="00590483">
      <w:pPr>
        <w:widowControl w:val="0"/>
        <w:numPr>
          <w:ilvl w:val="0"/>
          <w:numId w:val="12"/>
        </w:numPr>
        <w:tabs>
          <w:tab w:val="left" w:pos="475"/>
        </w:tabs>
        <w:suppressAutoHyphens/>
        <w:autoSpaceDE w:val="0"/>
        <w:spacing w:before="110" w:after="80" w:line="283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Bank u</w:t>
      </w:r>
      <w:r w:rsidR="00BA381F"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dostępni system elektronicznej bankowości wraz z oprogramowaniem, instalacją, serwisem i</w:t>
      </w:r>
      <w:r w:rsidR="00310B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przeszkoleniem pracowników na 10</w:t>
      </w:r>
      <w:r w:rsidR="00BA381F"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stanowiskach pracy umożliwiającego:</w:t>
      </w:r>
    </w:p>
    <w:p w:rsidR="00BA381F" w:rsidRPr="00AB5611" w:rsidRDefault="00BA381F" w:rsidP="00590483">
      <w:pPr>
        <w:widowControl w:val="0"/>
        <w:numPr>
          <w:ilvl w:val="0"/>
          <w:numId w:val="14"/>
        </w:numPr>
        <w:tabs>
          <w:tab w:val="left" w:pos="1063"/>
        </w:tabs>
        <w:suppressAutoHyphens/>
        <w:autoSpaceDE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sporządzanie poleceń przelewów z rachunków własnych na rachunki w innych bankach;</w:t>
      </w:r>
    </w:p>
    <w:p w:rsidR="00BA381F" w:rsidRPr="00AB5611" w:rsidRDefault="00BA381F" w:rsidP="00590483">
      <w:pPr>
        <w:widowControl w:val="0"/>
        <w:numPr>
          <w:ilvl w:val="0"/>
          <w:numId w:val="14"/>
        </w:numPr>
        <w:tabs>
          <w:tab w:val="left" w:pos="1063"/>
        </w:tabs>
        <w:suppressAutoHyphens/>
        <w:autoSpaceDE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uzyskiwanie informacji i historii o wszystkich operacjach wykonywanych na rachunku w dniu bieżącym i w dniach poprzednich;</w:t>
      </w:r>
    </w:p>
    <w:p w:rsidR="00BA381F" w:rsidRPr="00AB5611" w:rsidRDefault="00BA381F" w:rsidP="00590483">
      <w:pPr>
        <w:widowControl w:val="0"/>
        <w:numPr>
          <w:ilvl w:val="0"/>
          <w:numId w:val="14"/>
        </w:numPr>
        <w:tabs>
          <w:tab w:val="left" w:pos="1063"/>
        </w:tabs>
        <w:suppressAutoHyphens/>
        <w:autoSpaceDE w:val="0"/>
        <w:spacing w:after="8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B56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zapewnienie kompleksowej obsługi elektronicznej w standardzie zapewniającym pełne bezpieczeństwo.</w:t>
      </w:r>
    </w:p>
    <w:p w:rsidR="0078513D" w:rsidRPr="00AB5611" w:rsidRDefault="000D450D" w:rsidP="00590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11">
        <w:rPr>
          <w:rFonts w:ascii="Times New Roman" w:hAnsi="Times New Roman" w:cs="Times New Roman"/>
          <w:sz w:val="24"/>
          <w:szCs w:val="24"/>
        </w:rPr>
        <w:t>Bank zobowi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B5611">
        <w:rPr>
          <w:rFonts w:ascii="Times New Roman" w:hAnsi="Times New Roman" w:cs="Times New Roman"/>
          <w:sz w:val="24"/>
          <w:szCs w:val="24"/>
        </w:rPr>
        <w:t>zuje si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B5611">
        <w:rPr>
          <w:rFonts w:ascii="Times New Roman" w:hAnsi="Times New Roman" w:cs="Times New Roman"/>
          <w:sz w:val="24"/>
          <w:szCs w:val="24"/>
        </w:rPr>
        <w:t xml:space="preserve">do zagwarantowania wszystkim jednostkom organizacyjnym Gminy takich samych warunków i takiego samego </w:t>
      </w:r>
      <w:r w:rsidR="00310B3B">
        <w:rPr>
          <w:rFonts w:ascii="Times New Roman" w:hAnsi="Times New Roman" w:cs="Times New Roman"/>
          <w:sz w:val="24"/>
          <w:szCs w:val="24"/>
        </w:rPr>
        <w:t>zakresu usług jak dla Gminy Stryszów</w:t>
      </w:r>
      <w:r w:rsidRPr="00AB5611">
        <w:rPr>
          <w:rFonts w:ascii="Times New Roman" w:hAnsi="Times New Roman" w:cs="Times New Roman"/>
          <w:sz w:val="24"/>
          <w:szCs w:val="24"/>
        </w:rPr>
        <w:t>, za wyj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B5611">
        <w:rPr>
          <w:rFonts w:ascii="Times New Roman" w:hAnsi="Times New Roman" w:cs="Times New Roman"/>
          <w:sz w:val="24"/>
          <w:szCs w:val="24"/>
        </w:rPr>
        <w:t>tkiem postanowie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B5611">
        <w:rPr>
          <w:rFonts w:ascii="Times New Roman" w:hAnsi="Times New Roman" w:cs="Times New Roman"/>
          <w:sz w:val="24"/>
          <w:szCs w:val="24"/>
        </w:rPr>
        <w:t>dotycz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B5611">
        <w:rPr>
          <w:rFonts w:ascii="Times New Roman" w:hAnsi="Times New Roman" w:cs="Times New Roman"/>
          <w:sz w:val="24"/>
          <w:szCs w:val="24"/>
        </w:rPr>
        <w:t>cych limitu kredytowego w rachunku bie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AB5611">
        <w:rPr>
          <w:rFonts w:ascii="Times New Roman" w:hAnsi="Times New Roman" w:cs="Times New Roman"/>
          <w:sz w:val="24"/>
          <w:szCs w:val="24"/>
        </w:rPr>
        <w:t>cym. Wł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B5611">
        <w:rPr>
          <w:rFonts w:ascii="Times New Roman" w:hAnsi="Times New Roman" w:cs="Times New Roman"/>
          <w:sz w:val="24"/>
          <w:szCs w:val="24"/>
        </w:rPr>
        <w:t>czenie lub wył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B5611">
        <w:rPr>
          <w:rFonts w:ascii="Times New Roman" w:hAnsi="Times New Roman" w:cs="Times New Roman"/>
          <w:sz w:val="24"/>
          <w:szCs w:val="24"/>
        </w:rPr>
        <w:t>czenie kolejnej jednostki do/z obsługi bankowej nast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B5611">
        <w:rPr>
          <w:rFonts w:ascii="Times New Roman" w:hAnsi="Times New Roman" w:cs="Times New Roman"/>
          <w:sz w:val="24"/>
          <w:szCs w:val="24"/>
        </w:rPr>
        <w:t>powa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B5611">
        <w:rPr>
          <w:rFonts w:ascii="Times New Roman" w:hAnsi="Times New Roman" w:cs="Times New Roman"/>
          <w:sz w:val="24"/>
          <w:szCs w:val="24"/>
        </w:rPr>
        <w:t>b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B5611">
        <w:rPr>
          <w:rFonts w:ascii="Times New Roman" w:hAnsi="Times New Roman" w:cs="Times New Roman"/>
          <w:sz w:val="24"/>
          <w:szCs w:val="24"/>
        </w:rPr>
        <w:t>dzie na podstawie pisemnego zawiadomienia przez Zamawiaj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B5611">
        <w:rPr>
          <w:rFonts w:ascii="Times New Roman" w:hAnsi="Times New Roman" w:cs="Times New Roman"/>
          <w:sz w:val="24"/>
          <w:szCs w:val="24"/>
        </w:rPr>
        <w:t>cego i nie b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B5611">
        <w:rPr>
          <w:rFonts w:ascii="Times New Roman" w:hAnsi="Times New Roman" w:cs="Times New Roman"/>
          <w:sz w:val="24"/>
          <w:szCs w:val="24"/>
        </w:rPr>
        <w:t>dzie powodowa</w:t>
      </w:r>
      <w:r w:rsidRPr="00AB561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B5611">
        <w:rPr>
          <w:rFonts w:ascii="Times New Roman" w:hAnsi="Times New Roman" w:cs="Times New Roman"/>
          <w:sz w:val="24"/>
          <w:szCs w:val="24"/>
        </w:rPr>
        <w:t>zmiany warunków Umowy</w:t>
      </w:r>
      <w:r w:rsidR="009409D3" w:rsidRPr="00AB5611">
        <w:rPr>
          <w:rFonts w:ascii="Times New Roman" w:hAnsi="Times New Roman" w:cs="Times New Roman"/>
          <w:sz w:val="24"/>
          <w:szCs w:val="24"/>
        </w:rPr>
        <w:t>.</w:t>
      </w:r>
    </w:p>
    <w:p w:rsidR="00920E5D" w:rsidRPr="00AB5611" w:rsidRDefault="00920E5D" w:rsidP="00590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11"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Banku, Bank zobowiązany jest zapłacić Zamawiającemu karę umowną w wysokości </w:t>
      </w:r>
      <w:r w:rsidR="00AB5611" w:rsidRPr="00AB5611">
        <w:rPr>
          <w:rFonts w:ascii="Times New Roman" w:hAnsi="Times New Roman" w:cs="Times New Roman"/>
          <w:sz w:val="24"/>
          <w:szCs w:val="24"/>
        </w:rPr>
        <w:t>1</w:t>
      </w:r>
      <w:r w:rsidRPr="00AB5611">
        <w:rPr>
          <w:rFonts w:ascii="Times New Roman" w:hAnsi="Times New Roman" w:cs="Times New Roman"/>
          <w:sz w:val="24"/>
          <w:szCs w:val="24"/>
        </w:rPr>
        <w:t>0 000 zł (</w:t>
      </w:r>
      <w:r w:rsidR="00713D2D">
        <w:rPr>
          <w:rFonts w:ascii="Times New Roman" w:hAnsi="Times New Roman" w:cs="Times New Roman"/>
          <w:sz w:val="24"/>
          <w:szCs w:val="24"/>
        </w:rPr>
        <w:t>dziesięć</w:t>
      </w:r>
      <w:r w:rsidRPr="00AB5611">
        <w:rPr>
          <w:rFonts w:ascii="Times New Roman" w:hAnsi="Times New Roman" w:cs="Times New Roman"/>
          <w:sz w:val="24"/>
          <w:szCs w:val="24"/>
        </w:rPr>
        <w:t xml:space="preserve"> tysięcy złotych).</w:t>
      </w:r>
    </w:p>
    <w:p w:rsidR="00920E5D" w:rsidRPr="00AB5611" w:rsidRDefault="00920E5D" w:rsidP="00590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11">
        <w:rPr>
          <w:rFonts w:ascii="Times New Roman" w:hAnsi="Times New Roman" w:cs="Times New Roman"/>
          <w:sz w:val="24"/>
          <w:szCs w:val="24"/>
        </w:rPr>
        <w:t>Zapłata kar umownych, o których mowa powyżej, nie wyłącza uprawnień Zamawiającego do żądania zapłaty odszkodowania przewyższającego wysokość zastrzeżonych kar na za</w:t>
      </w:r>
      <w:r w:rsidR="00310B3B">
        <w:rPr>
          <w:rFonts w:ascii="Times New Roman" w:hAnsi="Times New Roman" w:cs="Times New Roman"/>
          <w:sz w:val="24"/>
          <w:szCs w:val="24"/>
        </w:rPr>
        <w:t>sadach ogólnych Kodeksu Cywilnego.</w:t>
      </w:r>
    </w:p>
    <w:p w:rsidR="00920E5D" w:rsidRPr="00AB5611" w:rsidRDefault="00920E5D" w:rsidP="00590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11">
        <w:rPr>
          <w:rFonts w:ascii="Times New Roman" w:hAnsi="Times New Roman" w:cs="Times New Roman"/>
          <w:sz w:val="24"/>
          <w:szCs w:val="24"/>
        </w:rPr>
        <w:t>Kary umowne określone w niniejszej umowie podlegają kumulacji.</w:t>
      </w:r>
    </w:p>
    <w:p w:rsidR="00920E5D" w:rsidRPr="00AB5611" w:rsidRDefault="00920E5D" w:rsidP="00590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11">
        <w:rPr>
          <w:rFonts w:ascii="Times New Roman" w:hAnsi="Times New Roman" w:cs="Times New Roman"/>
          <w:sz w:val="24"/>
          <w:szCs w:val="24"/>
        </w:rPr>
        <w:t>Zamawiający dopuszcza możliwość dokonania zmi</w:t>
      </w:r>
      <w:r w:rsidR="00590483" w:rsidRPr="00AB5611">
        <w:rPr>
          <w:rFonts w:ascii="Times New Roman" w:hAnsi="Times New Roman" w:cs="Times New Roman"/>
          <w:sz w:val="24"/>
          <w:szCs w:val="24"/>
        </w:rPr>
        <w:t xml:space="preserve">an korzystnych dla Zamawiającego </w:t>
      </w:r>
      <w:r w:rsidRPr="00AB5611">
        <w:rPr>
          <w:rFonts w:ascii="Times New Roman" w:hAnsi="Times New Roman" w:cs="Times New Roman"/>
          <w:sz w:val="24"/>
          <w:szCs w:val="24"/>
        </w:rPr>
        <w:t>postanowień niniejszej umowy w przypadku, gdy:</w:t>
      </w:r>
    </w:p>
    <w:p w:rsidR="00920E5D" w:rsidRPr="00AB5611" w:rsidRDefault="00920E5D" w:rsidP="0059048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11">
        <w:rPr>
          <w:rFonts w:ascii="Times New Roman" w:hAnsi="Times New Roman" w:cs="Times New Roman"/>
          <w:sz w:val="24"/>
          <w:szCs w:val="24"/>
        </w:rPr>
        <w:t>zaistnieje konieczność rozszerzenia przedmiotu umowy w związku z</w:t>
      </w:r>
      <w:r w:rsidR="00590483" w:rsidRPr="00AB5611">
        <w:rPr>
          <w:rFonts w:ascii="Times New Roman" w:hAnsi="Times New Roman" w:cs="Times New Roman"/>
          <w:sz w:val="24"/>
          <w:szCs w:val="24"/>
        </w:rPr>
        <w:t xml:space="preserve"> </w:t>
      </w:r>
      <w:r w:rsidRPr="00AB5611">
        <w:rPr>
          <w:rFonts w:ascii="Times New Roman" w:hAnsi="Times New Roman" w:cs="Times New Roman"/>
          <w:sz w:val="24"/>
          <w:szCs w:val="24"/>
        </w:rPr>
        <w:t>koniecznością wykonywania zadań nałożonych na jednostki samorządu</w:t>
      </w:r>
      <w:r w:rsidR="00590483" w:rsidRPr="00AB5611">
        <w:rPr>
          <w:rFonts w:ascii="Times New Roman" w:hAnsi="Times New Roman" w:cs="Times New Roman"/>
          <w:sz w:val="24"/>
          <w:szCs w:val="24"/>
        </w:rPr>
        <w:t xml:space="preserve"> </w:t>
      </w:r>
      <w:r w:rsidRPr="00AB5611">
        <w:rPr>
          <w:rFonts w:ascii="Times New Roman" w:hAnsi="Times New Roman" w:cs="Times New Roman"/>
          <w:sz w:val="24"/>
          <w:szCs w:val="24"/>
        </w:rPr>
        <w:t>terytorialnego ustawami,</w:t>
      </w:r>
    </w:p>
    <w:p w:rsidR="00920E5D" w:rsidRPr="00AB5611" w:rsidRDefault="00920E5D" w:rsidP="0059048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11">
        <w:rPr>
          <w:rFonts w:ascii="Times New Roman" w:hAnsi="Times New Roman" w:cs="Times New Roman"/>
          <w:sz w:val="24"/>
          <w:szCs w:val="24"/>
        </w:rPr>
        <w:t>pojawią się nowe produkty bankowe lub rozwiązania organizacyjne, których</w:t>
      </w:r>
      <w:r w:rsidR="00590483" w:rsidRPr="00AB5611">
        <w:rPr>
          <w:rFonts w:ascii="Times New Roman" w:hAnsi="Times New Roman" w:cs="Times New Roman"/>
          <w:sz w:val="24"/>
          <w:szCs w:val="24"/>
        </w:rPr>
        <w:t xml:space="preserve"> </w:t>
      </w:r>
      <w:r w:rsidRPr="00AB5611">
        <w:rPr>
          <w:rFonts w:ascii="Times New Roman" w:hAnsi="Times New Roman" w:cs="Times New Roman"/>
          <w:sz w:val="24"/>
          <w:szCs w:val="24"/>
        </w:rPr>
        <w:t>wykorzystanie będzie korzystne dla Zamawiającego,</w:t>
      </w:r>
    </w:p>
    <w:p w:rsidR="00920E5D" w:rsidRPr="00AB5611" w:rsidRDefault="00920E5D" w:rsidP="0059048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11">
        <w:rPr>
          <w:rFonts w:ascii="Times New Roman" w:hAnsi="Times New Roman" w:cs="Times New Roman"/>
          <w:sz w:val="24"/>
          <w:szCs w:val="24"/>
        </w:rPr>
        <w:lastRenderedPageBreak/>
        <w:t>wprowadzona zostanie modyfikacja bądź wymiana systemów informatycznych</w:t>
      </w:r>
      <w:r w:rsidR="00590483" w:rsidRPr="00AB5611">
        <w:rPr>
          <w:rFonts w:ascii="Times New Roman" w:hAnsi="Times New Roman" w:cs="Times New Roman"/>
          <w:sz w:val="24"/>
          <w:szCs w:val="24"/>
        </w:rPr>
        <w:t xml:space="preserve"> </w:t>
      </w:r>
      <w:r w:rsidRPr="00AB5611">
        <w:rPr>
          <w:rFonts w:ascii="Times New Roman" w:hAnsi="Times New Roman" w:cs="Times New Roman"/>
          <w:sz w:val="24"/>
          <w:szCs w:val="24"/>
        </w:rPr>
        <w:t>Zamawiającego, w tym systemu finansowo-księgowego.</w:t>
      </w:r>
    </w:p>
    <w:p w:rsidR="009409D3" w:rsidRPr="00AB5611" w:rsidRDefault="00920E5D" w:rsidP="00590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11">
        <w:rPr>
          <w:rFonts w:ascii="Times New Roman" w:hAnsi="Times New Roman" w:cs="Times New Roman"/>
          <w:sz w:val="24"/>
          <w:szCs w:val="24"/>
        </w:rPr>
        <w:t xml:space="preserve"> Wszelkie zmiany umowy wymagają formy pisemnej, pod rygorem ich</w:t>
      </w:r>
      <w:r w:rsidR="00590483" w:rsidRPr="00AB5611">
        <w:rPr>
          <w:rFonts w:ascii="Times New Roman" w:hAnsi="Times New Roman" w:cs="Times New Roman"/>
          <w:sz w:val="24"/>
          <w:szCs w:val="24"/>
        </w:rPr>
        <w:t xml:space="preserve"> </w:t>
      </w:r>
      <w:r w:rsidRPr="00AB5611">
        <w:rPr>
          <w:rFonts w:ascii="Times New Roman" w:hAnsi="Times New Roman" w:cs="Times New Roman"/>
          <w:sz w:val="24"/>
          <w:szCs w:val="24"/>
        </w:rPr>
        <w:t>nieważności.</w:t>
      </w:r>
    </w:p>
    <w:p w:rsidR="00590483" w:rsidRPr="00AB5611" w:rsidRDefault="00590483" w:rsidP="005904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11">
        <w:rPr>
          <w:rFonts w:ascii="Times New Roman" w:hAnsi="Times New Roman" w:cs="Times New Roman"/>
          <w:sz w:val="24"/>
          <w:szCs w:val="24"/>
        </w:rPr>
        <w:t>W przypadku nieprzestrzegania warunków umowy przez jedna ze stron, drugiej przysługuje prawo wypowiedzenia umowy z zachowaniem 3-miesięcznego okresu wypowiedzenia.</w:t>
      </w:r>
    </w:p>
    <w:p w:rsidR="00590483" w:rsidRPr="00590483" w:rsidRDefault="00590483" w:rsidP="0059048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color w:val="FF0000"/>
        </w:rPr>
      </w:pPr>
      <w:bookmarkStart w:id="0" w:name="_GoBack"/>
      <w:bookmarkEnd w:id="0"/>
    </w:p>
    <w:sectPr w:rsidR="00590483" w:rsidRPr="00590483" w:rsidSect="00ED1A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4A" w:rsidRDefault="000A1E4A" w:rsidP="00713D2D">
      <w:pPr>
        <w:spacing w:after="0" w:line="240" w:lineRule="auto"/>
      </w:pPr>
      <w:r>
        <w:separator/>
      </w:r>
    </w:p>
  </w:endnote>
  <w:endnote w:type="continuationSeparator" w:id="0">
    <w:p w:rsidR="000A1E4A" w:rsidRDefault="000A1E4A" w:rsidP="0071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4967"/>
      <w:docPartObj>
        <w:docPartGallery w:val="Page Numbers (Bottom of Page)"/>
        <w:docPartUnique/>
      </w:docPartObj>
    </w:sdtPr>
    <w:sdtContent>
      <w:p w:rsidR="00713D2D" w:rsidRDefault="00C5599F">
        <w:pPr>
          <w:pStyle w:val="Stopka"/>
          <w:jc w:val="right"/>
        </w:pPr>
        <w:fldSimple w:instr=" PAGE   \* MERGEFORMAT ">
          <w:r w:rsidR="008974CD">
            <w:rPr>
              <w:noProof/>
            </w:rPr>
            <w:t>1</w:t>
          </w:r>
        </w:fldSimple>
      </w:p>
    </w:sdtContent>
  </w:sdt>
  <w:p w:rsidR="00713D2D" w:rsidRDefault="00713D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4A" w:rsidRDefault="000A1E4A" w:rsidP="00713D2D">
      <w:pPr>
        <w:spacing w:after="0" w:line="240" w:lineRule="auto"/>
      </w:pPr>
      <w:r>
        <w:separator/>
      </w:r>
    </w:p>
  </w:footnote>
  <w:footnote w:type="continuationSeparator" w:id="0">
    <w:p w:rsidR="000A1E4A" w:rsidRDefault="000A1E4A" w:rsidP="0071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3B46F4"/>
    <w:multiLevelType w:val="hybridMultilevel"/>
    <w:tmpl w:val="7E4A7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F4E2F"/>
    <w:multiLevelType w:val="hybridMultilevel"/>
    <w:tmpl w:val="405C7652"/>
    <w:lvl w:ilvl="0" w:tplc="2FFE818A">
      <w:start w:val="2"/>
      <w:numFmt w:val="decimal"/>
      <w:lvlText w:val="%1)"/>
      <w:lvlJc w:val="left"/>
      <w:pPr>
        <w:ind w:left="83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11FE7CF8"/>
    <w:multiLevelType w:val="hybridMultilevel"/>
    <w:tmpl w:val="FC1A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00545"/>
    <w:multiLevelType w:val="hybridMultilevel"/>
    <w:tmpl w:val="C6B2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A0F6C"/>
    <w:multiLevelType w:val="hybridMultilevel"/>
    <w:tmpl w:val="73FC1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B7683"/>
    <w:multiLevelType w:val="hybridMultilevel"/>
    <w:tmpl w:val="739ECEB4"/>
    <w:lvl w:ilvl="0" w:tplc="4FC823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F0003"/>
    <w:multiLevelType w:val="hybridMultilevel"/>
    <w:tmpl w:val="6478EBB8"/>
    <w:lvl w:ilvl="0" w:tplc="04150011">
      <w:start w:val="1"/>
      <w:numFmt w:val="decimal"/>
      <w:lvlText w:val="%1)"/>
      <w:lvlJc w:val="left"/>
      <w:pPr>
        <w:ind w:left="83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>
    <w:nsid w:val="28DE137D"/>
    <w:multiLevelType w:val="hybridMultilevel"/>
    <w:tmpl w:val="D2440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A5065"/>
    <w:multiLevelType w:val="hybridMultilevel"/>
    <w:tmpl w:val="0A8E3F0C"/>
    <w:lvl w:ilvl="0" w:tplc="6FA45A76">
      <w:start w:val="1"/>
      <w:numFmt w:val="lowerLetter"/>
      <w:lvlText w:val="%1/"/>
      <w:lvlJc w:val="left"/>
      <w:pPr>
        <w:ind w:left="83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>
    <w:nsid w:val="48FB7D03"/>
    <w:multiLevelType w:val="hybridMultilevel"/>
    <w:tmpl w:val="D3B2F968"/>
    <w:lvl w:ilvl="0" w:tplc="61CE7A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E34F44"/>
    <w:multiLevelType w:val="hybridMultilevel"/>
    <w:tmpl w:val="1B1418E6"/>
    <w:lvl w:ilvl="0" w:tplc="54E8A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BF5283"/>
    <w:multiLevelType w:val="hybridMultilevel"/>
    <w:tmpl w:val="70A2807A"/>
    <w:lvl w:ilvl="0" w:tplc="C0D66D9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0819A3"/>
    <w:multiLevelType w:val="hybridMultilevel"/>
    <w:tmpl w:val="875C3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4"/>
  </w:num>
  <w:num w:numId="9">
    <w:abstractNumId w:val="6"/>
  </w:num>
  <w:num w:numId="10">
    <w:abstractNumId w:val="5"/>
  </w:num>
  <w:num w:numId="11">
    <w:abstractNumId w:val="13"/>
  </w:num>
  <w:num w:numId="12">
    <w:abstractNumId w:val="9"/>
  </w:num>
  <w:num w:numId="13">
    <w:abstractNumId w:val="11"/>
  </w:num>
  <w:num w:numId="14">
    <w:abstractNumId w:val="4"/>
  </w:num>
  <w:num w:numId="15">
    <w:abstractNumId w:val="16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81F"/>
    <w:rsid w:val="000A1E4A"/>
    <w:rsid w:val="000B0439"/>
    <w:rsid w:val="000D450D"/>
    <w:rsid w:val="00310B3B"/>
    <w:rsid w:val="003C4F78"/>
    <w:rsid w:val="00590483"/>
    <w:rsid w:val="005A56F1"/>
    <w:rsid w:val="005D53E0"/>
    <w:rsid w:val="006511ED"/>
    <w:rsid w:val="00713D2D"/>
    <w:rsid w:val="0078513D"/>
    <w:rsid w:val="008974CD"/>
    <w:rsid w:val="00920E5D"/>
    <w:rsid w:val="009409D3"/>
    <w:rsid w:val="00AB5611"/>
    <w:rsid w:val="00BA381F"/>
    <w:rsid w:val="00C5599F"/>
    <w:rsid w:val="00E7047A"/>
    <w:rsid w:val="00E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D2D"/>
  </w:style>
  <w:style w:type="paragraph" w:styleId="Stopka">
    <w:name w:val="footer"/>
    <w:basedOn w:val="Normalny"/>
    <w:link w:val="StopkaZnak"/>
    <w:uiPriority w:val="99"/>
    <w:unhideWhenUsed/>
    <w:rsid w:val="0071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Wójt Gminy Stryszów</cp:lastModifiedBy>
  <cp:revision>4</cp:revision>
  <dcterms:created xsi:type="dcterms:W3CDTF">2017-01-26T12:36:00Z</dcterms:created>
  <dcterms:modified xsi:type="dcterms:W3CDTF">2017-11-06T10:51:00Z</dcterms:modified>
</cp:coreProperties>
</file>