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5C" w:rsidRDefault="0088145C" w:rsidP="0088145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</w:pPr>
    </w:p>
    <w:p w:rsidR="0088145C" w:rsidRPr="0088145C" w:rsidRDefault="0088145C" w:rsidP="0088145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</w:pPr>
      <w:r w:rsidRPr="0088145C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UCHWAŁA NR XXVIII/20</w:t>
      </w:r>
      <w:r w:rsidR="00E9170A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6</w:t>
      </w:r>
      <w:r w:rsidRPr="0088145C">
        <w:rPr>
          <w:rFonts w:ascii="Times New Roman" w:eastAsia="Lucida Sans Unicode" w:hAnsi="Times New Roman" w:cs="Times New Roman"/>
          <w:b/>
          <w:bCs/>
          <w:spacing w:val="-1"/>
          <w:kern w:val="1"/>
          <w:sz w:val="24"/>
          <w:szCs w:val="24"/>
        </w:rPr>
        <w:t>/2020</w:t>
      </w:r>
    </w:p>
    <w:p w:rsidR="0088145C" w:rsidRPr="0088145C" w:rsidRDefault="0088145C" w:rsidP="0088145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88145C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RADY GMINY JABŁONKA</w:t>
      </w:r>
    </w:p>
    <w:p w:rsidR="0088145C" w:rsidRPr="0088145C" w:rsidRDefault="0088145C" w:rsidP="0088145C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</w:pPr>
      <w:r w:rsidRPr="0088145C"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  <w:t>z dnia 30 listopada 2020 r</w:t>
      </w:r>
      <w:r w:rsidR="006A2523">
        <w:rPr>
          <w:rFonts w:ascii="Times New Roman" w:eastAsia="Lucida Sans Unicode" w:hAnsi="Times New Roman" w:cs="Times New Roman"/>
          <w:b/>
          <w:bCs/>
          <w:spacing w:val="3"/>
          <w:kern w:val="1"/>
          <w:sz w:val="24"/>
          <w:szCs w:val="24"/>
        </w:rPr>
        <w:t>.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814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w sprawie przyjęcia Programu Współpracy Gminy Jabłonka z organizacjami pozarządo</w:t>
      </w:r>
      <w:r w:rsidR="000C075F"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wymi i innymi podmiotami </w:t>
      </w:r>
      <w:r w:rsidR="006B6028" w:rsidRPr="0088145C">
        <w:rPr>
          <w:rFonts w:ascii="Times New Roman" w:hAnsi="Times New Roman" w:cs="Times New Roman"/>
          <w:b/>
          <w:bCs/>
          <w:sz w:val="24"/>
          <w:szCs w:val="24"/>
        </w:rPr>
        <w:t>na 2021</w:t>
      </w:r>
      <w:r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17288B" w:rsidRPr="0088145C" w:rsidRDefault="0017288B" w:rsidP="0017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6667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</w:t>
      </w:r>
      <w:r w:rsidR="00D84235" w:rsidRPr="0088145C">
        <w:rPr>
          <w:rFonts w:ascii="Times New Roman" w:hAnsi="Times New Roman" w:cs="Times New Roman"/>
          <w:sz w:val="24"/>
          <w:szCs w:val="24"/>
        </w:rPr>
        <w:t xml:space="preserve">ym </w:t>
      </w:r>
      <w:r w:rsidR="0088145C">
        <w:rPr>
          <w:rFonts w:ascii="Times New Roman" w:hAnsi="Times New Roman" w:cs="Times New Roman"/>
          <w:sz w:val="24"/>
          <w:szCs w:val="24"/>
        </w:rPr>
        <w:br/>
      </w:r>
      <w:r w:rsidR="006B6028" w:rsidRPr="00881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(t. j. Dz.U. z 2020 r. poz. 713 ze zm.)</w:t>
      </w:r>
      <w:r w:rsidRPr="0088145C">
        <w:rPr>
          <w:rFonts w:ascii="Times New Roman" w:hAnsi="Times New Roman" w:cs="Times New Roman"/>
          <w:sz w:val="24"/>
          <w:szCs w:val="24"/>
        </w:rPr>
        <w:t xml:space="preserve">w związku z art. 5a ust. 1 </w:t>
      </w:r>
      <w:r w:rsidR="000C3008" w:rsidRPr="0088145C">
        <w:rPr>
          <w:rFonts w:ascii="Times New Roman" w:hAnsi="Times New Roman" w:cs="Times New Roman"/>
          <w:sz w:val="24"/>
          <w:szCs w:val="24"/>
        </w:rPr>
        <w:t xml:space="preserve">i 4 </w:t>
      </w:r>
      <w:r w:rsidRPr="0088145C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wolontariacie </w:t>
      </w:r>
      <w:r w:rsidR="006B6028" w:rsidRPr="00881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(t. j. Dz. U. z 2020 r. poz. 1057 ze zm.)</w:t>
      </w:r>
      <w:r w:rsidRPr="0088145C">
        <w:rPr>
          <w:rFonts w:ascii="Times New Roman" w:hAnsi="Times New Roman" w:cs="Times New Roman"/>
          <w:sz w:val="24"/>
          <w:szCs w:val="24"/>
        </w:rPr>
        <w:t xml:space="preserve">, Rada Gminy Jabłonka uchwala co następuje: </w:t>
      </w:r>
    </w:p>
    <w:p w:rsidR="0017288B" w:rsidRPr="0088145C" w:rsidRDefault="0017288B" w:rsidP="00172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297B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288B" w:rsidRPr="0088145C" w:rsidRDefault="0017288B" w:rsidP="008C1AF1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Uchwala się Program Współpracy Gminy Jabłonka z organizacjami pozarządowymi i</w:t>
      </w:r>
      <w:r w:rsidR="006B6028" w:rsidRPr="0088145C">
        <w:rPr>
          <w:rFonts w:ascii="Times New Roman" w:hAnsi="Times New Roman" w:cs="Times New Roman"/>
          <w:sz w:val="24"/>
          <w:szCs w:val="24"/>
        </w:rPr>
        <w:t xml:space="preserve"> innymi podmiotami na 2021</w:t>
      </w:r>
      <w:r w:rsidRPr="0088145C">
        <w:rPr>
          <w:rFonts w:ascii="Times New Roman" w:hAnsi="Times New Roman" w:cs="Times New Roman"/>
          <w:sz w:val="24"/>
          <w:szCs w:val="24"/>
        </w:rPr>
        <w:t xml:space="preserve"> rok, w brzmieniu jak w załączniku do niniejszej uchwały. </w:t>
      </w:r>
    </w:p>
    <w:p w:rsidR="0017288B" w:rsidRPr="0088145C" w:rsidRDefault="0017288B" w:rsidP="000C0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297B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Wykonanie uchwały zleca się Wójtowi Gminy. </w:t>
      </w:r>
    </w:p>
    <w:p w:rsidR="0017288B" w:rsidRPr="0088145C" w:rsidRDefault="0017288B" w:rsidP="000C0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297B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7288B" w:rsidRPr="0088145C" w:rsidRDefault="0017288B" w:rsidP="008C1AF1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Z </w:t>
      </w:r>
      <w:r w:rsidR="00B03124" w:rsidRPr="0088145C">
        <w:rPr>
          <w:rFonts w:ascii="Times New Roman" w:hAnsi="Times New Roman" w:cs="Times New Roman"/>
          <w:sz w:val="24"/>
          <w:szCs w:val="24"/>
        </w:rPr>
        <w:t>dniem 1 styc</w:t>
      </w:r>
      <w:r w:rsidR="00E926BB" w:rsidRPr="0088145C">
        <w:rPr>
          <w:rFonts w:ascii="Times New Roman" w:hAnsi="Times New Roman" w:cs="Times New Roman"/>
          <w:sz w:val="24"/>
          <w:szCs w:val="24"/>
        </w:rPr>
        <w:t xml:space="preserve">znia </w:t>
      </w:r>
      <w:r w:rsidR="006B6028" w:rsidRPr="0088145C">
        <w:rPr>
          <w:rFonts w:ascii="Times New Roman" w:hAnsi="Times New Roman" w:cs="Times New Roman"/>
          <w:sz w:val="24"/>
          <w:szCs w:val="24"/>
        </w:rPr>
        <w:t>2021</w:t>
      </w:r>
      <w:r w:rsidRPr="0088145C">
        <w:rPr>
          <w:rFonts w:ascii="Times New Roman" w:hAnsi="Times New Roman" w:cs="Times New Roman"/>
          <w:sz w:val="24"/>
          <w:szCs w:val="24"/>
        </w:rPr>
        <w:t xml:space="preserve"> r. traci moc uchwała </w:t>
      </w:r>
      <w:r w:rsidR="00E926BB" w:rsidRPr="0088145C">
        <w:rPr>
          <w:rFonts w:ascii="Times New Roman" w:hAnsi="Times New Roman" w:cs="Times New Roman"/>
          <w:sz w:val="24"/>
          <w:szCs w:val="24"/>
        </w:rPr>
        <w:t xml:space="preserve">NR </w:t>
      </w:r>
      <w:r w:rsidR="006B6028" w:rsidRPr="0088145C">
        <w:rPr>
          <w:rFonts w:ascii="Times New Roman" w:hAnsi="Times New Roman" w:cs="Times New Roman"/>
          <w:sz w:val="24"/>
          <w:szCs w:val="24"/>
        </w:rPr>
        <w:t>X</w:t>
      </w:r>
      <w:r w:rsidR="00E926BB" w:rsidRPr="0088145C">
        <w:rPr>
          <w:rFonts w:ascii="Times New Roman" w:hAnsi="Times New Roman" w:cs="Times New Roman"/>
          <w:sz w:val="24"/>
          <w:szCs w:val="24"/>
        </w:rPr>
        <w:t>II</w:t>
      </w:r>
      <w:r w:rsidR="006B6028" w:rsidRPr="0088145C">
        <w:rPr>
          <w:rFonts w:ascii="Times New Roman" w:hAnsi="Times New Roman" w:cs="Times New Roman"/>
          <w:sz w:val="24"/>
          <w:szCs w:val="24"/>
        </w:rPr>
        <w:t>I/94/2019</w:t>
      </w:r>
      <w:r w:rsidR="00E926BB" w:rsidRPr="0088145C">
        <w:rPr>
          <w:rFonts w:ascii="Times New Roman" w:hAnsi="Times New Roman" w:cs="Times New Roman"/>
          <w:sz w:val="24"/>
          <w:szCs w:val="24"/>
        </w:rPr>
        <w:t xml:space="preserve"> Rady Gminy Jabłonka z dnia</w:t>
      </w:r>
      <w:r w:rsidR="006B6028" w:rsidRPr="0088145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926BB"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="006B6028" w:rsidRPr="0088145C">
        <w:rPr>
          <w:rFonts w:ascii="Times New Roman" w:hAnsi="Times New Roman" w:cs="Times New Roman"/>
          <w:sz w:val="24"/>
          <w:szCs w:val="24"/>
        </w:rPr>
        <w:t>18 października 2019</w:t>
      </w:r>
      <w:r w:rsidR="000C075F" w:rsidRPr="0088145C">
        <w:rPr>
          <w:rFonts w:ascii="Times New Roman" w:hAnsi="Times New Roman" w:cs="Times New Roman"/>
          <w:sz w:val="24"/>
          <w:szCs w:val="24"/>
        </w:rPr>
        <w:t xml:space="preserve"> roku w sprawie przyjęcia Programu Współpracy Gminy Jabłonka </w:t>
      </w:r>
      <w:r w:rsidR="0088145C">
        <w:rPr>
          <w:rFonts w:ascii="Times New Roman" w:hAnsi="Times New Roman" w:cs="Times New Roman"/>
          <w:sz w:val="24"/>
          <w:szCs w:val="24"/>
        </w:rPr>
        <w:br/>
      </w:r>
      <w:r w:rsidR="000C075F" w:rsidRPr="0088145C">
        <w:rPr>
          <w:rFonts w:ascii="Times New Roman" w:hAnsi="Times New Roman" w:cs="Times New Roman"/>
          <w:sz w:val="24"/>
          <w:szCs w:val="24"/>
        </w:rPr>
        <w:t>z organizacjami pozarządo</w:t>
      </w:r>
      <w:r w:rsidR="006B6028" w:rsidRPr="0088145C">
        <w:rPr>
          <w:rFonts w:ascii="Times New Roman" w:hAnsi="Times New Roman" w:cs="Times New Roman"/>
          <w:sz w:val="24"/>
          <w:szCs w:val="24"/>
        </w:rPr>
        <w:t>wymi i innymi podmiotami na 2020</w:t>
      </w:r>
      <w:r w:rsidR="000C075F" w:rsidRPr="0088145C">
        <w:rPr>
          <w:rFonts w:ascii="Times New Roman" w:hAnsi="Times New Roman" w:cs="Times New Roman"/>
          <w:sz w:val="24"/>
          <w:szCs w:val="24"/>
        </w:rPr>
        <w:t xml:space="preserve"> rok</w:t>
      </w:r>
      <w:r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="000C075F" w:rsidRPr="0088145C">
        <w:rPr>
          <w:rFonts w:ascii="Times New Roman" w:hAnsi="Times New Roman" w:cs="Times New Roman"/>
          <w:sz w:val="24"/>
          <w:szCs w:val="24"/>
        </w:rPr>
        <w:t>z późniejszymi zmianami.</w:t>
      </w:r>
      <w:r w:rsidRPr="00881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88B" w:rsidRPr="0088145C" w:rsidRDefault="0017288B" w:rsidP="000C0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297B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5177" w:rsidRPr="0088145C" w:rsidRDefault="0017288B" w:rsidP="008C1AF1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Uchwała wchodzi w życie z dniem podjęcia z moc</w:t>
      </w:r>
      <w:r w:rsidR="00E926BB" w:rsidRPr="0088145C">
        <w:rPr>
          <w:rFonts w:ascii="Times New Roman" w:hAnsi="Times New Roman" w:cs="Times New Roman"/>
          <w:sz w:val="24"/>
          <w:szCs w:val="24"/>
        </w:rPr>
        <w:t>ą</w:t>
      </w:r>
      <w:r w:rsidR="006B6028" w:rsidRPr="0088145C">
        <w:rPr>
          <w:rFonts w:ascii="Times New Roman" w:hAnsi="Times New Roman" w:cs="Times New Roman"/>
          <w:sz w:val="24"/>
          <w:szCs w:val="24"/>
        </w:rPr>
        <w:t xml:space="preserve"> obowiązująca od 1 stycznia 2021</w:t>
      </w:r>
      <w:r w:rsidRPr="0088145C">
        <w:rPr>
          <w:rFonts w:ascii="Times New Roman" w:hAnsi="Times New Roman" w:cs="Times New Roman"/>
          <w:sz w:val="24"/>
          <w:szCs w:val="24"/>
        </w:rPr>
        <w:t xml:space="preserve"> r. Podlega ogłoszeniu na tablicy ogłoszeń</w:t>
      </w:r>
      <w:r w:rsidR="00D66673" w:rsidRPr="0088145C">
        <w:rPr>
          <w:rFonts w:ascii="Times New Roman" w:hAnsi="Times New Roman" w:cs="Times New Roman"/>
          <w:sz w:val="24"/>
          <w:szCs w:val="24"/>
        </w:rPr>
        <w:t>, Biuletynie Informacji Publicznej</w:t>
      </w:r>
      <w:r w:rsidRPr="0088145C">
        <w:rPr>
          <w:rFonts w:ascii="Times New Roman" w:hAnsi="Times New Roman" w:cs="Times New Roman"/>
          <w:sz w:val="24"/>
          <w:szCs w:val="24"/>
        </w:rPr>
        <w:t xml:space="preserve"> oraz stronie internetowej Urzędu Gminy Jabłonka.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88145C" w:rsidRDefault="0088145C" w:rsidP="0017288B">
      <w:pPr>
        <w:rPr>
          <w:rFonts w:ascii="Times New Roman" w:hAnsi="Times New Roman" w:cs="Times New Roman"/>
          <w:sz w:val="24"/>
          <w:szCs w:val="24"/>
        </w:rPr>
      </w:pPr>
    </w:p>
    <w:p w:rsidR="0088145C" w:rsidRDefault="0088145C" w:rsidP="0017288B">
      <w:pPr>
        <w:rPr>
          <w:rFonts w:ascii="Times New Roman" w:hAnsi="Times New Roman" w:cs="Times New Roman"/>
          <w:sz w:val="24"/>
          <w:szCs w:val="24"/>
        </w:rPr>
      </w:pPr>
    </w:p>
    <w:p w:rsidR="0088145C" w:rsidRDefault="0088145C" w:rsidP="0017288B">
      <w:pPr>
        <w:rPr>
          <w:rFonts w:ascii="Times New Roman" w:hAnsi="Times New Roman" w:cs="Times New Roman"/>
          <w:sz w:val="24"/>
          <w:szCs w:val="24"/>
        </w:rPr>
      </w:pPr>
    </w:p>
    <w:p w:rsidR="0088145C" w:rsidRDefault="0088145C" w:rsidP="0017288B">
      <w:pPr>
        <w:rPr>
          <w:rFonts w:ascii="Times New Roman" w:hAnsi="Times New Roman" w:cs="Times New Roman"/>
          <w:sz w:val="24"/>
          <w:szCs w:val="24"/>
        </w:rPr>
      </w:pPr>
    </w:p>
    <w:p w:rsidR="0088145C" w:rsidRDefault="0088145C" w:rsidP="0017288B">
      <w:pPr>
        <w:rPr>
          <w:rFonts w:ascii="Times New Roman" w:hAnsi="Times New Roman" w:cs="Times New Roman"/>
          <w:sz w:val="24"/>
          <w:szCs w:val="24"/>
        </w:rPr>
      </w:pPr>
    </w:p>
    <w:p w:rsidR="0088145C" w:rsidRPr="0088145C" w:rsidRDefault="0088145C" w:rsidP="0017288B">
      <w:pPr>
        <w:rPr>
          <w:rFonts w:ascii="Times New Roman" w:hAnsi="Times New Roman" w:cs="Times New Roman"/>
          <w:sz w:val="24"/>
          <w:szCs w:val="24"/>
        </w:rPr>
      </w:pPr>
    </w:p>
    <w:p w:rsidR="0088145C" w:rsidRPr="0088145C" w:rsidRDefault="0088145C" w:rsidP="0088145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88145C" w:rsidRPr="0088145C" w:rsidRDefault="0088145C" w:rsidP="0088145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do uchwały nr XXVIII/20</w:t>
      </w:r>
      <w:r w:rsidR="00E9170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88145C">
        <w:rPr>
          <w:rFonts w:ascii="Times New Roman" w:hAnsi="Times New Roman" w:cs="Times New Roman"/>
          <w:sz w:val="24"/>
          <w:szCs w:val="24"/>
        </w:rPr>
        <w:t>/2020</w:t>
      </w:r>
    </w:p>
    <w:p w:rsidR="0088145C" w:rsidRPr="0088145C" w:rsidRDefault="0088145C" w:rsidP="0088145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Rady Gminy Jabłonka </w:t>
      </w:r>
    </w:p>
    <w:p w:rsidR="0088145C" w:rsidRPr="0088145C" w:rsidRDefault="0088145C" w:rsidP="0088145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z dnia 30 listopada 2020 roku</w:t>
      </w:r>
    </w:p>
    <w:p w:rsidR="0088145C" w:rsidRDefault="0088145C" w:rsidP="008814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145C" w:rsidRDefault="0088145C" w:rsidP="000C0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8B" w:rsidRPr="0088145C" w:rsidRDefault="0017288B" w:rsidP="000C07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PROGRAM WSPÓŁPRACY GMINY JABŁONKA Z ORGANIZACJAMI POZARZĄDO</w:t>
      </w:r>
      <w:r w:rsidR="00DC6627"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WYMI </w:t>
      </w:r>
      <w:r w:rsidR="006B6028" w:rsidRPr="0088145C">
        <w:rPr>
          <w:rFonts w:ascii="Times New Roman" w:hAnsi="Times New Roman" w:cs="Times New Roman"/>
          <w:b/>
          <w:bCs/>
          <w:sz w:val="24"/>
          <w:szCs w:val="24"/>
        </w:rPr>
        <w:t>I INNYMI PODMIOTAMI NA 2021</w:t>
      </w:r>
      <w:r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D66673" w:rsidRPr="0088145C" w:rsidRDefault="00D66673" w:rsidP="000C07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INFORMACJE OGÓLNE</w:t>
      </w:r>
    </w:p>
    <w:p w:rsidR="008C1AF1" w:rsidRPr="0088145C" w:rsidRDefault="008C1AF1" w:rsidP="00DC6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8145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§1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8814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Ilekroć w Programie Współpracy gminy Jabłonka z organizacjami pozarządowymi i innymi podmiotami jest mowa o: </w:t>
      </w:r>
    </w:p>
    <w:p w:rsidR="0017288B" w:rsidRPr="0088145C" w:rsidRDefault="00DC6627" w:rsidP="008814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-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ustawie 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– należy przez to rozumieć ustawę z dnia 24 kwietnia 2003 r. o działalności pożytku publicznego i o wolontariacie </w:t>
      </w:r>
      <w:r w:rsidR="006B6028" w:rsidRPr="00881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(t. j. Dz. U. z 2020 r. poz. 1057 ze zm.)</w:t>
      </w:r>
    </w:p>
    <w:p w:rsidR="0017288B" w:rsidRPr="0088145C" w:rsidRDefault="00DC6627" w:rsidP="008814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-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programie </w:t>
      </w:r>
      <w:r w:rsidR="0017288B" w:rsidRPr="0088145C">
        <w:rPr>
          <w:rFonts w:ascii="Times New Roman" w:hAnsi="Times New Roman" w:cs="Times New Roman"/>
          <w:sz w:val="24"/>
          <w:szCs w:val="24"/>
        </w:rPr>
        <w:t>– rozumie się przez to Program Współpracy gminy Jabłonka z organizacjami pozarządowymi i i</w:t>
      </w:r>
      <w:r w:rsidR="006B6028" w:rsidRPr="0088145C">
        <w:rPr>
          <w:rFonts w:ascii="Times New Roman" w:hAnsi="Times New Roman" w:cs="Times New Roman"/>
          <w:sz w:val="24"/>
          <w:szCs w:val="24"/>
        </w:rPr>
        <w:t>nnymi podmiotami na rok 2021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, o którym mowa w art. 5a ustawy </w:t>
      </w:r>
    </w:p>
    <w:p w:rsidR="0017288B" w:rsidRPr="0088145C" w:rsidRDefault="00DC6627" w:rsidP="008814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-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dotacji 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– rozumie się prze to dotację w rozumieniu art. 2 pkt. 1 ustawy </w:t>
      </w:r>
    </w:p>
    <w:p w:rsidR="0017288B" w:rsidRPr="0088145C" w:rsidRDefault="00DC6627" w:rsidP="008814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sz w:val="24"/>
          <w:szCs w:val="24"/>
        </w:rPr>
        <w:t>-</w:t>
      </w:r>
      <w:r w:rsidR="0017288B" w:rsidRPr="0088145C">
        <w:rPr>
          <w:rFonts w:ascii="Times New Roman" w:hAnsi="Times New Roman" w:cs="Times New Roman"/>
          <w:b/>
          <w:sz w:val="24"/>
          <w:szCs w:val="24"/>
        </w:rPr>
        <w:t xml:space="preserve"> środkach publicznych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 – rozumie się przez to środki w rozumieniu art. 2 pkt. 2 ustawy </w:t>
      </w:r>
    </w:p>
    <w:p w:rsidR="0017288B" w:rsidRPr="0088145C" w:rsidRDefault="00DC6627" w:rsidP="008814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sz w:val="24"/>
          <w:szCs w:val="24"/>
        </w:rPr>
        <w:t>-</w:t>
      </w:r>
      <w:r w:rsidR="0017288B" w:rsidRPr="0088145C">
        <w:rPr>
          <w:rFonts w:ascii="Times New Roman" w:hAnsi="Times New Roman" w:cs="Times New Roman"/>
          <w:b/>
          <w:sz w:val="24"/>
          <w:szCs w:val="24"/>
        </w:rPr>
        <w:t xml:space="preserve"> organizacji pozarządowej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 – rozumie się przez to organizację pozarządową w myśl art. 3 ust. 2 ustawy </w:t>
      </w:r>
    </w:p>
    <w:p w:rsidR="0017288B" w:rsidRPr="0088145C" w:rsidRDefault="00DC6627" w:rsidP="008814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-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innym podmiocie 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– rozumie się przez to podmiot w myśl art. 3 ust. 3 ustawy </w:t>
      </w:r>
    </w:p>
    <w:p w:rsidR="0017288B" w:rsidRPr="0088145C" w:rsidRDefault="00DC6627" w:rsidP="008814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-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gminie 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– rozumie się przez to Gminę Jabłonka </w:t>
      </w:r>
    </w:p>
    <w:p w:rsidR="0017288B" w:rsidRPr="0088145C" w:rsidRDefault="00DC6627" w:rsidP="008814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-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urzędzie 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– rozumie się przez to Urząd Gminy Jabłonka </w:t>
      </w:r>
    </w:p>
    <w:p w:rsidR="0017288B" w:rsidRPr="0088145C" w:rsidRDefault="00DC6627" w:rsidP="008814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-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otwartym konkursie ofert 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– rozumie się przez to konkurs, o którym mowa w art. 11 ust. 2 oraz art. 13 ustawy </w:t>
      </w:r>
    </w:p>
    <w:p w:rsidR="0017288B" w:rsidRPr="0088145C" w:rsidRDefault="00DC6627" w:rsidP="0088145C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-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="0017288B"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małych dotacjach 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– zlecanie realizacji zadań publicznych organizacjom pozarządowym </w:t>
      </w:r>
      <w:r w:rsidR="00820357">
        <w:rPr>
          <w:rFonts w:ascii="Times New Roman" w:hAnsi="Times New Roman" w:cs="Times New Roman"/>
          <w:sz w:val="24"/>
          <w:szCs w:val="24"/>
        </w:rPr>
        <w:br/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i innym podmiotom w trybie określonym w art. 19a ustawy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8C1AF1" w:rsidRPr="0088145C" w:rsidRDefault="008C1AF1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lastRenderedPageBreak/>
        <w:t>§2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Program obejmuje współpracę gminy z organizacjami pozarządowymi i innymi podmiotami w zakresie zadań </w:t>
      </w:r>
      <w:r w:rsidR="006B6028" w:rsidRPr="0088145C">
        <w:rPr>
          <w:rFonts w:ascii="Times New Roman" w:hAnsi="Times New Roman" w:cs="Times New Roman"/>
          <w:sz w:val="24"/>
          <w:szCs w:val="24"/>
        </w:rPr>
        <w:t>publicznych realizowanych w 2021</w:t>
      </w:r>
      <w:r w:rsidRPr="0088145C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2. Program określa cele, zasady, zakres przedmiotowy oraz formy współpracy gminy Jabłonka z organizacjami pozarządowymi i innymi podmiotami, jak również przedstawia okres, sposób oraz ocenę realizacji programu, wysokość środków planowanych na jego realizację, a także informację o sposobie tworzenia i przebiegu konsultacji. Zawiera również tryb powoływania </w:t>
      </w:r>
      <w:r w:rsidR="0088145C">
        <w:rPr>
          <w:rFonts w:ascii="Times New Roman" w:hAnsi="Times New Roman" w:cs="Times New Roman"/>
          <w:sz w:val="24"/>
          <w:szCs w:val="24"/>
        </w:rPr>
        <w:br/>
      </w:r>
      <w:r w:rsidRPr="0088145C">
        <w:rPr>
          <w:rFonts w:ascii="Times New Roman" w:hAnsi="Times New Roman" w:cs="Times New Roman"/>
          <w:sz w:val="24"/>
          <w:szCs w:val="24"/>
        </w:rPr>
        <w:t xml:space="preserve">i zasady działania komisji konkursowych do opiniowania ofert w otwartych konkursach ofert.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CELE PROGRAMU</w:t>
      </w:r>
    </w:p>
    <w:p w:rsidR="008C1AF1" w:rsidRPr="0088145C" w:rsidRDefault="008C1AF1" w:rsidP="00DC6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§3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Celem głównym programu jest zapewnienie efektywnego wykonywania zadań własnych Gminy Jabłonka wynikających z przepisów prawa poprzez włączenie organizacji pozarządowych w ich realizację oraz umacnianie partnerstwa pomiędzy gminą a organizacjami pozarządowymi.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2. Do realizacji celu głównego posłużą cele szczegółowe: 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1) zapewnienie udziału organizacji pozarządowych oraz innych podmiotów w realizacji zadań publicznych, 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2) wykorzystanie potencjału i możliwości organizacji pozarządowych oraz innych podmiotów w zaspokajaniu potrzeb społecznych, 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3) włączenie działalności organizacji pozarządowych oraz innych podmiotów w rozwój społeczny gminy, 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4) wzmocnienie pozycji organizacji pozarządowych i innych podmiotów poprzez zapewnienie środków na realizację zadań publicznych,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5) bieżąca komunikacja pomiędzy organizacjami pozarządowymi a gminą. </w:t>
      </w:r>
    </w:p>
    <w:p w:rsidR="00D66673" w:rsidRPr="0088145C" w:rsidRDefault="00D66673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br w:type="page"/>
      </w: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III</w:t>
      </w: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ZASADY WSPÓŁPRACY</w:t>
      </w:r>
    </w:p>
    <w:p w:rsidR="008C1AF1" w:rsidRPr="0088145C" w:rsidRDefault="008C1AF1" w:rsidP="00DC6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§4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Współpraca Gminy z organizacjami pozarządowymi oraz innymi podmiotami odbywa się </w:t>
      </w:r>
      <w:r w:rsidR="0088145C">
        <w:rPr>
          <w:rFonts w:ascii="Times New Roman" w:hAnsi="Times New Roman" w:cs="Times New Roman"/>
          <w:sz w:val="24"/>
          <w:szCs w:val="24"/>
        </w:rPr>
        <w:br/>
      </w:r>
      <w:r w:rsidRPr="0088145C">
        <w:rPr>
          <w:rFonts w:ascii="Times New Roman" w:hAnsi="Times New Roman" w:cs="Times New Roman"/>
          <w:sz w:val="24"/>
          <w:szCs w:val="24"/>
        </w:rPr>
        <w:t xml:space="preserve">w oparciu o zasady pomocniczości, suwerenności stron, partnerstwa, efektywności, uczciwej konkurencji i jawności. 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1) </w:t>
      </w:r>
      <w:r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Zasada pomocniczości </w:t>
      </w:r>
      <w:r w:rsidRPr="0088145C">
        <w:rPr>
          <w:rFonts w:ascii="Times New Roman" w:hAnsi="Times New Roman" w:cs="Times New Roman"/>
          <w:sz w:val="24"/>
          <w:szCs w:val="24"/>
        </w:rPr>
        <w:t xml:space="preserve">oznacza, że gmina respektując odrębność i suwerenność zorganizowanych wspólnot obywateli, uznając ich prawo do samodzielnego definiowania </w:t>
      </w:r>
      <w:r w:rsidR="0088145C">
        <w:rPr>
          <w:rFonts w:ascii="Times New Roman" w:hAnsi="Times New Roman" w:cs="Times New Roman"/>
          <w:sz w:val="24"/>
          <w:szCs w:val="24"/>
        </w:rPr>
        <w:br/>
      </w:r>
      <w:r w:rsidRPr="0088145C">
        <w:rPr>
          <w:rFonts w:ascii="Times New Roman" w:hAnsi="Times New Roman" w:cs="Times New Roman"/>
          <w:sz w:val="24"/>
          <w:szCs w:val="24"/>
        </w:rPr>
        <w:t xml:space="preserve">i rozwiązywania problemów, będzie współpracować z organizacjami, wspierać ich działalność oraz umożliwi realizację zadań publicznych na zasadach określonych w ustawie; 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2) </w:t>
      </w:r>
      <w:r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Zasada suwerenności </w:t>
      </w:r>
      <w:r w:rsidRPr="0088145C">
        <w:rPr>
          <w:rFonts w:ascii="Times New Roman" w:hAnsi="Times New Roman" w:cs="Times New Roman"/>
          <w:sz w:val="24"/>
          <w:szCs w:val="24"/>
        </w:rPr>
        <w:t xml:space="preserve">stron polega na poszanowaniu i respektowaniu niezależności </w:t>
      </w:r>
      <w:r w:rsidR="0088145C">
        <w:rPr>
          <w:rFonts w:ascii="Times New Roman" w:hAnsi="Times New Roman" w:cs="Times New Roman"/>
          <w:sz w:val="24"/>
          <w:szCs w:val="24"/>
        </w:rPr>
        <w:br/>
      </w:r>
      <w:r w:rsidRPr="0088145C">
        <w:rPr>
          <w:rFonts w:ascii="Times New Roman" w:hAnsi="Times New Roman" w:cs="Times New Roman"/>
          <w:sz w:val="24"/>
          <w:szCs w:val="24"/>
        </w:rPr>
        <w:t xml:space="preserve">i odrębności współpracujących podmiotów we wzajemnych relacjach; 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3) </w:t>
      </w:r>
      <w:r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Zasada partnerstwa </w:t>
      </w:r>
      <w:r w:rsidRPr="0088145C">
        <w:rPr>
          <w:rFonts w:ascii="Times New Roman" w:hAnsi="Times New Roman" w:cs="Times New Roman"/>
          <w:sz w:val="24"/>
          <w:szCs w:val="24"/>
        </w:rPr>
        <w:t xml:space="preserve">zgodnie z którą obie strony, jako równoprawni partnerzy współdziałają na rzecz gminy i jej mieszkańców, wspólnie identyfikują i definiują problemy społeczne oraz zadania publiczne – celem wypracowania sposobów ich rozwiązywania oraz wykonywania zadań publicznych; 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4) </w:t>
      </w:r>
      <w:r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Zasada efektywności </w:t>
      </w:r>
      <w:r w:rsidRPr="0088145C">
        <w:rPr>
          <w:rFonts w:ascii="Times New Roman" w:hAnsi="Times New Roman" w:cs="Times New Roman"/>
          <w:sz w:val="24"/>
          <w:szCs w:val="24"/>
        </w:rPr>
        <w:t xml:space="preserve">w myśl której obie strony wspólnie dbają o to, żeby poniesione nakłady na realizowane zadania przynosiły jak najlepsze rezultaty oraz na racjonalnym, czyli dokonywanym w sposób celowy, oszczędny i terminowy wydatkowaniu środków publicznych; 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5) </w:t>
      </w:r>
      <w:r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Zasada uczciwej konkurencji </w:t>
      </w:r>
      <w:r w:rsidRPr="0088145C">
        <w:rPr>
          <w:rFonts w:ascii="Times New Roman" w:hAnsi="Times New Roman" w:cs="Times New Roman"/>
          <w:sz w:val="24"/>
          <w:szCs w:val="24"/>
        </w:rPr>
        <w:t xml:space="preserve">w świetle której wszystkie podmioty mają takie same szanse w dostępie do realizacji zadań publicznych, udostępniają sobie wzajemnie pełne i prawdziwe informacje na temat obszarów swojego działania, które są istotne z punktu widzenia wspólnej realizacji zadań publicznych na gminy i jej mieszkańców; 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6) </w:t>
      </w:r>
      <w:r w:rsidRPr="0088145C">
        <w:rPr>
          <w:rFonts w:ascii="Times New Roman" w:hAnsi="Times New Roman" w:cs="Times New Roman"/>
          <w:b/>
          <w:bCs/>
          <w:sz w:val="24"/>
          <w:szCs w:val="24"/>
        </w:rPr>
        <w:t xml:space="preserve">Zasada jawności </w:t>
      </w:r>
      <w:r w:rsidRPr="0088145C">
        <w:rPr>
          <w:rFonts w:ascii="Times New Roman" w:hAnsi="Times New Roman" w:cs="Times New Roman"/>
          <w:sz w:val="24"/>
          <w:szCs w:val="24"/>
        </w:rPr>
        <w:t xml:space="preserve">polega na kształtowaniu przejrzystych zasad współpracy opartych na jednolitych dla wszystkich podmiotów, równych i jawnych kryteriach i warunkach wyboru realizatorów zadań publicznych. </w:t>
      </w:r>
    </w:p>
    <w:p w:rsidR="0017288B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918EC" w:rsidRPr="0088145C" w:rsidRDefault="001918EC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ZAKRES PRZEDMIOTOWY WSPÓŁPRACY I PRIORYTETOWE ZADANIA PUBLICZNE</w:t>
      </w:r>
    </w:p>
    <w:p w:rsidR="008C1AF1" w:rsidRPr="0088145C" w:rsidRDefault="008C1AF1" w:rsidP="00DC6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8EC" w:rsidRDefault="001918EC" w:rsidP="00DC6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lastRenderedPageBreak/>
        <w:t>§5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Przedmiotowy zakres współpracy gminy z organizacjami pozarządowymi oraz innymi podmiotami określa art. 4 ustawy. </w:t>
      </w:r>
    </w:p>
    <w:p w:rsidR="0017288B" w:rsidRPr="0088145C" w:rsidRDefault="0017288B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2. Gmina współpracuje z organizacjami pozarządowymi oraz innymi podmiotami prowadzącymi działalność statutową w dziedzinach obejmujących przedmiotowy zakres współpracy.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§6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1. Priorytetow</w:t>
      </w:r>
      <w:r w:rsidR="006B6028" w:rsidRPr="0088145C">
        <w:rPr>
          <w:rFonts w:ascii="Times New Roman" w:hAnsi="Times New Roman" w:cs="Times New Roman"/>
          <w:sz w:val="24"/>
          <w:szCs w:val="24"/>
        </w:rPr>
        <w:t>e zadania publiczne Gminy w 2021</w:t>
      </w:r>
      <w:r w:rsidRPr="0088145C">
        <w:rPr>
          <w:rFonts w:ascii="Times New Roman" w:hAnsi="Times New Roman" w:cs="Times New Roman"/>
          <w:sz w:val="24"/>
          <w:szCs w:val="24"/>
        </w:rPr>
        <w:t xml:space="preserve"> roku obejmują sferę zadań z zakresu: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a) pomocy społecznej – środowiskowy dom samopomocy,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b) działalności na rzecz osób niepełnosprawnych – poprzez organizację dowozu dzieci niepełnosprawnych z terenu Gminy Jabłonka do Ośrodka Rehabilitacyjno-Edukacyjno-Wychowawczego w Jabłonce,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c) wspierania i upowszechniania kultury fizycznej, poprzez: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koordynację i uczestnictwo w międzygminnych oraz regionalnych imprezach sportowych,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organizację szkoleń dla dzieci i młodzieży uzdolnionej sportowo,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organizację przedsięwzięć sportowych,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d) kultury, sztuki, ochrony dóbr kultury i dziedzictwa narodowego, poprzez: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przedsięwzięcia kulturalne mające szczególnie na celu wzbogacanie oferty kulturalnej gminy oraz promocję lokalnych zasobów twórczości regionalnej, w tym: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wyjazdy na targi promocyjne,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prezentacje twórców, zespołów, kapel regionalnych i orkiestr,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prezentacje kulinarne,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wspieranie rękodzieła artystycznego,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upowszechnianie kultury w ramach organizowania i prowadzenia amatorskiego ruchu artystycznego i twórczości,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współudział oraz uczestnictwo w gminnych, międzygminnych oraz regionalnych imprezach kulturalnych,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wspieranie działalności świetlicowej organizacji mniejszości narodowych działających na terenie gminy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e) działalności na rzecz mniejszości narodowych i etnicznych oraz języka regionalnego. </w:t>
      </w:r>
    </w:p>
    <w:p w:rsidR="0017288B" w:rsidRPr="0088145C" w:rsidRDefault="00D66673" w:rsidP="00820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br w:type="page"/>
      </w:r>
      <w:r w:rsidR="0017288B" w:rsidRPr="0088145C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</w:t>
      </w: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FORMY WSPÓŁPRACY</w:t>
      </w:r>
    </w:p>
    <w:p w:rsidR="008C1AF1" w:rsidRPr="0088145C" w:rsidRDefault="008C1AF1" w:rsidP="00DC6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§7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Współpraca Gminy z organizacjami pozarządowymi oraz innymi podmiotami ma charakter finansowy i pozafinansowy.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2. Do współpracy o charakterze finansowym należy: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1) Zlecanie organizacjom pozarządowym oraz innym podmiotom realizacji zadań publicznych na zasadach określonych w ustawie, które może przybrać jedną z następujących form: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powierzenia wykonywania zadań publicznych, wraz z udzieleniem dotacji na finansowanie ich realizacji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- wspierania wykonywania zadań publicznych, wraz z udzieleniem dotacji na dofinansowanie ich realizacji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2) Wspólna realizacja zadań publicznych na zasadach partnerstwa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3) Udzielanie pożyczek organizacjom pozarządowym i innym podmiotom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3. Formy współpracy pozafinansowej: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1) Konsultowanie z organizacjami pozarządowymi i innymi podmiotami projektów aktów normatywnych w dziedzinach dotyczących działalności statutowej tych organizacji;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2) Wzajemne informowanie się o planowanych kierunkach działalności;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3) Udzielanie informacji o istnieniu innych źródeł finansowania;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4) Organizacja spotkań, szkoleń dla organizacji pozarządowych i innych podmiotów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OKRES REALIZACJI PROGRAMU</w:t>
      </w:r>
    </w:p>
    <w:p w:rsidR="002A63B7" w:rsidRPr="0088145C" w:rsidRDefault="002A63B7" w:rsidP="00DC6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§8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Program będz</w:t>
      </w:r>
      <w:r w:rsidR="0092599A" w:rsidRPr="0088145C">
        <w:rPr>
          <w:rFonts w:ascii="Times New Roman" w:hAnsi="Times New Roman" w:cs="Times New Roman"/>
          <w:sz w:val="24"/>
          <w:szCs w:val="24"/>
        </w:rPr>
        <w:t>i</w:t>
      </w:r>
      <w:r w:rsidR="006B6028" w:rsidRPr="0088145C">
        <w:rPr>
          <w:rFonts w:ascii="Times New Roman" w:hAnsi="Times New Roman" w:cs="Times New Roman"/>
          <w:sz w:val="24"/>
          <w:szCs w:val="24"/>
        </w:rPr>
        <w:t>e realizowany od 1 stycznia 2021</w:t>
      </w:r>
      <w:r w:rsidR="008C1AF1" w:rsidRPr="0088145C">
        <w:rPr>
          <w:rFonts w:ascii="Times New Roman" w:hAnsi="Times New Roman" w:cs="Times New Roman"/>
          <w:sz w:val="24"/>
          <w:szCs w:val="24"/>
        </w:rPr>
        <w:t xml:space="preserve"> ro</w:t>
      </w:r>
      <w:r w:rsidR="006B6028" w:rsidRPr="0088145C">
        <w:rPr>
          <w:rFonts w:ascii="Times New Roman" w:hAnsi="Times New Roman" w:cs="Times New Roman"/>
          <w:sz w:val="24"/>
          <w:szCs w:val="24"/>
        </w:rPr>
        <w:t>ku do 31 grudnia 2021</w:t>
      </w:r>
      <w:r w:rsidRPr="0088145C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D66673" w:rsidRPr="0088145C" w:rsidRDefault="00D66673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VII</w:t>
      </w: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SPOSÓB REALIZACJI PROGRAMU</w:t>
      </w:r>
    </w:p>
    <w:p w:rsidR="002A63B7" w:rsidRPr="0088145C" w:rsidRDefault="002A63B7" w:rsidP="00DC6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§9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Zlecanie realizacji zadań publicznych organizacjom pozarządowym i innym podmiotom odbywać się będzie na zasadach określonych w ustawie, chyba że przepisy odrębne przewidują inny tryb zlecania zadania lub można je wykonać efektywniej w inny sposób.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2. Zlecanie realizacji zadań publicznych może mieć formy: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a) Powierzania wykonywania zadań publicznych, wraz z udzieleniem dotacji na finansowanie ich realizacji;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b) Wspierania wykonywania zadań publicznych, wraz z udzieleniem dotacji na dofinansowanie ich realizacji.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3. Zlecanie realizacji zadań publicznych może odbywać się w trybie: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a) otwartego konkursu ofert;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b) z pominięciem otwartego konkursu tj. w trybie tzw. małych dotacji;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c) innym trybie zlecania zadania przewidzianym przez przepisy odrębne, jeżeli zadanie można wykonać efektywniej.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4. Zadanie publiczne może być realizowane w ramach inicjatywy lokalnej zgodnie z zasadami wynikającymi z ustawy.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ZASADY I TRYB ORGANIZACJI OTWARTEGO KONKURSU OFERT</w:t>
      </w:r>
    </w:p>
    <w:p w:rsidR="008C1AF1" w:rsidRPr="0088145C" w:rsidRDefault="008C1AF1" w:rsidP="00DC66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DC66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§10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91309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Zlecanie realizacji zadań publicznych organizacjom pozarządowym i innym podmiotom odbywa się w </w:t>
      </w:r>
      <w:r w:rsidR="000C3008" w:rsidRPr="0088145C">
        <w:rPr>
          <w:rFonts w:ascii="Times New Roman" w:hAnsi="Times New Roman" w:cs="Times New Roman"/>
          <w:sz w:val="24"/>
          <w:szCs w:val="24"/>
        </w:rPr>
        <w:t xml:space="preserve">trybie otwartego konkursu </w:t>
      </w:r>
      <w:r w:rsidRPr="0088145C">
        <w:rPr>
          <w:rFonts w:ascii="Times New Roman" w:hAnsi="Times New Roman" w:cs="Times New Roman"/>
          <w:sz w:val="24"/>
          <w:szCs w:val="24"/>
        </w:rPr>
        <w:t>ofert</w:t>
      </w:r>
      <w:r w:rsidR="000C3008" w:rsidRPr="0088145C">
        <w:rPr>
          <w:rFonts w:ascii="Times New Roman" w:hAnsi="Times New Roman" w:cs="Times New Roman"/>
          <w:sz w:val="24"/>
          <w:szCs w:val="24"/>
        </w:rPr>
        <w:t xml:space="preserve"> na zasadach określonych w art. 11 ustawy</w:t>
      </w:r>
      <w:r w:rsidRPr="00881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88B" w:rsidRPr="0088145C" w:rsidRDefault="000C3008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2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. Otwarty konkurs ofert ogłasza się: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a) w Biuletynie Informacji Publicznej;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b) na tablicy ogłoszeń Urzędu;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c) na stronie internetowej Urzędu. </w:t>
      </w:r>
    </w:p>
    <w:p w:rsidR="0017288B" w:rsidRPr="0088145C" w:rsidRDefault="000C3008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. Warunkiem przystąpienia do konkursu jest złożenie oferty zgodnej ze wzorem określonym w stosownych przepisach wynikających z ustawy o pożytku publicznym i o wolontariacie. </w:t>
      </w:r>
    </w:p>
    <w:p w:rsidR="0017288B" w:rsidRPr="0088145C" w:rsidRDefault="000C3008" w:rsidP="00DC662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4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. Ofertę należy przygotować wg zasad określonych regulaminem konkursowym, zatwierdzonym przez Wójta Gminy Jabłonka.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750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§11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Procedura oceny ofert odbywa się dwuetapowo: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a) I etap – wstępna ocena oferty po względem formalnym dokonywana przez Referat Strategii i Promocji Urzędu Gminy Jabłonka;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b) II etap – ostateczna ocena formalna oraz ocena merytoryczna zostaje dokonana przez komisję konkursową.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2. Ocena formalna polega na sprawdzeniu kompletności i prawidłowości oferty.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3. Oferty złożone w ramach otwartego konkursu ofert podlegają procedurze uzupełniania drobnych braków formalnych: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a) uzupełnienia brakujących podpisów pod ofertą, w przypadku niezgodności podpisów ze sposobem reprezentacji oferenta;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b) uzupełnienia wymaganych załączników;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c) poświadczenia załączonych kopii dokumentów za zgodność z oryginałem;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4. Oferent ma możliwość złożenia uzupełnienia dot. w/w braków w terminie 3 dni od daty powiadomienia telefonicznego bądź mailowego.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5. Oferty rozpatrzone pozytywnie pod względem formalnym podlegają ocenie merytorycznej.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6. Oferty nie spełniające wymogów formalnych nie będą poddane ocenie merytorycznej.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7. Przy rozpatrywaniu ofert komisja konkursowa kieruje się w szczegól</w:t>
      </w:r>
      <w:r w:rsidR="000C3008" w:rsidRPr="0088145C">
        <w:rPr>
          <w:rFonts w:ascii="Times New Roman" w:hAnsi="Times New Roman" w:cs="Times New Roman"/>
          <w:sz w:val="24"/>
          <w:szCs w:val="24"/>
        </w:rPr>
        <w:t>ności kryteriami, które określa art. 15 ustawy.</w:t>
      </w:r>
    </w:p>
    <w:p w:rsidR="0017288B" w:rsidRPr="0088145C" w:rsidRDefault="00C7682F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8</w:t>
      </w:r>
      <w:r w:rsidR="0017288B" w:rsidRPr="0088145C">
        <w:rPr>
          <w:rFonts w:ascii="Times New Roman" w:hAnsi="Times New Roman" w:cs="Times New Roman"/>
          <w:sz w:val="24"/>
          <w:szCs w:val="24"/>
        </w:rPr>
        <w:t>. Informacje o rozstrzygnięciu konkursu wraz z wykazem ofert niespełniających wymogów formalnych, jak również ofert, które nie otrzymały dotacji podawane są do publicznej wiadomości</w:t>
      </w:r>
      <w:r w:rsidRPr="0088145C">
        <w:rPr>
          <w:rFonts w:ascii="Times New Roman" w:hAnsi="Times New Roman" w:cs="Times New Roman"/>
          <w:sz w:val="24"/>
          <w:szCs w:val="24"/>
        </w:rPr>
        <w:t xml:space="preserve"> w sposób określony w §10 ust. 2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88B" w:rsidRPr="0088145C" w:rsidRDefault="00C7682F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9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. Każdy z oferentów może żądać uzasadnienia wyboru lub odrzucenia oferty. </w:t>
      </w:r>
    </w:p>
    <w:p w:rsidR="0017288B" w:rsidRPr="0088145C" w:rsidRDefault="00C7682F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10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. Z oferentem, który wygrał konkurs, sporządzana jest pisemna umowa na powierzenie lub wsparcie realizacji zadania publicznego. </w:t>
      </w:r>
    </w:p>
    <w:p w:rsidR="002A63B7" w:rsidRPr="0088145C" w:rsidRDefault="00C7682F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11</w:t>
      </w:r>
      <w:r w:rsidR="0017288B" w:rsidRPr="0088145C">
        <w:rPr>
          <w:rFonts w:ascii="Times New Roman" w:hAnsi="Times New Roman" w:cs="Times New Roman"/>
          <w:sz w:val="24"/>
          <w:szCs w:val="24"/>
        </w:rPr>
        <w:t>. Umowa jest sporządzana na podstawie wzoru określonego w stosownych pr</w:t>
      </w:r>
      <w:r w:rsidRPr="0088145C">
        <w:rPr>
          <w:rFonts w:ascii="Times New Roman" w:hAnsi="Times New Roman" w:cs="Times New Roman"/>
          <w:sz w:val="24"/>
          <w:szCs w:val="24"/>
        </w:rPr>
        <w:t>zepisach wynikających z ustawy.</w:t>
      </w: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IX</w:t>
      </w: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ZASADY ZLECANIA ZADAŃ PUBLICZNYCH W TRYBIE MAŁYCH DOTACJI</w:t>
      </w:r>
    </w:p>
    <w:p w:rsidR="008C1AF1" w:rsidRPr="0088145C" w:rsidRDefault="008C1AF1" w:rsidP="00817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§12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Zlecanie zadań publicznych o charakterze lokalnym do realizacji organizacjom pozarządowym i innym podmiotom w trybie małych dotacji odbywa się na zasadach określonych w art. 19 a ustawy. </w:t>
      </w:r>
    </w:p>
    <w:p w:rsidR="008C1AF1" w:rsidRPr="0088145C" w:rsidRDefault="008C1AF1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§13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Ofertę oraz sprawozdanie z realizacji zadania publicznego, o którym mowa w §12 składa się według wzorów określonym w stosownych przepisach wynikających z ustawy.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ROZDZIAŁ X</w:t>
      </w: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KWALIFIKOWALNOŚĆ WYDATKÓW</w:t>
      </w:r>
    </w:p>
    <w:p w:rsidR="008C1AF1" w:rsidRPr="0088145C" w:rsidRDefault="008C1AF1" w:rsidP="00817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§14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Złożenie oferty nie jest równoznaczne z przyznaniem dotacji. Wysokość przyznanej kwoty dotacji może być niższa niż wnioskowana w ofercie.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2. Dotacje nie mogą być wykorzystane na: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a) zakup gruntów,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b) działalność gospodarczą,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c) działalność polityczną,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d) pokrycie zobowiązań powstałych przed datą zawarcia umowy, </w:t>
      </w:r>
    </w:p>
    <w:p w:rsidR="0017288B" w:rsidRPr="0088145C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e) realizację inwestycji, z wyłączeniem inwestycji związanych z bezpośrednią realizacją zadań publicznych, na które dotacja została przyznana, </w:t>
      </w:r>
    </w:p>
    <w:p w:rsidR="0017288B" w:rsidRPr="0088145C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f) pokrycie kosztów utrzymania biura, z wyłączeniem bezpośrednich kosztów związanych </w:t>
      </w:r>
      <w:r w:rsidR="001918EC">
        <w:rPr>
          <w:rFonts w:ascii="Times New Roman" w:hAnsi="Times New Roman" w:cs="Times New Roman"/>
          <w:sz w:val="24"/>
          <w:szCs w:val="24"/>
        </w:rPr>
        <w:br/>
      </w:r>
      <w:r w:rsidRPr="0088145C">
        <w:rPr>
          <w:rFonts w:ascii="Times New Roman" w:hAnsi="Times New Roman" w:cs="Times New Roman"/>
          <w:sz w:val="24"/>
          <w:szCs w:val="24"/>
        </w:rPr>
        <w:t xml:space="preserve">z realizacją zadania publicznego, na które dotacja została przyznana.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8C1AF1" w:rsidRPr="0088145C" w:rsidRDefault="008C1AF1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XI</w:t>
      </w: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WYSOKOŚĆ ŚRODKÓW PLANOWANYCH NA REALIZACJĘ PROGRAMU</w:t>
      </w:r>
    </w:p>
    <w:p w:rsidR="008C1AF1" w:rsidRPr="0088145C" w:rsidRDefault="008C1AF1" w:rsidP="00817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§15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6B6028" w:rsidP="0088145C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Na realizację programu w 2021</w:t>
      </w:r>
      <w:r w:rsidR="00293DE5" w:rsidRPr="0088145C">
        <w:rPr>
          <w:rFonts w:ascii="Times New Roman" w:hAnsi="Times New Roman" w:cs="Times New Roman"/>
          <w:sz w:val="24"/>
          <w:szCs w:val="24"/>
        </w:rPr>
        <w:t xml:space="preserve"> roku przeznacza się kwotę</w:t>
      </w:r>
      <w:r w:rsidR="00BD4039" w:rsidRPr="0088145C">
        <w:rPr>
          <w:rFonts w:ascii="Times New Roman" w:hAnsi="Times New Roman" w:cs="Times New Roman"/>
          <w:sz w:val="24"/>
          <w:szCs w:val="24"/>
        </w:rPr>
        <w:t xml:space="preserve">  </w:t>
      </w:r>
      <w:r w:rsidR="008A0D8E" w:rsidRPr="0088145C">
        <w:rPr>
          <w:rFonts w:ascii="Times New Roman" w:hAnsi="Times New Roman" w:cs="Times New Roman"/>
          <w:b/>
          <w:sz w:val="24"/>
          <w:szCs w:val="24"/>
        </w:rPr>
        <w:t>769 903,00</w:t>
      </w:r>
      <w:r w:rsidR="0017288B" w:rsidRPr="0088145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7288B" w:rsidRPr="0088145C">
        <w:rPr>
          <w:rFonts w:ascii="Times New Roman" w:hAnsi="Times New Roman" w:cs="Times New Roman"/>
          <w:sz w:val="24"/>
          <w:szCs w:val="24"/>
        </w:rPr>
        <w:t>.</w:t>
      </w:r>
    </w:p>
    <w:p w:rsidR="00817859" w:rsidRPr="0088145C" w:rsidRDefault="00817859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ROZDZIAŁ XII</w:t>
      </w: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SPOSÓB OCENY REALIZACJI PROGRAMU</w:t>
      </w:r>
    </w:p>
    <w:p w:rsidR="008C1AF1" w:rsidRPr="0088145C" w:rsidRDefault="008C1AF1" w:rsidP="00817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§16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2A63B7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1. Sprawozdanie z realizacji programu przygotowuje i przedstawia Wójtowi Gminy</w:t>
      </w:r>
      <w:r w:rsidR="000870FF" w:rsidRPr="0088145C">
        <w:rPr>
          <w:rFonts w:ascii="Times New Roman" w:hAnsi="Times New Roman" w:cs="Times New Roman"/>
          <w:sz w:val="24"/>
          <w:szCs w:val="24"/>
        </w:rPr>
        <w:t xml:space="preserve"> Kierownik Referatu Organizacji</w:t>
      </w:r>
      <w:r w:rsidR="00FB045C" w:rsidRPr="0088145C">
        <w:rPr>
          <w:rFonts w:ascii="Times New Roman" w:hAnsi="Times New Roman" w:cs="Times New Roman"/>
          <w:sz w:val="24"/>
          <w:szCs w:val="24"/>
        </w:rPr>
        <w:t>,</w:t>
      </w:r>
      <w:r w:rsidR="000870FF" w:rsidRPr="0088145C">
        <w:rPr>
          <w:rFonts w:ascii="Times New Roman" w:hAnsi="Times New Roman" w:cs="Times New Roman"/>
          <w:sz w:val="24"/>
          <w:szCs w:val="24"/>
        </w:rPr>
        <w:t xml:space="preserve"> Przedsiębiorczości i </w:t>
      </w:r>
      <w:r w:rsidRPr="0088145C">
        <w:rPr>
          <w:rFonts w:ascii="Times New Roman" w:hAnsi="Times New Roman" w:cs="Times New Roman"/>
          <w:sz w:val="24"/>
          <w:szCs w:val="24"/>
        </w:rPr>
        <w:t xml:space="preserve">Promocji.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2. Sprawozdanie z realizacji</w:t>
      </w:r>
      <w:r w:rsidR="006B6028" w:rsidRPr="0088145C">
        <w:rPr>
          <w:rFonts w:ascii="Times New Roman" w:hAnsi="Times New Roman" w:cs="Times New Roman"/>
          <w:sz w:val="24"/>
          <w:szCs w:val="24"/>
        </w:rPr>
        <w:t xml:space="preserve"> programu współpracy za rok 2021</w:t>
      </w:r>
      <w:r w:rsidRPr="0088145C">
        <w:rPr>
          <w:rFonts w:ascii="Times New Roman" w:hAnsi="Times New Roman" w:cs="Times New Roman"/>
          <w:sz w:val="24"/>
          <w:szCs w:val="24"/>
        </w:rPr>
        <w:t xml:space="preserve"> Wójt Gminy przedstawi Radzie Gminy Jabłon</w:t>
      </w:r>
      <w:r w:rsidR="00B03124" w:rsidRPr="0088145C">
        <w:rPr>
          <w:rFonts w:ascii="Times New Roman" w:hAnsi="Times New Roman" w:cs="Times New Roman"/>
          <w:sz w:val="24"/>
          <w:szCs w:val="24"/>
        </w:rPr>
        <w:t>k</w:t>
      </w:r>
      <w:r w:rsidR="006B6028" w:rsidRPr="0088145C">
        <w:rPr>
          <w:rFonts w:ascii="Times New Roman" w:hAnsi="Times New Roman" w:cs="Times New Roman"/>
          <w:sz w:val="24"/>
          <w:szCs w:val="24"/>
        </w:rPr>
        <w:t>a w terminie do 30 kwietnia 2022</w:t>
      </w:r>
      <w:r w:rsidR="00B03124"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Pr="0088145C">
        <w:rPr>
          <w:rFonts w:ascii="Times New Roman" w:hAnsi="Times New Roman" w:cs="Times New Roman"/>
          <w:sz w:val="24"/>
          <w:szCs w:val="24"/>
        </w:rPr>
        <w:t xml:space="preserve">roku.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3. Sprawozdanie, o którym mowa w pkt. 2 zostanie opublikowane w Biuletynie Informacji Publicznej Urzędu.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§17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Realizacja programu współpracy jest poddana ewaluacji rozumianej jako planowe działania mające na celu ocenę realizacji wykonania programu.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2. Celem wieloletniego monitoringu realizacji programu współpracy ustala się następujące wskaźniki ewaluacji: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a) liczba organizacji pozarządowych oraz innych podmiotów realizujących zadania publiczne,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b) liczba ogłoszonych otwartych konkursów ofert,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c) liczba złożonych ofert w otwartych konkursach ofert,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d) liczba umów zawartych na realizację zadania publicznego w trybie otwartych konkursów ofert,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e) liczba ofert realizacji zadania publicznego złożonych w trybie małych dotacji,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f) liczba umów zawartych na realizację zadania publicznego w trybie małych dotacji,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lastRenderedPageBreak/>
        <w:t xml:space="preserve">g) liczba umów, które nie zostały zrealizowane (rozwiązane, zerwane lub unieważnione)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h) liczba umów zawartych na realizację zadania publicznego w formie wsparcia i w formie powierzenia,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i) ilość zadań, których realizację zlecono organizacjom pozarządowym w oparciu o środki budżetowe,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j) wysokość środków finansowych przekazanych organizacjom w poszczególnych obszarach zadaniowych,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k) liczba wspólnie realizowanych zadań,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l) wysokość środków finansowych przeznaczonych przez organizacje pozarządowe oraz inne podmioty na realizację zadań publicznych,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ROZDZIAŁ XIII</w:t>
      </w: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INFORMACJE O SPOSOBIE TWORZENIA PROGRAMU ORAZ O PRZEBIEGU KONSULTACJI</w:t>
      </w:r>
    </w:p>
    <w:p w:rsidR="008C1AF1" w:rsidRPr="0088145C" w:rsidRDefault="008C1AF1" w:rsidP="00817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§18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8178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1. Program podlegał konsultacjom z organizacjami pozarządowymi zgodnie z uchwałą Rady Gminy Jabłonka Nr LIX/352/2010</w:t>
      </w:r>
      <w:r w:rsidR="00FB045C" w:rsidRPr="0088145C">
        <w:rPr>
          <w:rFonts w:ascii="Times New Roman" w:hAnsi="Times New Roman" w:cs="Times New Roman"/>
          <w:sz w:val="24"/>
          <w:szCs w:val="24"/>
        </w:rPr>
        <w:t xml:space="preserve"> z dnia 20 paźd</w:t>
      </w:r>
      <w:r w:rsidR="002D1750" w:rsidRPr="0088145C">
        <w:rPr>
          <w:rFonts w:ascii="Times New Roman" w:hAnsi="Times New Roman" w:cs="Times New Roman"/>
          <w:sz w:val="24"/>
          <w:szCs w:val="24"/>
        </w:rPr>
        <w:t>ziernika 2010 r</w:t>
      </w:r>
      <w:r w:rsidR="00A33734" w:rsidRPr="0088145C">
        <w:rPr>
          <w:rFonts w:ascii="Times New Roman" w:hAnsi="Times New Roman" w:cs="Times New Roman"/>
          <w:sz w:val="24"/>
          <w:szCs w:val="24"/>
        </w:rPr>
        <w:t>.,</w:t>
      </w:r>
      <w:r w:rsidR="002D1750"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="002D1750" w:rsidRPr="0088145C">
        <w:rPr>
          <w:rFonts w:ascii="Times New Roman" w:hAnsi="Times New Roman" w:cs="Times New Roman"/>
          <w:b/>
          <w:sz w:val="24"/>
          <w:szCs w:val="24"/>
        </w:rPr>
        <w:t>w terminie od 2</w:t>
      </w:r>
      <w:r w:rsidR="00382452" w:rsidRPr="0088145C">
        <w:rPr>
          <w:rFonts w:ascii="Times New Roman" w:hAnsi="Times New Roman" w:cs="Times New Roman"/>
          <w:b/>
          <w:sz w:val="24"/>
          <w:szCs w:val="24"/>
        </w:rPr>
        <w:t>0</w:t>
      </w:r>
      <w:r w:rsidR="002D1750" w:rsidRPr="0088145C">
        <w:rPr>
          <w:rFonts w:ascii="Times New Roman" w:hAnsi="Times New Roman" w:cs="Times New Roman"/>
          <w:b/>
          <w:sz w:val="24"/>
          <w:szCs w:val="24"/>
        </w:rPr>
        <w:t>.10.2020 do 30.10.2020</w:t>
      </w:r>
      <w:r w:rsidR="00FB045C" w:rsidRPr="0088145C">
        <w:rPr>
          <w:rFonts w:ascii="Times New Roman" w:hAnsi="Times New Roman" w:cs="Times New Roman"/>
          <w:b/>
          <w:sz w:val="24"/>
          <w:szCs w:val="24"/>
        </w:rPr>
        <w:t>.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Pr="0088145C">
        <w:rPr>
          <w:rFonts w:ascii="Times New Roman" w:hAnsi="Times New Roman" w:cs="Times New Roman"/>
          <w:sz w:val="24"/>
          <w:szCs w:val="24"/>
        </w:rPr>
        <w:t xml:space="preserve">W toku konsultacji </w:t>
      </w:r>
      <w:r w:rsidR="00310366" w:rsidRPr="0088145C">
        <w:rPr>
          <w:rFonts w:ascii="Times New Roman" w:hAnsi="Times New Roman" w:cs="Times New Roman"/>
          <w:b/>
          <w:i/>
          <w:sz w:val="24"/>
          <w:szCs w:val="24"/>
          <w:u w:val="single"/>
        </w:rPr>
        <w:t>wpłynęła</w:t>
      </w:r>
      <w:r w:rsidR="00C7682F" w:rsidRPr="0088145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B51B2" w:rsidRPr="0088145C">
        <w:rPr>
          <w:rFonts w:ascii="Times New Roman" w:hAnsi="Times New Roman" w:cs="Times New Roman"/>
          <w:b/>
          <w:i/>
          <w:sz w:val="24"/>
          <w:szCs w:val="24"/>
          <w:u w:val="single"/>
        </w:rPr>
        <w:t>jedna uwaga</w:t>
      </w:r>
      <w:r w:rsidR="00C7682F" w:rsidRPr="0088145C">
        <w:rPr>
          <w:rFonts w:ascii="Times New Roman" w:hAnsi="Times New Roman" w:cs="Times New Roman"/>
          <w:sz w:val="24"/>
          <w:szCs w:val="24"/>
        </w:rPr>
        <w:t xml:space="preserve"> dotycząca</w:t>
      </w:r>
      <w:r w:rsidRPr="0088145C">
        <w:rPr>
          <w:rFonts w:ascii="Times New Roman" w:hAnsi="Times New Roman" w:cs="Times New Roman"/>
          <w:sz w:val="24"/>
          <w:szCs w:val="24"/>
        </w:rPr>
        <w:t xml:space="preserve"> Programu.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ROZDZIAŁ XIV</w:t>
      </w: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TRYB POWOŁANIA I ZASADY DZIAŁANIA KOMISJI KONKURSOWYCH DO OPINIOWANIA OFERT W OTWARTYCH KONKURSACH OFERT</w:t>
      </w:r>
    </w:p>
    <w:p w:rsidR="008C1AF1" w:rsidRPr="0088145C" w:rsidRDefault="008C1AF1" w:rsidP="008178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§19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Komisje konkursowe powoływane są przez Wójta Gminy Jabłonka w celu opiniowania złożonych ofert.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2. Komisja konkursowa powoływana jest w składzie 5 osób, w tym: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a) 3 przedstawicieli organu administracji publicznej,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lastRenderedPageBreak/>
        <w:t xml:space="preserve">b) 2 przedstawicieli organizacji społecznej – organizacji pozarządowych lub innych podmiotów. </w:t>
      </w:r>
    </w:p>
    <w:p w:rsidR="0017288B" w:rsidRPr="0088145C" w:rsidRDefault="0017288B" w:rsidP="00817859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3. Komisja konkursowa może korzystać z pomocy osób posiadających specjalistyczną wiedzę z dziedziny obejmującej zakres zadań publicznych, których konkurs dotyczy. </w:t>
      </w:r>
    </w:p>
    <w:p w:rsidR="0017288B" w:rsidRPr="0088145C" w:rsidRDefault="0017288B" w:rsidP="0017288B">
      <w:pPr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§20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Do członków komisji konkursowej biorących udział w opiniowaniu ofert stosuje się przepisy ustawy z dnia 14 czerwca 1960 r. – Kodeks postępowania administracyjnego </w:t>
      </w:r>
      <w:r w:rsidR="002D1750" w:rsidRPr="00881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88145C">
        <w:rPr>
          <w:rFonts w:ascii="Times New Roman" w:hAnsi="Times New Roman" w:cs="Times New Roman"/>
          <w:sz w:val="24"/>
          <w:szCs w:val="24"/>
        </w:rPr>
        <w:t xml:space="preserve">(t.j. </w:t>
      </w:r>
      <w:r w:rsidR="002D1750" w:rsidRPr="0088145C">
        <w:rPr>
          <w:rFonts w:ascii="Times New Roman" w:hAnsi="Times New Roman" w:cs="Times New Roman"/>
          <w:sz w:val="24"/>
          <w:szCs w:val="24"/>
        </w:rPr>
        <w:t>Dz. U. z 2020 r. poz. 256 z późn.zm.</w:t>
      </w:r>
      <w:r w:rsidRPr="0088145C">
        <w:rPr>
          <w:rFonts w:ascii="Times New Roman" w:hAnsi="Times New Roman" w:cs="Times New Roman"/>
          <w:sz w:val="24"/>
          <w:szCs w:val="24"/>
        </w:rPr>
        <w:t xml:space="preserve">) dotyczące wyłączenia z postępowania konkursowego.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2. W przypadku wyłączenia z postępowania lub nieobecności członków komisji, posiedzenie odbywa się w zmniejszonym składzie, pod warunkiem, że biorą w nim udział co najmniej 3 osoby.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3. Udział w pracach komisji konkursowej jest nieodpłatny i nie przysługuje zwrot kosztów podróży. </w:t>
      </w:r>
    </w:p>
    <w:p w:rsidR="0017288B" w:rsidRPr="0088145C" w:rsidRDefault="0017288B" w:rsidP="00817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§21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Posiedzenie komisji konkursowej zwołuje przewodniczący.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2. Funkcje sekretarza pełni praco</w:t>
      </w:r>
      <w:r w:rsidR="00310366" w:rsidRPr="0088145C">
        <w:rPr>
          <w:rFonts w:ascii="Times New Roman" w:hAnsi="Times New Roman" w:cs="Times New Roman"/>
          <w:sz w:val="24"/>
          <w:szCs w:val="24"/>
        </w:rPr>
        <w:t>wnik Urzędu – Referatu Organizacji Przedsiębiorczości</w:t>
      </w:r>
      <w:r w:rsidRPr="0088145C">
        <w:rPr>
          <w:rFonts w:ascii="Times New Roman" w:hAnsi="Times New Roman" w:cs="Times New Roman"/>
          <w:sz w:val="24"/>
          <w:szCs w:val="24"/>
        </w:rPr>
        <w:t xml:space="preserve"> </w:t>
      </w:r>
      <w:r w:rsidR="00913093">
        <w:rPr>
          <w:rFonts w:ascii="Times New Roman" w:hAnsi="Times New Roman" w:cs="Times New Roman"/>
          <w:sz w:val="24"/>
          <w:szCs w:val="24"/>
        </w:rPr>
        <w:br/>
      </w:r>
      <w:r w:rsidRPr="0088145C">
        <w:rPr>
          <w:rFonts w:ascii="Times New Roman" w:hAnsi="Times New Roman" w:cs="Times New Roman"/>
          <w:sz w:val="24"/>
          <w:szCs w:val="24"/>
        </w:rPr>
        <w:t xml:space="preserve">i Promocji bez prawa oceny.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3. Komisja konkursowa rozpatruje oferty w terminie podanym w ogłoszeniu konkursowym.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4. Komisja konkursowa przystępując do rozstrzygnięcia konkursu ofert dokonuje następujących czynności: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a) zapoznaje się z podmiotami, które złożyły oferty,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b) wypełnia oświadczenia dopuszczające lub wyłączające z postępowania,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c) stwierdza prawomocność posiedzenia komisji,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d) sprawdza prawidłowość ogłoszenia konkursu,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e) ocenia złożone oferty pod względem formalnym,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f) odrzuca oferty nie spełniające formalnych warunków konkursu lub zgłoszone po wyznaczonym terminie,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g) ocenia oferty pod względem merytorycznym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h) sporządza protokół z prac komisji, odczytuje jego treść i podpisuje protokół.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5. Sporządzony protokół powinien zawierać: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lastRenderedPageBreak/>
        <w:t xml:space="preserve">a) Oznaczenie miejsca i czasu konkursu,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b) Imiona i nazwiska członków komisji konkursowej,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c) Liczbę zgłoszonych ofert,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d) Wskazanie ofert odpowiadających warunkom konkursu,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e) Wskazanie ofert nie odpowiadających warunkom konkursu lub zgłoszonych po terminie,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f) Średnią arytmetyczną punktów przyznawanych przez wszystkich członków komisji, zgodnie z ogłoszeniem konkursowym,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g) Propozycję rozstrzygnięcia konkursu wraz z proponowaną wysokością dotacji,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h) Podpisy członków komisji.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6. Przeprowadzona przez komisję konkursową ocena ofert oraz propozycja rozstrzygnięcia konkursu zostanie przedstawiona Wójtowi Gminy, który dokona ostatecznego wyboru </w:t>
      </w:r>
      <w:r w:rsidR="00913093">
        <w:rPr>
          <w:rFonts w:ascii="Times New Roman" w:hAnsi="Times New Roman" w:cs="Times New Roman"/>
          <w:sz w:val="24"/>
          <w:szCs w:val="24"/>
        </w:rPr>
        <w:br/>
      </w:r>
      <w:r w:rsidRPr="0088145C">
        <w:rPr>
          <w:rFonts w:ascii="Times New Roman" w:hAnsi="Times New Roman" w:cs="Times New Roman"/>
          <w:sz w:val="24"/>
          <w:szCs w:val="24"/>
        </w:rPr>
        <w:t xml:space="preserve">i zdecyduje o wysokości dotacji.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913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ROZDZIAŁ XV</w:t>
      </w:r>
    </w:p>
    <w:p w:rsidR="0017288B" w:rsidRPr="0088145C" w:rsidRDefault="0017288B" w:rsidP="009130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45C">
        <w:rPr>
          <w:rFonts w:ascii="Times New Roman" w:hAnsi="Times New Roman" w:cs="Times New Roman"/>
          <w:b/>
          <w:bCs/>
          <w:sz w:val="24"/>
          <w:szCs w:val="24"/>
        </w:rPr>
        <w:t>PODMIOTY ODPOWIEDZIALNE ZA REALIZACJĘ I OPRACOWANIE PROGRAMU</w:t>
      </w:r>
    </w:p>
    <w:p w:rsidR="008C1AF1" w:rsidRPr="0088145C" w:rsidRDefault="008C1AF1" w:rsidP="00913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88B" w:rsidRPr="0088145C" w:rsidRDefault="0017288B" w:rsidP="00913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>§22</w:t>
      </w:r>
      <w:r w:rsidR="0088145C">
        <w:rPr>
          <w:rFonts w:ascii="Times New Roman" w:hAnsi="Times New Roman" w:cs="Times New Roman"/>
          <w:sz w:val="24"/>
          <w:szCs w:val="24"/>
        </w:rPr>
        <w:t>.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1. Rada Gminy Jabłonka uchwalając budżet Gminy z wysokością środków finansowych przeznaczonych na realizację Programu wytycza finansowy zakres współpracy.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2. Wójt Gminy w zakresie: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a) Określania szczegółowych warunków współpracy z poszczególnymi organizacjami,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b) Dysponowania środkami finansowymi niezbędnymi do realizacji poszczególnych zadań </w:t>
      </w:r>
      <w:r w:rsidR="00913093">
        <w:rPr>
          <w:rFonts w:ascii="Times New Roman" w:hAnsi="Times New Roman" w:cs="Times New Roman"/>
          <w:sz w:val="24"/>
          <w:szCs w:val="24"/>
        </w:rPr>
        <w:br/>
      </w:r>
      <w:r w:rsidRPr="0088145C">
        <w:rPr>
          <w:rFonts w:ascii="Times New Roman" w:hAnsi="Times New Roman" w:cs="Times New Roman"/>
          <w:sz w:val="24"/>
          <w:szCs w:val="24"/>
        </w:rPr>
        <w:t xml:space="preserve">w ramach budżetu Gminy,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c) Zatwierdzenia regulaminów konkursowych oraz ogłaszania otwartych konkursów ofert na realizację zadań publicznych,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d) Ustalania składu osobowego komisji konkursowych,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e) Podejmowania ostatecznej decyzji o wysokości dotacji przeznaczonych na realizację poszczególnych zadań,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f) Upoważniania pracowników do przeprowadzania kontroli realizacji zadania. </w:t>
      </w:r>
    </w:p>
    <w:p w:rsidR="0017288B" w:rsidRPr="0088145C" w:rsidRDefault="00FB045C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lastRenderedPageBreak/>
        <w:t xml:space="preserve">3. Referat Organizacji, Przedsiębiorczości </w:t>
      </w:r>
      <w:r w:rsidR="0017288B" w:rsidRPr="0088145C">
        <w:rPr>
          <w:rFonts w:ascii="Times New Roman" w:hAnsi="Times New Roman" w:cs="Times New Roman"/>
          <w:sz w:val="24"/>
          <w:szCs w:val="24"/>
        </w:rPr>
        <w:t xml:space="preserve">i Promocji w zakresie: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a) Bieżących kontaktów z organizacjami,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b) Zbierania informacji i wniosków oraz przygotowania projektu programu współpracy na rok następny;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c) Koordynowania konsultacji projektu programu,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d) Redagowania informacji umieszczanych na stronie internetowej urzędu w zakładce dla organizacji pozarządowych,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e) Zbierania danych do aktualizacji wykazu organizacji i innych podmiotów,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f) Przygotowania regulaminów konkursowych,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g) Przygotowania i publikacji ogłoszeń o otwartych konkursach ofert na realizację zadań pożytku publicznego,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h) Wstępnej oceny formalnej ofert w konkursie,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i) Organizowania prac komisji konkursowych, opiniujących oferty w otwartych konkursach ofert,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j) Publikacji wyników konkursu,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k) Koordynowania sporządzania umów z organizacjami pozarządowymi i innymi podmiotami realizującymi zadania publiczne,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l) Poradnictwa w sprawach organizacyjno-prawnych organizacji pozarządowych oraz innych podmiotów,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m) Oceny wniosków w trybie „małych dotacji” oraz rozpatrzenie uwag złożonych do oferty,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n) Kontroli i oceny wykonania zadania pod względem merytorycznym. </w:t>
      </w:r>
    </w:p>
    <w:p w:rsidR="0017288B" w:rsidRPr="0088145C" w:rsidRDefault="0017288B" w:rsidP="00913093">
      <w:pPr>
        <w:jc w:val="both"/>
        <w:rPr>
          <w:rFonts w:ascii="Times New Roman" w:hAnsi="Times New Roman" w:cs="Times New Roman"/>
          <w:sz w:val="24"/>
          <w:szCs w:val="24"/>
        </w:rPr>
      </w:pPr>
      <w:r w:rsidRPr="0088145C">
        <w:rPr>
          <w:rFonts w:ascii="Times New Roman" w:hAnsi="Times New Roman" w:cs="Times New Roman"/>
          <w:sz w:val="24"/>
          <w:szCs w:val="24"/>
        </w:rPr>
        <w:t xml:space="preserve">4. Referat Finansów w zakresie kontroli wydatkowania dotacji pod względem rachunkowym. </w:t>
      </w:r>
    </w:p>
    <w:p w:rsidR="0017288B" w:rsidRPr="00A33734" w:rsidRDefault="0017288B" w:rsidP="00913093">
      <w:pPr>
        <w:jc w:val="both"/>
      </w:pPr>
    </w:p>
    <w:sectPr w:rsidR="0017288B" w:rsidRPr="00A3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D1FAF"/>
    <w:multiLevelType w:val="hybridMultilevel"/>
    <w:tmpl w:val="E9FAB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88B"/>
    <w:rsid w:val="0002011A"/>
    <w:rsid w:val="000870FF"/>
    <w:rsid w:val="000B51B2"/>
    <w:rsid w:val="000C075F"/>
    <w:rsid w:val="000C3008"/>
    <w:rsid w:val="00134ACB"/>
    <w:rsid w:val="0017288B"/>
    <w:rsid w:val="00186EEF"/>
    <w:rsid w:val="001918EC"/>
    <w:rsid w:val="00230D9E"/>
    <w:rsid w:val="00293DE5"/>
    <w:rsid w:val="00297B05"/>
    <w:rsid w:val="002A63B7"/>
    <w:rsid w:val="002D1750"/>
    <w:rsid w:val="00310366"/>
    <w:rsid w:val="00363634"/>
    <w:rsid w:val="00382452"/>
    <w:rsid w:val="00484473"/>
    <w:rsid w:val="00575768"/>
    <w:rsid w:val="005C2B61"/>
    <w:rsid w:val="006A0DB7"/>
    <w:rsid w:val="006A2523"/>
    <w:rsid w:val="006B6028"/>
    <w:rsid w:val="007506CA"/>
    <w:rsid w:val="007B1F8F"/>
    <w:rsid w:val="00817859"/>
    <w:rsid w:val="00820357"/>
    <w:rsid w:val="0088145C"/>
    <w:rsid w:val="008A0D8E"/>
    <w:rsid w:val="008C1AF1"/>
    <w:rsid w:val="00913093"/>
    <w:rsid w:val="0092599A"/>
    <w:rsid w:val="00A33734"/>
    <w:rsid w:val="00B03124"/>
    <w:rsid w:val="00B532C4"/>
    <w:rsid w:val="00BA1498"/>
    <w:rsid w:val="00BD4039"/>
    <w:rsid w:val="00C7682F"/>
    <w:rsid w:val="00CA1AD7"/>
    <w:rsid w:val="00D66673"/>
    <w:rsid w:val="00D84235"/>
    <w:rsid w:val="00DC6627"/>
    <w:rsid w:val="00DE0012"/>
    <w:rsid w:val="00E9170A"/>
    <w:rsid w:val="00E926BB"/>
    <w:rsid w:val="00ED5177"/>
    <w:rsid w:val="00FB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5EBD"/>
  <w15:docId w15:val="{3A424C51-231E-4143-BAF7-FBD7455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0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C60D-83A2-4F88-BB4D-74713C7F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2925</Words>
  <Characters>17552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10</cp:revision>
  <cp:lastPrinted>2020-11-18T13:07:00Z</cp:lastPrinted>
  <dcterms:created xsi:type="dcterms:W3CDTF">2020-11-25T08:48:00Z</dcterms:created>
  <dcterms:modified xsi:type="dcterms:W3CDTF">2020-11-26T08:09:00Z</dcterms:modified>
</cp:coreProperties>
</file>