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3E85" w:rsidRDefault="00933E85" w:rsidP="00FC4A47">
      <w:pPr>
        <w:pStyle w:val="Tekstpodstawowy"/>
        <w:spacing w:after="0" w:line="360" w:lineRule="auto"/>
        <w:jc w:val="both"/>
        <w:rPr>
          <w:sz w:val="24"/>
        </w:rPr>
      </w:pPr>
    </w:p>
    <w:p w:rsidR="008F073B" w:rsidRDefault="001D1930">
      <w:pPr>
        <w:tabs>
          <w:tab w:val="left" w:pos="723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/PROJEKT/</w:t>
      </w:r>
    </w:p>
    <w:p w:rsidR="008F073B" w:rsidRDefault="008F073B">
      <w:pPr>
        <w:spacing w:line="360" w:lineRule="auto"/>
        <w:jc w:val="both"/>
        <w:rPr>
          <w:i/>
          <w:sz w:val="24"/>
          <w:szCs w:val="24"/>
        </w:rPr>
      </w:pPr>
    </w:p>
    <w:p w:rsidR="008F073B" w:rsidRDefault="008F073B">
      <w:pPr>
        <w:spacing w:line="360" w:lineRule="auto"/>
        <w:jc w:val="both"/>
        <w:rPr>
          <w:i/>
          <w:sz w:val="24"/>
          <w:szCs w:val="24"/>
        </w:rPr>
      </w:pPr>
    </w:p>
    <w:p w:rsidR="008F073B" w:rsidRDefault="008F073B">
      <w:pPr>
        <w:spacing w:line="360" w:lineRule="auto"/>
        <w:jc w:val="both"/>
        <w:rPr>
          <w:b/>
          <w:bCs/>
          <w:sz w:val="24"/>
          <w:szCs w:val="24"/>
        </w:rPr>
      </w:pPr>
    </w:p>
    <w:p w:rsidR="008F073B" w:rsidRDefault="00D12DBA">
      <w:pPr>
        <w:spacing w:line="360" w:lineRule="auto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139065</wp:posOffset>
            </wp:positionV>
            <wp:extent cx="2181860" cy="2556510"/>
            <wp:effectExtent l="0" t="0" r="889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556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73B" w:rsidRDefault="008F073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JODŁOWNIK</w:t>
      </w:r>
    </w:p>
    <w:p w:rsidR="008F073B" w:rsidRDefault="008F073B">
      <w:pPr>
        <w:spacing w:line="360" w:lineRule="auto"/>
        <w:jc w:val="center"/>
        <w:rPr>
          <w:b/>
          <w:bCs/>
          <w:sz w:val="24"/>
          <w:szCs w:val="24"/>
        </w:rPr>
      </w:pPr>
    </w:p>
    <w:p w:rsidR="008F073B" w:rsidRDefault="008F073B">
      <w:pPr>
        <w:spacing w:line="360" w:lineRule="auto"/>
        <w:jc w:val="center"/>
        <w:rPr>
          <w:b/>
          <w:bCs/>
          <w:i/>
          <w:sz w:val="24"/>
          <w:szCs w:val="24"/>
        </w:rPr>
      </w:pPr>
    </w:p>
    <w:p w:rsidR="008F073B" w:rsidRDefault="008F073B">
      <w:pPr>
        <w:spacing w:line="360" w:lineRule="auto"/>
        <w:rPr>
          <w:b/>
          <w:bCs/>
          <w:sz w:val="24"/>
          <w:szCs w:val="24"/>
        </w:rPr>
      </w:pPr>
    </w:p>
    <w:p w:rsidR="008F073B" w:rsidRDefault="008F073B">
      <w:pPr>
        <w:spacing w:line="360" w:lineRule="auto"/>
        <w:jc w:val="center"/>
        <w:rPr>
          <w:b/>
          <w:bCs/>
          <w:sz w:val="24"/>
          <w:szCs w:val="24"/>
        </w:rPr>
      </w:pPr>
    </w:p>
    <w:p w:rsidR="008F073B" w:rsidRDefault="008F073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WSPÓŁPRACY GMINY JODŁOWNIK Z ORGANIZACJAMI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POZARZĄDOWYMI ORAZ INNYMI PODMIOTAMI PROWADZĄCYMI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DZIAŁALNOŚĆ </w:t>
      </w:r>
      <w:r w:rsidR="00EB59F0">
        <w:rPr>
          <w:b/>
          <w:bCs/>
          <w:sz w:val="28"/>
          <w:szCs w:val="28"/>
        </w:rPr>
        <w:t>POŻYTKU PUBLICZNEGO  NA R</w:t>
      </w:r>
      <w:r w:rsidR="001D1930">
        <w:rPr>
          <w:b/>
          <w:bCs/>
          <w:sz w:val="28"/>
          <w:szCs w:val="28"/>
        </w:rPr>
        <w:t>OK 20</w:t>
      </w:r>
      <w:r w:rsidR="00743968">
        <w:rPr>
          <w:b/>
          <w:bCs/>
          <w:sz w:val="28"/>
          <w:szCs w:val="28"/>
        </w:rPr>
        <w:t>2</w:t>
      </w:r>
      <w:r w:rsidR="00290727">
        <w:rPr>
          <w:b/>
          <w:bCs/>
          <w:sz w:val="28"/>
          <w:szCs w:val="28"/>
        </w:rPr>
        <w:t>1</w:t>
      </w:r>
    </w:p>
    <w:p w:rsidR="008F073B" w:rsidRDefault="008F073B">
      <w:pPr>
        <w:spacing w:line="360" w:lineRule="auto"/>
        <w:jc w:val="center"/>
        <w:rPr>
          <w:sz w:val="24"/>
          <w:szCs w:val="24"/>
        </w:rPr>
      </w:pPr>
    </w:p>
    <w:p w:rsidR="008F073B" w:rsidRDefault="008F073B">
      <w:pPr>
        <w:spacing w:line="360" w:lineRule="auto"/>
        <w:jc w:val="center"/>
        <w:rPr>
          <w:sz w:val="24"/>
          <w:szCs w:val="24"/>
        </w:rPr>
      </w:pPr>
    </w:p>
    <w:p w:rsidR="008F073B" w:rsidRDefault="008F073B" w:rsidP="00933E85">
      <w:pPr>
        <w:pStyle w:val="NormalnyWeb"/>
      </w:pPr>
    </w:p>
    <w:p w:rsidR="00E044CA" w:rsidRDefault="00E044CA" w:rsidP="00933E85">
      <w:pPr>
        <w:pStyle w:val="NormalnyWeb"/>
      </w:pPr>
    </w:p>
    <w:p w:rsidR="00E044CA" w:rsidRDefault="00E044CA" w:rsidP="00933E85">
      <w:pPr>
        <w:pStyle w:val="NormalnyWeb"/>
      </w:pPr>
    </w:p>
    <w:p w:rsidR="001D1930" w:rsidRDefault="001D1930" w:rsidP="00933E85">
      <w:pPr>
        <w:pStyle w:val="NormalnyWeb"/>
      </w:pPr>
    </w:p>
    <w:p w:rsidR="001D1930" w:rsidRDefault="001D1930" w:rsidP="00933E85">
      <w:pPr>
        <w:pStyle w:val="NormalnyWeb"/>
      </w:pPr>
    </w:p>
    <w:p w:rsidR="008F073B" w:rsidRDefault="008F073B">
      <w:pPr>
        <w:pStyle w:val="NormalnyWeb"/>
        <w:jc w:val="center"/>
      </w:pPr>
    </w:p>
    <w:p w:rsidR="008F073B" w:rsidRDefault="008F073B" w:rsidP="001D1930">
      <w:pPr>
        <w:pStyle w:val="NormalnyWeb"/>
      </w:pPr>
    </w:p>
    <w:p w:rsidR="008F073B" w:rsidRPr="00743968" w:rsidRDefault="001D1930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color w:val="000000"/>
          <w:sz w:val="28"/>
          <w:szCs w:val="28"/>
        </w:rPr>
        <w:br w:type="page"/>
      </w:r>
      <w:r w:rsidR="008F073B" w:rsidRPr="0074396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lastRenderedPageBreak/>
        <w:t>§ 1</w:t>
      </w:r>
    </w:p>
    <w:p w:rsidR="008F073B" w:rsidRPr="00743968" w:rsidRDefault="00EB4C98" w:rsidP="005242F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Definicje</w:t>
      </w:r>
    </w:p>
    <w:p w:rsidR="008F073B" w:rsidRPr="00743968" w:rsidRDefault="008F073B" w:rsidP="005242FF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3968">
        <w:rPr>
          <w:rFonts w:asciiTheme="minorHAnsi" w:hAnsiTheme="minorHAnsi" w:cstheme="minorHAnsi"/>
          <w:sz w:val="22"/>
          <w:szCs w:val="22"/>
        </w:rPr>
        <w:t>Ilekroć w Programie Współpracy Gminy Jodłownik z Organiza</w:t>
      </w:r>
      <w:r w:rsidR="00743968">
        <w:rPr>
          <w:rFonts w:asciiTheme="minorHAnsi" w:hAnsiTheme="minorHAnsi" w:cstheme="minorHAnsi"/>
          <w:sz w:val="22"/>
          <w:szCs w:val="22"/>
        </w:rPr>
        <w:t xml:space="preserve">cjami Pozarządowymi </w:t>
      </w:r>
      <w:r w:rsidRPr="00743968">
        <w:rPr>
          <w:rFonts w:asciiTheme="minorHAnsi" w:hAnsiTheme="minorHAnsi" w:cstheme="minorHAnsi"/>
          <w:sz w:val="22"/>
          <w:szCs w:val="22"/>
        </w:rPr>
        <w:t>i innymi Podmiotami mowa jest o:</w:t>
      </w:r>
    </w:p>
    <w:p w:rsidR="008F073B" w:rsidRPr="00743968" w:rsidRDefault="008F073B" w:rsidP="005242FF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 xml:space="preserve">Ustawie - </w:t>
      </w:r>
      <w:r w:rsidRPr="00743968">
        <w:rPr>
          <w:rFonts w:asciiTheme="minorHAnsi" w:hAnsiTheme="minorHAnsi" w:cstheme="minorHAnsi"/>
          <w:sz w:val="22"/>
          <w:szCs w:val="22"/>
        </w:rPr>
        <w:t>rozumie się przez to ustawę z dnia 24 kwietnia 2003 r. o działalności pożytku publicznego i o wolontariacie (</w:t>
      </w:r>
      <w:r w:rsidR="00743968" w:rsidRPr="0074396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3968" w:rsidRPr="0074396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743968" w:rsidRPr="00743968">
        <w:rPr>
          <w:rFonts w:asciiTheme="minorHAnsi" w:hAnsiTheme="minorHAnsi" w:cstheme="minorHAnsi"/>
          <w:sz w:val="22"/>
          <w:szCs w:val="22"/>
        </w:rPr>
        <w:t>. Dz.U.20</w:t>
      </w:r>
      <w:r w:rsidR="00290727">
        <w:rPr>
          <w:rFonts w:asciiTheme="minorHAnsi" w:hAnsiTheme="minorHAnsi" w:cstheme="minorHAnsi"/>
          <w:sz w:val="22"/>
          <w:szCs w:val="22"/>
        </w:rPr>
        <w:t>20</w:t>
      </w:r>
      <w:r w:rsidR="00743968" w:rsidRPr="00743968">
        <w:rPr>
          <w:rFonts w:asciiTheme="minorHAnsi" w:hAnsiTheme="minorHAnsi" w:cstheme="minorHAnsi"/>
          <w:sz w:val="22"/>
          <w:szCs w:val="22"/>
        </w:rPr>
        <w:t xml:space="preserve"> poz. </w:t>
      </w:r>
      <w:r w:rsidR="00290727">
        <w:rPr>
          <w:rFonts w:asciiTheme="minorHAnsi" w:hAnsiTheme="minorHAnsi" w:cstheme="minorHAnsi"/>
          <w:sz w:val="22"/>
          <w:szCs w:val="22"/>
        </w:rPr>
        <w:t>1057</w:t>
      </w:r>
      <w:r w:rsidRPr="00743968">
        <w:rPr>
          <w:rFonts w:asciiTheme="minorHAnsi" w:hAnsiTheme="minorHAnsi" w:cstheme="minorHAnsi"/>
          <w:sz w:val="22"/>
          <w:szCs w:val="22"/>
        </w:rPr>
        <w:t>);</w:t>
      </w:r>
    </w:p>
    <w:p w:rsidR="008F073B" w:rsidRPr="00743968" w:rsidRDefault="008F073B" w:rsidP="005242FF">
      <w:pPr>
        <w:pStyle w:val="NormalnyWeb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b/>
          <w:sz w:val="22"/>
          <w:szCs w:val="22"/>
        </w:rPr>
        <w:t>Uchwale</w:t>
      </w:r>
      <w:r w:rsidRPr="00743968">
        <w:rPr>
          <w:rFonts w:asciiTheme="minorHAnsi" w:hAnsiTheme="minorHAnsi" w:cstheme="minorHAnsi"/>
          <w:sz w:val="22"/>
          <w:szCs w:val="22"/>
        </w:rPr>
        <w:t xml:space="preserve"> – rozumie się przez to uchwałę Rady Gmi</w:t>
      </w:r>
      <w:r w:rsidR="00CD147E" w:rsidRPr="00743968">
        <w:rPr>
          <w:rFonts w:asciiTheme="minorHAnsi" w:hAnsiTheme="minorHAnsi" w:cstheme="minorHAnsi"/>
          <w:sz w:val="22"/>
          <w:szCs w:val="22"/>
        </w:rPr>
        <w:t>ny Jodłownik w sprawie uchwalenia</w:t>
      </w:r>
      <w:r w:rsidRPr="00743968">
        <w:rPr>
          <w:rFonts w:asciiTheme="minorHAnsi" w:hAnsiTheme="minorHAnsi" w:cstheme="minorHAnsi"/>
          <w:sz w:val="22"/>
          <w:szCs w:val="22"/>
        </w:rPr>
        <w:t xml:space="preserve"> programu współpracy Gminy Jodłownik z organizacjami pozarządowymi</w:t>
      </w:r>
      <w:r w:rsidR="004B4415" w:rsidRPr="00743968">
        <w:rPr>
          <w:rFonts w:asciiTheme="minorHAnsi" w:hAnsiTheme="minorHAnsi" w:cstheme="minorHAnsi"/>
          <w:sz w:val="22"/>
          <w:szCs w:val="22"/>
        </w:rPr>
        <w:t xml:space="preserve"> i innymi podmiotami </w:t>
      </w:r>
      <w:r w:rsidR="00614AAD" w:rsidRPr="00743968">
        <w:rPr>
          <w:rFonts w:asciiTheme="minorHAnsi" w:hAnsiTheme="minorHAnsi" w:cstheme="minorHAnsi"/>
          <w:sz w:val="22"/>
          <w:szCs w:val="22"/>
        </w:rPr>
        <w:t xml:space="preserve">prowadzącymi działalność pożytku publicznego </w:t>
      </w:r>
      <w:r w:rsidR="00CD147E" w:rsidRPr="00743968">
        <w:rPr>
          <w:rFonts w:asciiTheme="minorHAnsi" w:hAnsiTheme="minorHAnsi" w:cstheme="minorHAnsi"/>
          <w:sz w:val="22"/>
          <w:szCs w:val="22"/>
        </w:rPr>
        <w:t>na rok 20</w:t>
      </w:r>
      <w:r w:rsidR="00290727">
        <w:rPr>
          <w:rFonts w:asciiTheme="minorHAnsi" w:hAnsiTheme="minorHAnsi" w:cstheme="minorHAnsi"/>
          <w:sz w:val="22"/>
          <w:szCs w:val="22"/>
        </w:rPr>
        <w:t>20</w:t>
      </w:r>
      <w:r w:rsidRPr="00743968">
        <w:rPr>
          <w:rFonts w:asciiTheme="minorHAnsi" w:hAnsiTheme="minorHAnsi" w:cstheme="minorHAnsi"/>
          <w:sz w:val="22"/>
          <w:szCs w:val="22"/>
        </w:rPr>
        <w:t>, podjętą na podstawie art. 5a ust. 1 ustawy;</w:t>
      </w:r>
    </w:p>
    <w:p w:rsidR="008F073B" w:rsidRPr="00743968" w:rsidRDefault="008F073B" w:rsidP="005242F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3) </w:t>
      </w: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Programie</w:t>
      </w:r>
      <w:r w:rsidRPr="00743968">
        <w:rPr>
          <w:rFonts w:asciiTheme="minorHAnsi" w:hAnsiTheme="minorHAnsi" w:cstheme="minorHAnsi"/>
          <w:sz w:val="22"/>
          <w:szCs w:val="22"/>
        </w:rPr>
        <w:t xml:space="preserve"> - rozumie się przez to Program Współpracy Gminy Jodłownik z Organizacjami Pozarządowymi i innymi Podmiotami </w:t>
      </w:r>
      <w:r w:rsidR="00614AAD" w:rsidRPr="00743968">
        <w:rPr>
          <w:rFonts w:asciiTheme="minorHAnsi" w:hAnsiTheme="minorHAnsi" w:cstheme="minorHAnsi"/>
          <w:sz w:val="22"/>
          <w:szCs w:val="22"/>
        </w:rPr>
        <w:t xml:space="preserve">prowadzącymi działalność pożytku publicznego na </w:t>
      </w:r>
      <w:r w:rsidRPr="00743968">
        <w:rPr>
          <w:rFonts w:asciiTheme="minorHAnsi" w:hAnsiTheme="minorHAnsi" w:cstheme="minorHAnsi"/>
          <w:sz w:val="22"/>
          <w:szCs w:val="22"/>
        </w:rPr>
        <w:t>stanowiący załącznik do uchwały;</w:t>
      </w:r>
    </w:p>
    <w:p w:rsidR="008F073B" w:rsidRPr="00743968" w:rsidRDefault="008F073B" w:rsidP="005242F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4) </w:t>
      </w: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 xml:space="preserve">Dotacji </w:t>
      </w:r>
      <w:r w:rsidRPr="00743968">
        <w:rPr>
          <w:rFonts w:asciiTheme="minorHAnsi" w:hAnsiTheme="minorHAnsi" w:cstheme="minorHAnsi"/>
          <w:sz w:val="22"/>
          <w:szCs w:val="22"/>
        </w:rPr>
        <w:t>- rozumie się przez to dotację w rozumieniu art. 2 pkt. 1 ustawy;</w:t>
      </w:r>
    </w:p>
    <w:p w:rsidR="008F073B" w:rsidRPr="00743968" w:rsidRDefault="008F073B" w:rsidP="005242F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5) </w:t>
      </w:r>
      <w:r w:rsidRPr="00743968">
        <w:rPr>
          <w:rFonts w:asciiTheme="minorHAnsi" w:hAnsiTheme="minorHAnsi" w:cstheme="minorHAnsi"/>
          <w:b/>
          <w:sz w:val="22"/>
          <w:szCs w:val="22"/>
        </w:rPr>
        <w:t xml:space="preserve">Działalności pożytku publicznego – </w:t>
      </w:r>
      <w:r w:rsidRPr="00743968">
        <w:rPr>
          <w:rFonts w:asciiTheme="minorHAnsi" w:hAnsiTheme="minorHAnsi" w:cstheme="minorHAnsi"/>
          <w:sz w:val="22"/>
          <w:szCs w:val="22"/>
        </w:rPr>
        <w:t>należy przez to rozumieć dzia</w:t>
      </w:r>
      <w:r w:rsidR="00743968">
        <w:rPr>
          <w:rFonts w:asciiTheme="minorHAnsi" w:hAnsiTheme="minorHAnsi" w:cstheme="minorHAnsi"/>
          <w:sz w:val="22"/>
          <w:szCs w:val="22"/>
        </w:rPr>
        <w:t>łalność określoną</w:t>
      </w:r>
      <w:r w:rsidRPr="00743968">
        <w:rPr>
          <w:rFonts w:asciiTheme="minorHAnsi" w:hAnsiTheme="minorHAnsi" w:cstheme="minorHAnsi"/>
          <w:sz w:val="22"/>
          <w:szCs w:val="22"/>
        </w:rPr>
        <w:t xml:space="preserve"> w art. 3 ust.1 ustawy,</w:t>
      </w:r>
    </w:p>
    <w:p w:rsidR="008F073B" w:rsidRPr="00743968" w:rsidRDefault="008F073B" w:rsidP="005242FF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6) </w:t>
      </w: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Organizacji Pozarządowej</w:t>
      </w:r>
      <w:r w:rsidRPr="00743968">
        <w:rPr>
          <w:rFonts w:asciiTheme="minorHAnsi" w:hAnsiTheme="minorHAnsi" w:cstheme="minorHAnsi"/>
          <w:sz w:val="22"/>
          <w:szCs w:val="22"/>
        </w:rPr>
        <w:t xml:space="preserve"> - rozumie się przez to organizacje w rozumieniu art. 3 ust. 2 ustawy oraz podmioty wymienione w art. 3 ust. 3 ustawy; </w:t>
      </w:r>
    </w:p>
    <w:p w:rsidR="008F073B" w:rsidRPr="00743968" w:rsidRDefault="008F073B" w:rsidP="005242FF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7) </w:t>
      </w:r>
      <w:r w:rsidRPr="00743968">
        <w:rPr>
          <w:rFonts w:asciiTheme="minorHAnsi" w:hAnsiTheme="minorHAnsi" w:cstheme="minorHAnsi"/>
          <w:b/>
          <w:bCs/>
          <w:sz w:val="22"/>
          <w:szCs w:val="22"/>
        </w:rPr>
        <w:t xml:space="preserve">Otwartym konkursie ofert </w:t>
      </w:r>
      <w:r w:rsidRPr="00743968">
        <w:rPr>
          <w:rFonts w:asciiTheme="minorHAnsi" w:hAnsiTheme="minorHAnsi" w:cstheme="minorHAnsi"/>
          <w:sz w:val="22"/>
          <w:szCs w:val="22"/>
        </w:rPr>
        <w:t>– rozumie się przez to konkurs, o którym mowa w art. 11  ust. 2 oraz art. 13 ustawy;</w:t>
      </w:r>
    </w:p>
    <w:p w:rsidR="008F073B" w:rsidRPr="00743968" w:rsidRDefault="008F073B" w:rsidP="005242FF">
      <w:pPr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8)</w:t>
      </w:r>
      <w:r w:rsidRPr="00743968">
        <w:rPr>
          <w:rFonts w:asciiTheme="minorHAnsi" w:hAnsiTheme="minorHAnsi" w:cstheme="minorHAnsi"/>
          <w:b/>
          <w:sz w:val="22"/>
          <w:szCs w:val="22"/>
        </w:rPr>
        <w:t xml:space="preserve"> Trybie pozakonkursowym</w:t>
      </w:r>
      <w:r w:rsidRPr="00743968">
        <w:rPr>
          <w:rFonts w:asciiTheme="minorHAnsi" w:hAnsiTheme="minorHAnsi" w:cstheme="minorHAnsi"/>
          <w:sz w:val="22"/>
          <w:szCs w:val="22"/>
        </w:rPr>
        <w:t xml:space="preserve"> – należy przez to rozumieć tryb zlecania realizacji zadań publicznych organizacjom pozarządowym z pominięciem otwartego konkursu ofert, określony w art. 19a ustawy;</w:t>
      </w:r>
    </w:p>
    <w:p w:rsidR="008F073B" w:rsidRPr="00743968" w:rsidRDefault="008F073B" w:rsidP="005242F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9) </w:t>
      </w: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Środkach Publicznych</w:t>
      </w:r>
      <w:r w:rsidRPr="00743968">
        <w:rPr>
          <w:rFonts w:asciiTheme="minorHAnsi" w:hAnsiTheme="minorHAnsi" w:cstheme="minorHAnsi"/>
          <w:sz w:val="22"/>
          <w:szCs w:val="22"/>
        </w:rPr>
        <w:t xml:space="preserve"> - rozumie się przez to środki w rozumieniu art. 2 pkt. 2 ustawy;</w:t>
      </w:r>
    </w:p>
    <w:p w:rsidR="008F073B" w:rsidRPr="00743968" w:rsidRDefault="008F073B" w:rsidP="005242F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10) </w:t>
      </w: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Gminie</w:t>
      </w:r>
      <w:r w:rsidRPr="00743968">
        <w:rPr>
          <w:rFonts w:asciiTheme="minorHAnsi" w:hAnsiTheme="minorHAnsi" w:cstheme="minorHAnsi"/>
          <w:sz w:val="22"/>
          <w:szCs w:val="22"/>
        </w:rPr>
        <w:t xml:space="preserve"> - rozumie się przez to Gminę Jodłownik;</w:t>
      </w:r>
    </w:p>
    <w:p w:rsidR="008F073B" w:rsidRPr="00743968" w:rsidRDefault="008F073B" w:rsidP="005242F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11) </w:t>
      </w: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Urzędzie</w:t>
      </w:r>
      <w:r w:rsidRPr="00743968">
        <w:rPr>
          <w:rFonts w:asciiTheme="minorHAnsi" w:hAnsiTheme="minorHAnsi" w:cstheme="minorHAnsi"/>
          <w:sz w:val="22"/>
          <w:szCs w:val="22"/>
        </w:rPr>
        <w:t xml:space="preserve"> - rozumie się przez to Urząd Gminy Jodłownik;</w:t>
      </w:r>
    </w:p>
    <w:p w:rsidR="00AF419C" w:rsidRPr="00743968" w:rsidRDefault="008F073B" w:rsidP="005242F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12)</w:t>
      </w:r>
      <w:r w:rsidRPr="00743968">
        <w:rPr>
          <w:rFonts w:asciiTheme="minorHAnsi" w:hAnsiTheme="minorHAnsi" w:cstheme="minorHAnsi"/>
          <w:b/>
          <w:sz w:val="22"/>
          <w:szCs w:val="22"/>
        </w:rPr>
        <w:t xml:space="preserve"> Stronie internetowej Gminy</w:t>
      </w:r>
      <w:r w:rsidRPr="00743968">
        <w:rPr>
          <w:rFonts w:asciiTheme="minorHAnsi" w:hAnsiTheme="minorHAnsi" w:cstheme="minorHAnsi"/>
          <w:sz w:val="22"/>
          <w:szCs w:val="22"/>
        </w:rPr>
        <w:t xml:space="preserve"> – rozumie się przez to adre</w:t>
      </w:r>
      <w:r w:rsidR="00EB4C98" w:rsidRPr="00743968">
        <w:rPr>
          <w:rFonts w:asciiTheme="minorHAnsi" w:hAnsiTheme="minorHAnsi" w:cstheme="minorHAnsi"/>
          <w:sz w:val="22"/>
          <w:szCs w:val="22"/>
        </w:rPr>
        <w:t xml:space="preserve">s internetowy </w:t>
      </w:r>
      <w:hyperlink r:id="rId7" w:history="1">
        <w:r w:rsidR="001D1930" w:rsidRPr="00743968">
          <w:rPr>
            <w:rStyle w:val="Hipercze"/>
            <w:rFonts w:asciiTheme="minorHAnsi" w:hAnsiTheme="minorHAnsi" w:cstheme="minorHAnsi"/>
            <w:sz w:val="22"/>
            <w:szCs w:val="22"/>
          </w:rPr>
          <w:t>www.jodlownik.pl</w:t>
        </w:r>
      </w:hyperlink>
      <w:r w:rsidR="00EB4C98" w:rsidRPr="00743968">
        <w:rPr>
          <w:rFonts w:asciiTheme="minorHAnsi" w:hAnsiTheme="minorHAnsi" w:cstheme="minorHAnsi"/>
          <w:sz w:val="22"/>
          <w:szCs w:val="22"/>
        </w:rPr>
        <w:t>.</w:t>
      </w:r>
    </w:p>
    <w:p w:rsidR="001D1930" w:rsidRPr="00743968" w:rsidRDefault="001D1930" w:rsidP="005242F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614AAD" w:rsidRPr="00743968" w:rsidRDefault="00614AAD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§ 2</w:t>
      </w:r>
    </w:p>
    <w:p w:rsidR="00933E85" w:rsidRPr="00743968" w:rsidRDefault="00933E85" w:rsidP="005242FF">
      <w:pPr>
        <w:pStyle w:val="NormalnyWeb"/>
        <w:spacing w:line="276" w:lineRule="auto"/>
        <w:ind w:left="142" w:hanging="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b/>
          <w:color w:val="000000"/>
          <w:sz w:val="22"/>
          <w:szCs w:val="22"/>
        </w:rPr>
        <w:t>Założenia programu</w:t>
      </w:r>
    </w:p>
    <w:p w:rsidR="00614AAD" w:rsidRPr="00743968" w:rsidRDefault="00933E85" w:rsidP="005242FF">
      <w:pPr>
        <w:pStyle w:val="NormalnyWeb"/>
        <w:spacing w:line="276" w:lineRule="auto"/>
        <w:ind w:firstLine="70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="00614AAD" w:rsidRPr="00743968">
        <w:rPr>
          <w:rFonts w:asciiTheme="minorHAnsi" w:hAnsiTheme="minorHAnsi" w:cstheme="minorHAnsi"/>
          <w:sz w:val="22"/>
          <w:szCs w:val="22"/>
        </w:rPr>
        <w:t>Program Współpracy określa obszary, kierunki i formy realizacji wspól</w:t>
      </w:r>
      <w:r w:rsidR="00743968">
        <w:rPr>
          <w:rFonts w:asciiTheme="minorHAnsi" w:hAnsiTheme="minorHAnsi" w:cstheme="minorHAnsi"/>
          <w:sz w:val="22"/>
          <w:szCs w:val="22"/>
        </w:rPr>
        <w:t xml:space="preserve">nych zadań  </w:t>
      </w:r>
      <w:r w:rsidR="00614AAD" w:rsidRPr="00743968">
        <w:rPr>
          <w:rFonts w:asciiTheme="minorHAnsi" w:hAnsiTheme="minorHAnsi" w:cstheme="minorHAnsi"/>
          <w:sz w:val="22"/>
          <w:szCs w:val="22"/>
        </w:rPr>
        <w:t xml:space="preserve">i współpracy Gminy Jodłownik z organizacjami pozarządowymi. Wskazuje priorytety oraz rodzaj udzielanego przez gminę wsparcia organizacjom pozarządowym, które będą realizowane   na podstawie partnerskich relacji. </w:t>
      </w:r>
    </w:p>
    <w:p w:rsidR="00614AAD" w:rsidRPr="00743968" w:rsidRDefault="00614AAD" w:rsidP="005242F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Obszar aktywności organizacji pozarządowych oraz innych podmiotów prowadzących działalność pożytku publicznego odzwierciedla potrzeby społeczności lokalnej, a utworzony program umożliwi rozwinięcie zakresu działań organizacji, zapewni im wsparc</w:t>
      </w:r>
      <w:r w:rsidR="00743968">
        <w:rPr>
          <w:rFonts w:asciiTheme="minorHAnsi" w:hAnsiTheme="minorHAnsi" w:cstheme="minorHAnsi"/>
          <w:sz w:val="22"/>
          <w:szCs w:val="22"/>
        </w:rPr>
        <w:t xml:space="preserve">ie, </w:t>
      </w:r>
      <w:r w:rsidRPr="00743968">
        <w:rPr>
          <w:rFonts w:asciiTheme="minorHAnsi" w:hAnsiTheme="minorHAnsi" w:cstheme="minorHAnsi"/>
          <w:sz w:val="22"/>
          <w:szCs w:val="22"/>
        </w:rPr>
        <w:t>które jest podstawą do realizacji podejmowanych działań. Przyczyni się to do poprawy jakości życia mieszkańców Gminy Jodłownik oraz do lepszego rozpozna</w:t>
      </w:r>
      <w:r w:rsidR="00743968">
        <w:rPr>
          <w:rFonts w:asciiTheme="minorHAnsi" w:hAnsiTheme="minorHAnsi" w:cstheme="minorHAnsi"/>
          <w:sz w:val="22"/>
          <w:szCs w:val="22"/>
        </w:rPr>
        <w:t xml:space="preserve">wania i zaspokajania,  </w:t>
      </w:r>
      <w:r w:rsidRPr="00743968">
        <w:rPr>
          <w:rFonts w:asciiTheme="minorHAnsi" w:hAnsiTheme="minorHAnsi" w:cstheme="minorHAnsi"/>
          <w:sz w:val="22"/>
          <w:szCs w:val="22"/>
        </w:rPr>
        <w:t>w skuteczny i efektywny sposób, potrzeb społecznych.</w:t>
      </w:r>
    </w:p>
    <w:p w:rsidR="00614AAD" w:rsidRDefault="00614AAD" w:rsidP="005242F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Ważnym elementem współpracy jest wzajemne </w:t>
      </w:r>
      <w:r w:rsidR="00743968">
        <w:rPr>
          <w:rFonts w:asciiTheme="minorHAnsi" w:hAnsiTheme="minorHAnsi" w:cstheme="minorHAnsi"/>
          <w:sz w:val="22"/>
          <w:szCs w:val="22"/>
        </w:rPr>
        <w:t>pozyskiwanie informacji, opinii</w:t>
      </w:r>
      <w:r w:rsidR="00933E85"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Pr="00743968">
        <w:rPr>
          <w:rFonts w:asciiTheme="minorHAnsi" w:hAnsiTheme="minorHAnsi" w:cstheme="minorHAnsi"/>
          <w:sz w:val="22"/>
          <w:szCs w:val="22"/>
        </w:rPr>
        <w:t>i uwag w zakresie podejmowanych przedsięwzięć. Program współpracy z organizacjami pozarządowymi staje się kluczowym instrumentem tworzącym warunki do wzajemnego czerpania z doświadczeń lat poprzednich, co pozwoli na zwiększenie skute</w:t>
      </w:r>
      <w:r w:rsidR="00743968">
        <w:rPr>
          <w:rFonts w:asciiTheme="minorHAnsi" w:hAnsiTheme="minorHAnsi" w:cstheme="minorHAnsi"/>
          <w:sz w:val="22"/>
          <w:szCs w:val="22"/>
        </w:rPr>
        <w:t>czności</w:t>
      </w:r>
      <w:r w:rsidRPr="00743968">
        <w:rPr>
          <w:rFonts w:asciiTheme="minorHAnsi" w:hAnsiTheme="minorHAnsi" w:cstheme="minorHAnsi"/>
          <w:sz w:val="22"/>
          <w:szCs w:val="22"/>
        </w:rPr>
        <w:t xml:space="preserve">  i efektywności działań związanych z realizacją zadań publicznych.</w:t>
      </w:r>
    </w:p>
    <w:p w:rsidR="005242FF" w:rsidRPr="00743968" w:rsidRDefault="005242FF" w:rsidP="005242FF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14AAD" w:rsidRPr="00743968" w:rsidRDefault="00614AAD" w:rsidP="005242FF">
      <w:pPr>
        <w:pStyle w:val="NormalnyWeb"/>
        <w:spacing w:line="276" w:lineRule="auto"/>
        <w:ind w:left="142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F073B" w:rsidRPr="00743968" w:rsidRDefault="00933E85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sz w:val="22"/>
          <w:szCs w:val="22"/>
        </w:rPr>
        <w:lastRenderedPageBreak/>
        <w:t>§ 3</w:t>
      </w:r>
    </w:p>
    <w:p w:rsidR="008F073B" w:rsidRPr="00743968" w:rsidRDefault="008F073B" w:rsidP="005242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968">
        <w:rPr>
          <w:rFonts w:asciiTheme="minorHAnsi" w:hAnsiTheme="minorHAnsi" w:cstheme="minorHAnsi"/>
          <w:b/>
          <w:sz w:val="22"/>
          <w:szCs w:val="22"/>
        </w:rPr>
        <w:t>Cel główny i cele szczegółowe programu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b/>
          <w:sz w:val="22"/>
          <w:szCs w:val="22"/>
        </w:rPr>
        <w:t>1) Celem głównym</w:t>
      </w:r>
      <w:r w:rsidRPr="00743968">
        <w:rPr>
          <w:rFonts w:asciiTheme="minorHAnsi" w:hAnsiTheme="minorHAnsi" w:cstheme="minorHAnsi"/>
          <w:sz w:val="22"/>
          <w:szCs w:val="22"/>
        </w:rPr>
        <w:t xml:space="preserve"> Programu jest kształtowanie partnerstwa oraz wypracowanie wspólnych mechanizmów służących efektywnemu i skutecznemu diagnozowaniu, a następnie zaspokajaniu zbiorowych potrzeb mieszkańców Gminy Jodłownik. </w:t>
      </w:r>
    </w:p>
    <w:p w:rsidR="008F073B" w:rsidRPr="00743968" w:rsidRDefault="008F073B" w:rsidP="005242FF">
      <w:pPr>
        <w:spacing w:after="120" w:line="276" w:lineRule="auto"/>
        <w:ind w:left="30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b/>
          <w:sz w:val="22"/>
          <w:szCs w:val="22"/>
        </w:rPr>
        <w:t>2) Celami szczegółowymi</w:t>
      </w:r>
      <w:r w:rsidRPr="00743968">
        <w:rPr>
          <w:rFonts w:asciiTheme="minorHAnsi" w:hAnsiTheme="minorHAnsi" w:cstheme="minorHAnsi"/>
          <w:sz w:val="22"/>
          <w:szCs w:val="22"/>
        </w:rPr>
        <w:t xml:space="preserve"> służącymi osiągnięciu założenia głównego jest: </w:t>
      </w:r>
    </w:p>
    <w:p w:rsidR="008F073B" w:rsidRPr="00743968" w:rsidRDefault="008F073B" w:rsidP="005242F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1) Podejmowanie i inicjowanie różnorodnych form współdziałania z organizacjami pozarządowymi oraz określenie zadań publicznych, które umożliwią dokładniejsze zaspokajanie potrzeb zbiorowych mieszkańców Gminy;</w:t>
      </w:r>
    </w:p>
    <w:p w:rsidR="008F073B" w:rsidRPr="00743968" w:rsidRDefault="008F073B" w:rsidP="005242F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2) Tworzenie dogodnych warunków do zwiększania aktywności społecznej w zakresie realizacji określonych zadań publicznych;</w:t>
      </w:r>
    </w:p>
    <w:p w:rsidR="008F073B" w:rsidRPr="00743968" w:rsidRDefault="008F073B" w:rsidP="005242F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3) Wzmocnienie potencjału organizacji pozarządowych do realizacji zadań, a także pełniejsze wykorzystanie ich możliwości kadrowych i rzeczowych;</w:t>
      </w:r>
    </w:p>
    <w:p w:rsidR="008F073B" w:rsidRPr="00743968" w:rsidRDefault="008F073B" w:rsidP="005242F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4) Podnoszenie standardów realizacji zadań przez organizacje poprzez pełną</w:t>
      </w:r>
      <w:r w:rsidR="00743968">
        <w:rPr>
          <w:rFonts w:asciiTheme="minorHAnsi" w:hAnsiTheme="minorHAnsi" w:cstheme="minorHAnsi"/>
          <w:sz w:val="22"/>
          <w:szCs w:val="22"/>
        </w:rPr>
        <w:t xml:space="preserve"> współpracę</w:t>
      </w:r>
      <w:r w:rsidRPr="00743968">
        <w:rPr>
          <w:rFonts w:asciiTheme="minorHAnsi" w:hAnsiTheme="minorHAnsi" w:cstheme="minorHAnsi"/>
          <w:sz w:val="22"/>
          <w:szCs w:val="22"/>
        </w:rPr>
        <w:t xml:space="preserve"> i wsparcie organów Gminy;</w:t>
      </w:r>
    </w:p>
    <w:p w:rsidR="008F073B" w:rsidRPr="00743968" w:rsidRDefault="008F073B" w:rsidP="005242F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5) Promowanie idei społeczeństwa obywatelskiego oraz dążenie do wywoływania potrzeby społecznej dotyczącej partycypacji mieszkańców w podejmowanych inicjatywach, zmierzającej do ciągłej poprawy jakości ich życia;</w:t>
      </w:r>
    </w:p>
    <w:p w:rsidR="008F073B" w:rsidRPr="00743968" w:rsidRDefault="008F073B" w:rsidP="005242F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6) Wsparcie Gminy dla podejmowanych przez organizacje pozarząd</w:t>
      </w:r>
      <w:r w:rsidR="00743968">
        <w:rPr>
          <w:rFonts w:asciiTheme="minorHAnsi" w:hAnsiTheme="minorHAnsi" w:cstheme="minorHAnsi"/>
          <w:sz w:val="22"/>
          <w:szCs w:val="22"/>
        </w:rPr>
        <w:t>owe nowych inicjatyw</w:t>
      </w:r>
      <w:r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="005242FF">
        <w:rPr>
          <w:rFonts w:asciiTheme="minorHAnsi" w:hAnsiTheme="minorHAnsi" w:cstheme="minorHAnsi"/>
          <w:sz w:val="22"/>
          <w:szCs w:val="22"/>
        </w:rPr>
        <w:t xml:space="preserve">                                     </w:t>
      </w:r>
      <w:r w:rsidRPr="00743968">
        <w:rPr>
          <w:rFonts w:asciiTheme="minorHAnsi" w:hAnsiTheme="minorHAnsi" w:cstheme="minorHAnsi"/>
          <w:sz w:val="22"/>
          <w:szCs w:val="22"/>
        </w:rPr>
        <w:t>i wykorzystywanie wszelkich dostępnych procedur służących ich skutecznej realizacji;</w:t>
      </w:r>
    </w:p>
    <w:p w:rsidR="00AF419C" w:rsidRPr="00743968" w:rsidRDefault="008F073B" w:rsidP="005242FF">
      <w:pPr>
        <w:spacing w:after="120" w:line="276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7) Analizowanie i ocenianie rezultatów współpracy oraz realiz</w:t>
      </w:r>
      <w:r w:rsidR="00EB4C98" w:rsidRPr="00743968">
        <w:rPr>
          <w:rFonts w:asciiTheme="minorHAnsi" w:hAnsiTheme="minorHAnsi" w:cstheme="minorHAnsi"/>
          <w:sz w:val="22"/>
          <w:szCs w:val="22"/>
        </w:rPr>
        <w:t>owanie działań usprawniających.</w:t>
      </w:r>
    </w:p>
    <w:p w:rsidR="005242FF" w:rsidRDefault="005242FF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:rsidR="008F073B" w:rsidRPr="00743968" w:rsidRDefault="00933E85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§ 4</w:t>
      </w:r>
    </w:p>
    <w:p w:rsidR="008F073B" w:rsidRPr="00743968" w:rsidRDefault="00EB59F0" w:rsidP="005242FF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b/>
          <w:color w:val="000000"/>
          <w:sz w:val="22"/>
          <w:szCs w:val="22"/>
        </w:rPr>
        <w:t>Zasady współpracy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t>Gmina Jodłownik zamierza współpracować z organizacjami pozarządowymi</w:t>
      </w:r>
      <w:r w:rsidR="00743968">
        <w:rPr>
          <w:rFonts w:asciiTheme="minorHAnsi" w:hAnsiTheme="minorHAnsi" w:cstheme="minorHAnsi"/>
          <w:color w:val="000000"/>
          <w:sz w:val="22"/>
          <w:szCs w:val="22"/>
        </w:rPr>
        <w:t xml:space="preserve"> w oparciu  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>o następujące zasady:</w:t>
      </w:r>
    </w:p>
    <w:p w:rsidR="008F073B" w:rsidRPr="00743968" w:rsidRDefault="008F073B" w:rsidP="005242FF">
      <w:pPr>
        <w:pStyle w:val="Default"/>
        <w:numPr>
          <w:ilvl w:val="0"/>
          <w:numId w:val="4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b/>
          <w:bCs/>
          <w:sz w:val="22"/>
          <w:szCs w:val="22"/>
        </w:rPr>
        <w:t xml:space="preserve">partnerstwa </w:t>
      </w:r>
      <w:r w:rsidRPr="00743968">
        <w:rPr>
          <w:rFonts w:asciiTheme="minorHAnsi" w:hAnsiTheme="minorHAnsi" w:cstheme="minorHAnsi"/>
          <w:bCs/>
          <w:sz w:val="22"/>
          <w:szCs w:val="22"/>
        </w:rPr>
        <w:t>– polegająca na równym traktowaniu org</w:t>
      </w:r>
      <w:r w:rsidR="00743968">
        <w:rPr>
          <w:rFonts w:asciiTheme="minorHAnsi" w:hAnsiTheme="minorHAnsi" w:cstheme="minorHAnsi"/>
          <w:bCs/>
          <w:sz w:val="22"/>
          <w:szCs w:val="22"/>
        </w:rPr>
        <w:t xml:space="preserve">anizacji jako partnerów, </w:t>
      </w:r>
      <w:r w:rsidRPr="0074396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którzy </w:t>
      </w:r>
      <w:r w:rsidRPr="00743968">
        <w:rPr>
          <w:rFonts w:asciiTheme="minorHAnsi" w:hAnsiTheme="minorHAnsi" w:cstheme="minorHAnsi"/>
          <w:bCs/>
          <w:sz w:val="22"/>
          <w:szCs w:val="22"/>
        </w:rPr>
        <w:t>odgrywają istotną rolę w</w:t>
      </w:r>
      <w:r w:rsidRPr="00743968">
        <w:rPr>
          <w:rFonts w:asciiTheme="minorHAnsi" w:hAnsiTheme="minorHAnsi" w:cstheme="minorHAnsi"/>
          <w:sz w:val="22"/>
          <w:szCs w:val="22"/>
        </w:rPr>
        <w:t xml:space="preserve"> identyfikowaniu i definiowaniu problemów społecznych oraz określeniu sposobów ich rozwiązywania;</w:t>
      </w:r>
    </w:p>
    <w:p w:rsidR="00D93BB6" w:rsidRPr="00743968" w:rsidRDefault="008F073B" w:rsidP="005242FF">
      <w:pPr>
        <w:numPr>
          <w:ilvl w:val="0"/>
          <w:numId w:val="4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b/>
          <w:bCs/>
          <w:sz w:val="22"/>
          <w:szCs w:val="22"/>
        </w:rPr>
        <w:t>pomocniczo</w:t>
      </w:r>
      <w:r w:rsidRPr="00743968">
        <w:rPr>
          <w:rFonts w:asciiTheme="minorHAnsi" w:hAnsiTheme="minorHAnsi" w:cstheme="minorHAnsi"/>
          <w:b/>
          <w:sz w:val="22"/>
          <w:szCs w:val="22"/>
        </w:rPr>
        <w:t>ś</w:t>
      </w:r>
      <w:r w:rsidRPr="00743968">
        <w:rPr>
          <w:rFonts w:asciiTheme="minorHAnsi" w:hAnsiTheme="minorHAnsi" w:cstheme="minorHAnsi"/>
          <w:b/>
          <w:bCs/>
          <w:sz w:val="22"/>
          <w:szCs w:val="22"/>
        </w:rPr>
        <w:t>ci i suwerenno</w:t>
      </w:r>
      <w:r w:rsidRPr="00743968">
        <w:rPr>
          <w:rFonts w:asciiTheme="minorHAnsi" w:hAnsiTheme="minorHAnsi" w:cstheme="minorHAnsi"/>
          <w:b/>
          <w:sz w:val="22"/>
          <w:szCs w:val="22"/>
        </w:rPr>
        <w:t>ś</w:t>
      </w:r>
      <w:r w:rsidRPr="00743968">
        <w:rPr>
          <w:rFonts w:asciiTheme="minorHAnsi" w:hAnsiTheme="minorHAnsi" w:cstheme="minorHAnsi"/>
          <w:b/>
          <w:bCs/>
          <w:sz w:val="22"/>
          <w:szCs w:val="22"/>
        </w:rPr>
        <w:t xml:space="preserve">ci stron </w:t>
      </w:r>
      <w:r w:rsidRPr="00743968">
        <w:rPr>
          <w:rFonts w:asciiTheme="minorHAnsi" w:hAnsiTheme="minorHAnsi" w:cstheme="minorHAnsi"/>
          <w:bCs/>
          <w:sz w:val="22"/>
          <w:szCs w:val="22"/>
        </w:rPr>
        <w:t xml:space="preserve">– opiera się na założeniu poszanowania wzajemnej odrębności i nieingerowania w sprawy wewnętrzne, a także wykorzystania swojego potencjału do realizacji wspólnych zadań publicznych. To wsparcie dla działalności organizacji i umożliwienie </w:t>
      </w:r>
      <w:r w:rsidRPr="00743968">
        <w:rPr>
          <w:rFonts w:asciiTheme="minorHAnsi" w:hAnsiTheme="minorHAnsi" w:cstheme="minorHAnsi"/>
          <w:sz w:val="22"/>
          <w:szCs w:val="22"/>
        </w:rPr>
        <w:t>realizacji zadań publicznych na zasadach i w formie określonej w ustawie. Pomaga w osiągnięciu relacji pomiędzy Gminą a organiz</w:t>
      </w:r>
      <w:r w:rsidR="00743968">
        <w:rPr>
          <w:rFonts w:asciiTheme="minorHAnsi" w:hAnsiTheme="minorHAnsi" w:cstheme="minorHAnsi"/>
          <w:sz w:val="22"/>
          <w:szCs w:val="22"/>
        </w:rPr>
        <w:t>acjami,</w:t>
      </w:r>
      <w:r w:rsidRPr="00743968">
        <w:rPr>
          <w:rFonts w:asciiTheme="minorHAnsi" w:hAnsiTheme="minorHAnsi" w:cstheme="minorHAnsi"/>
          <w:sz w:val="22"/>
          <w:szCs w:val="22"/>
        </w:rPr>
        <w:t xml:space="preserve"> które umożliwią jak najbardziej efektywną realizację zamierzonych zadań;</w:t>
      </w:r>
    </w:p>
    <w:p w:rsidR="008F073B" w:rsidRPr="00743968" w:rsidRDefault="008F073B" w:rsidP="005242FF">
      <w:pPr>
        <w:numPr>
          <w:ilvl w:val="0"/>
          <w:numId w:val="4"/>
        </w:num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b/>
          <w:bCs/>
          <w:sz w:val="22"/>
          <w:szCs w:val="22"/>
        </w:rPr>
        <w:t>efektywno</w:t>
      </w:r>
      <w:r w:rsidRPr="00743968">
        <w:rPr>
          <w:rFonts w:asciiTheme="minorHAnsi" w:hAnsiTheme="minorHAnsi" w:cstheme="minorHAnsi"/>
          <w:b/>
          <w:sz w:val="22"/>
          <w:szCs w:val="22"/>
        </w:rPr>
        <w:t>ś</w:t>
      </w:r>
      <w:r w:rsidRPr="00743968">
        <w:rPr>
          <w:rFonts w:asciiTheme="minorHAnsi" w:hAnsiTheme="minorHAnsi" w:cstheme="minorHAnsi"/>
          <w:b/>
          <w:bCs/>
          <w:sz w:val="22"/>
          <w:szCs w:val="22"/>
        </w:rPr>
        <w:t xml:space="preserve">ci </w:t>
      </w:r>
      <w:r w:rsidRPr="00743968">
        <w:rPr>
          <w:rFonts w:asciiTheme="minorHAnsi" w:hAnsiTheme="minorHAnsi" w:cstheme="minorHAnsi"/>
          <w:bCs/>
          <w:sz w:val="22"/>
          <w:szCs w:val="22"/>
        </w:rPr>
        <w:t>– zakłada</w:t>
      </w:r>
      <w:r w:rsidRPr="0074396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3968">
        <w:rPr>
          <w:rFonts w:asciiTheme="minorHAnsi" w:hAnsiTheme="minorHAnsi" w:cstheme="minorHAnsi"/>
          <w:sz w:val="22"/>
          <w:szCs w:val="22"/>
        </w:rPr>
        <w:t xml:space="preserve">wybór optymalnego sposobu wykorzystania środków publicznych w oparciu o celowość, zasadność i kalkulację kosztów proponowanego zadania, biorąc pod uwagę zakładane efekty uzyskane po zrealizowaniu przedsięwzięcia. Polega na wspólnej dbałości o osiągnięcie zamierzonych celów; </w:t>
      </w:r>
    </w:p>
    <w:p w:rsidR="008F073B" w:rsidRPr="00743968" w:rsidRDefault="008F073B" w:rsidP="005242FF">
      <w:pPr>
        <w:pStyle w:val="Defaul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b/>
          <w:bCs/>
          <w:sz w:val="22"/>
          <w:szCs w:val="22"/>
        </w:rPr>
        <w:lastRenderedPageBreak/>
        <w:t>jawno</w:t>
      </w:r>
      <w:r w:rsidRPr="00743968">
        <w:rPr>
          <w:rFonts w:asciiTheme="minorHAnsi" w:hAnsiTheme="minorHAnsi" w:cstheme="minorHAnsi"/>
          <w:b/>
          <w:sz w:val="22"/>
          <w:szCs w:val="22"/>
        </w:rPr>
        <w:t>ś</w:t>
      </w:r>
      <w:r w:rsidRPr="00743968">
        <w:rPr>
          <w:rFonts w:asciiTheme="minorHAnsi" w:hAnsiTheme="minorHAnsi" w:cstheme="minorHAnsi"/>
          <w:b/>
          <w:bCs/>
          <w:sz w:val="22"/>
          <w:szCs w:val="22"/>
        </w:rPr>
        <w:t xml:space="preserve">ci </w:t>
      </w:r>
      <w:r w:rsidRPr="00743968">
        <w:rPr>
          <w:rFonts w:asciiTheme="minorHAnsi" w:hAnsiTheme="minorHAnsi" w:cstheme="minorHAnsi"/>
          <w:bCs/>
          <w:sz w:val="22"/>
          <w:szCs w:val="22"/>
        </w:rPr>
        <w:t>– opiera się na obowiązku Gminy informowania organizacji</w:t>
      </w:r>
      <w:r w:rsidR="00743968">
        <w:rPr>
          <w:rFonts w:asciiTheme="minorHAnsi" w:hAnsiTheme="minorHAnsi" w:cstheme="minorHAnsi"/>
          <w:sz w:val="22"/>
          <w:szCs w:val="22"/>
        </w:rPr>
        <w:t xml:space="preserve"> o zamiarach, </w:t>
      </w:r>
      <w:r w:rsidRPr="00743968">
        <w:rPr>
          <w:rFonts w:asciiTheme="minorHAnsi" w:hAnsiTheme="minorHAnsi" w:cstheme="minorHAnsi"/>
          <w:sz w:val="22"/>
          <w:szCs w:val="22"/>
        </w:rPr>
        <w:t xml:space="preserve"> celach i środkach przeznaczonych na realizację zadań publicznych o</w:t>
      </w:r>
      <w:r w:rsidR="00743968">
        <w:rPr>
          <w:rFonts w:asciiTheme="minorHAnsi" w:hAnsiTheme="minorHAnsi" w:cstheme="minorHAnsi"/>
          <w:sz w:val="22"/>
          <w:szCs w:val="22"/>
        </w:rPr>
        <w:t>kreślonych</w:t>
      </w:r>
      <w:r w:rsidRPr="00743968">
        <w:rPr>
          <w:rFonts w:asciiTheme="minorHAnsi" w:hAnsiTheme="minorHAnsi" w:cstheme="minorHAnsi"/>
          <w:sz w:val="22"/>
          <w:szCs w:val="22"/>
        </w:rPr>
        <w:t xml:space="preserve"> w Programie. Podejmowane czynności powinny być powszechnie </w:t>
      </w:r>
      <w:r w:rsidR="00743968">
        <w:rPr>
          <w:rFonts w:asciiTheme="minorHAnsi" w:hAnsiTheme="minorHAnsi" w:cstheme="minorHAnsi"/>
          <w:sz w:val="22"/>
          <w:szCs w:val="22"/>
        </w:rPr>
        <w:t xml:space="preserve">wiadome i dostępne, </w:t>
      </w:r>
      <w:r w:rsidRPr="00743968">
        <w:rPr>
          <w:rFonts w:asciiTheme="minorHAnsi" w:hAnsiTheme="minorHAnsi" w:cstheme="minorHAnsi"/>
          <w:sz w:val="22"/>
          <w:szCs w:val="22"/>
        </w:rPr>
        <w:t xml:space="preserve">a także jasne i zrozumiałe w zakresie zastosowanych zasad, procedur i wyboru realizatorów zadań publicznych. </w:t>
      </w:r>
    </w:p>
    <w:p w:rsidR="00933E85" w:rsidRPr="00743968" w:rsidRDefault="008F073B" w:rsidP="005242FF">
      <w:pPr>
        <w:numPr>
          <w:ilvl w:val="0"/>
          <w:numId w:val="4"/>
        </w:numPr>
        <w:spacing w:after="120" w:line="276" w:lineRule="auto"/>
        <w:ind w:left="284" w:hanging="284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43968">
        <w:rPr>
          <w:rFonts w:asciiTheme="minorHAnsi" w:hAnsiTheme="minorHAnsi" w:cstheme="minorHAnsi"/>
          <w:b/>
          <w:bCs/>
          <w:sz w:val="22"/>
          <w:szCs w:val="22"/>
        </w:rPr>
        <w:t xml:space="preserve">uczciwej konkurencji – </w:t>
      </w:r>
      <w:r w:rsidRPr="00743968">
        <w:rPr>
          <w:rFonts w:asciiTheme="minorHAnsi" w:hAnsiTheme="minorHAnsi" w:cstheme="minorHAnsi"/>
          <w:bCs/>
          <w:sz w:val="22"/>
          <w:szCs w:val="22"/>
        </w:rPr>
        <w:t xml:space="preserve">w oparciu o założenia konkurs ofert </w:t>
      </w:r>
      <w:r w:rsidRPr="00743968">
        <w:rPr>
          <w:rFonts w:asciiTheme="minorHAnsi" w:hAnsiTheme="minorHAnsi" w:cstheme="minorHAnsi"/>
          <w:sz w:val="22"/>
          <w:szCs w:val="22"/>
        </w:rPr>
        <w:t xml:space="preserve">polega na równorzędnym traktowaniu wszystkich organizacji ubiegających się o realizację danego zadania publicznego. </w:t>
      </w:r>
    </w:p>
    <w:p w:rsidR="006E0807" w:rsidRPr="00743968" w:rsidRDefault="006E0807" w:rsidP="005242FF">
      <w:pPr>
        <w:pStyle w:val="NormalnyWeb"/>
        <w:spacing w:line="276" w:lineRule="auto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:rsidR="008F073B" w:rsidRPr="00743968" w:rsidRDefault="00933E85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§ 5</w:t>
      </w:r>
    </w:p>
    <w:p w:rsidR="008F073B" w:rsidRPr="00743968" w:rsidRDefault="00EB4C98" w:rsidP="005242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968">
        <w:rPr>
          <w:rFonts w:asciiTheme="minorHAnsi" w:hAnsiTheme="minorHAnsi" w:cstheme="minorHAnsi"/>
          <w:b/>
          <w:sz w:val="22"/>
          <w:szCs w:val="22"/>
        </w:rPr>
        <w:t>Zakres Przedmiotowy</w:t>
      </w:r>
    </w:p>
    <w:p w:rsidR="008F073B" w:rsidRPr="00743968" w:rsidRDefault="008F073B" w:rsidP="005242FF">
      <w:pPr>
        <w:pStyle w:val="NormalnyWeb"/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Przedmiotowy zakres współpracy Gminy z organizacjami pozarządowymi dotyczy realizacji zadań publicznych określonych w art. 4 ust. 1 ustawy o działalności pożytku publicznego i o wolontariacie w zakresie odpowiadającym zadaniom własnym gminy wynikającym z art. 7 ustawy z dnia 8 marca 1990 r. o samorządzie gminnym oraz innych ustaw. Przedmiot współpracy określa wspólne wykonywanie zadań publicznych w celu zaspokajania potrzeb społecznych. Jest to proces wieloetapowy, na który </w:t>
      </w:r>
      <w:r w:rsidR="00743968">
        <w:rPr>
          <w:rFonts w:asciiTheme="minorHAnsi" w:hAnsiTheme="minorHAnsi" w:cstheme="minorHAnsi"/>
          <w:sz w:val="22"/>
          <w:szCs w:val="22"/>
        </w:rPr>
        <w:t xml:space="preserve">składają  </w:t>
      </w:r>
      <w:r w:rsidRPr="00743968">
        <w:rPr>
          <w:rFonts w:asciiTheme="minorHAnsi" w:hAnsiTheme="minorHAnsi" w:cstheme="minorHAnsi"/>
          <w:sz w:val="22"/>
          <w:szCs w:val="22"/>
        </w:rPr>
        <w:t xml:space="preserve">się następujące działania: 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1) zdefiniowanie istniejących problemów społecznych mieszkańców Gmi</w:t>
      </w:r>
      <w:r w:rsidR="00743968">
        <w:rPr>
          <w:rFonts w:asciiTheme="minorHAnsi" w:hAnsiTheme="minorHAnsi" w:cstheme="minorHAnsi"/>
          <w:sz w:val="22"/>
          <w:szCs w:val="22"/>
        </w:rPr>
        <w:t xml:space="preserve">ny </w:t>
      </w:r>
      <w:r w:rsidRPr="00743968">
        <w:rPr>
          <w:rFonts w:asciiTheme="minorHAnsi" w:hAnsiTheme="minorHAnsi" w:cstheme="minorHAnsi"/>
          <w:sz w:val="22"/>
          <w:szCs w:val="22"/>
        </w:rPr>
        <w:t>oraz podejmowanie działań zmierzających do ich rozwiązania;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2) wsparcie finansowe i pozafinansowe udzielane przez Gminę w celu r</w:t>
      </w:r>
      <w:r w:rsidR="005242FF">
        <w:rPr>
          <w:rFonts w:asciiTheme="minorHAnsi" w:hAnsiTheme="minorHAnsi" w:cstheme="minorHAnsi"/>
          <w:sz w:val="22"/>
          <w:szCs w:val="22"/>
        </w:rPr>
        <w:t>ealizacji</w:t>
      </w:r>
      <w:r w:rsidRPr="00743968">
        <w:rPr>
          <w:rFonts w:asciiTheme="minorHAnsi" w:hAnsiTheme="minorHAnsi" w:cstheme="minorHAnsi"/>
          <w:sz w:val="22"/>
          <w:szCs w:val="22"/>
        </w:rPr>
        <w:t xml:space="preserve"> działań przez organizacje pozarządowe;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3) podejmowanie obustronnych inicjatyw dla rozwoju współpracy Gminy i organizacji pozarządowych w celu zaspokajania istniejących potrzeb mieszkańców Gminy;</w:t>
      </w:r>
    </w:p>
    <w:p w:rsidR="00AF419C" w:rsidRPr="00743968" w:rsidRDefault="008F073B" w:rsidP="005242FF">
      <w:pPr>
        <w:pStyle w:val="NormalnyWeb"/>
        <w:spacing w:after="12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4) wspólne dążenie do podwyższenia stopnia skuteczności</w:t>
      </w:r>
      <w:r w:rsidR="00EB4C98" w:rsidRPr="00743968">
        <w:rPr>
          <w:rFonts w:asciiTheme="minorHAnsi" w:hAnsiTheme="minorHAnsi" w:cstheme="minorHAnsi"/>
          <w:sz w:val="22"/>
          <w:szCs w:val="22"/>
        </w:rPr>
        <w:t xml:space="preserve"> współpracy i rozwoju jej form.</w:t>
      </w:r>
    </w:p>
    <w:p w:rsidR="008F073B" w:rsidRPr="00743968" w:rsidRDefault="00933E85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§ 6</w:t>
      </w:r>
    </w:p>
    <w:p w:rsidR="00EB4C98" w:rsidRPr="00743968" w:rsidRDefault="00EB4C98" w:rsidP="005242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968">
        <w:rPr>
          <w:rFonts w:asciiTheme="minorHAnsi" w:hAnsiTheme="minorHAnsi" w:cstheme="minorHAnsi"/>
          <w:b/>
          <w:sz w:val="22"/>
          <w:szCs w:val="22"/>
        </w:rPr>
        <w:t>Formy współpracy</w:t>
      </w: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W 20</w:t>
      </w:r>
      <w:r w:rsidR="00743968">
        <w:rPr>
          <w:rFonts w:asciiTheme="minorHAnsi" w:hAnsiTheme="minorHAnsi" w:cstheme="minorHAnsi"/>
          <w:sz w:val="22"/>
          <w:szCs w:val="22"/>
        </w:rPr>
        <w:t>2</w:t>
      </w:r>
      <w:r w:rsidR="00290727">
        <w:rPr>
          <w:rFonts w:asciiTheme="minorHAnsi" w:hAnsiTheme="minorHAnsi" w:cstheme="minorHAnsi"/>
          <w:sz w:val="22"/>
          <w:szCs w:val="22"/>
        </w:rPr>
        <w:t>1</w:t>
      </w:r>
      <w:r w:rsidRPr="00743968">
        <w:rPr>
          <w:rFonts w:asciiTheme="minorHAnsi" w:hAnsiTheme="minorHAnsi" w:cstheme="minorHAnsi"/>
          <w:sz w:val="22"/>
          <w:szCs w:val="22"/>
        </w:rPr>
        <w:t xml:space="preserve"> r. Gmina Jodłownik planuje współpracować z organizacjami</w:t>
      </w:r>
      <w:r w:rsidR="00743968">
        <w:rPr>
          <w:rFonts w:asciiTheme="minorHAnsi" w:hAnsiTheme="minorHAnsi" w:cstheme="minorHAnsi"/>
          <w:sz w:val="22"/>
          <w:szCs w:val="22"/>
        </w:rPr>
        <w:t xml:space="preserve"> pozarządowymi </w:t>
      </w:r>
      <w:r w:rsidRPr="00743968">
        <w:rPr>
          <w:rFonts w:asciiTheme="minorHAnsi" w:hAnsiTheme="minorHAnsi" w:cstheme="minorHAnsi"/>
          <w:sz w:val="22"/>
          <w:szCs w:val="22"/>
        </w:rPr>
        <w:t>w formie finansowej i pozafinansowej.</w:t>
      </w:r>
    </w:p>
    <w:p w:rsidR="008F073B" w:rsidRPr="00743968" w:rsidRDefault="008F073B" w:rsidP="005242FF">
      <w:pPr>
        <w:spacing w:after="120" w:line="276" w:lineRule="auto"/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396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Zlecanie organizacjom pozarządowym realizacji zadań publicznych polegać będzie przede wszystkim na: 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1) udzieleniu dotacji finansowych organizacjom pozarządowym w trybie otwartego konkursu ofert na zasadach określonych w ustawie, w formie:</w:t>
      </w:r>
    </w:p>
    <w:p w:rsidR="008F073B" w:rsidRPr="00743968" w:rsidRDefault="008F073B" w:rsidP="005242FF">
      <w:p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powierzania wykonywania zadań publicznych, lub</w:t>
      </w:r>
    </w:p>
    <w:p w:rsidR="008F073B" w:rsidRPr="00743968" w:rsidRDefault="008F073B" w:rsidP="005242FF">
      <w:pPr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- wspierania wykonywania tych zadań. </w:t>
      </w:r>
    </w:p>
    <w:p w:rsidR="00EB4C98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2) przekazaniu środków finansowych organizacjom pozarządowym na realizację zadań publicznych z pominięciem otwartego konkursu ofer</w:t>
      </w:r>
      <w:r w:rsidR="00EB4C98" w:rsidRPr="00743968">
        <w:rPr>
          <w:rFonts w:asciiTheme="minorHAnsi" w:hAnsiTheme="minorHAnsi" w:cstheme="minorHAnsi"/>
          <w:sz w:val="22"/>
          <w:szCs w:val="22"/>
        </w:rPr>
        <w:t>t na podstawie art. 19a ustawy.</w:t>
      </w:r>
    </w:p>
    <w:p w:rsidR="008F073B" w:rsidRPr="00743968" w:rsidRDefault="008F073B" w:rsidP="005242FF">
      <w:pPr>
        <w:spacing w:after="120" w:line="276" w:lineRule="auto"/>
        <w:ind w:firstLine="28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3968">
        <w:rPr>
          <w:rFonts w:asciiTheme="minorHAnsi" w:hAnsiTheme="minorHAnsi" w:cstheme="minorHAnsi"/>
          <w:b/>
          <w:bCs/>
          <w:sz w:val="22"/>
          <w:szCs w:val="22"/>
          <w:u w:val="single"/>
        </w:rPr>
        <w:t>Współpraca pozafinansowa realizowana może być między innymi poprzez:</w:t>
      </w:r>
    </w:p>
    <w:p w:rsidR="008F073B" w:rsidRPr="00743968" w:rsidRDefault="00D93BB6" w:rsidP="005242FF">
      <w:pPr>
        <w:tabs>
          <w:tab w:val="left" w:pos="454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1)</w:t>
      </w:r>
      <w:r w:rsidR="00EB4C98"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="008F073B" w:rsidRPr="00743968">
        <w:rPr>
          <w:rFonts w:asciiTheme="minorHAnsi" w:hAnsiTheme="minorHAnsi" w:cstheme="minorHAnsi"/>
          <w:sz w:val="22"/>
          <w:szCs w:val="22"/>
        </w:rPr>
        <w:t>wzajemne informowanie się Gminy oraz organizacji pozarządowych o planowanych kierunkach działalności i współdziałania w celu zharmonizowania tych kierunków;</w:t>
      </w:r>
    </w:p>
    <w:p w:rsidR="008F073B" w:rsidRPr="00743968" w:rsidRDefault="00D93BB6" w:rsidP="005242FF">
      <w:pPr>
        <w:tabs>
          <w:tab w:val="left" w:pos="454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2)</w:t>
      </w:r>
      <w:r w:rsidR="00EB4C98"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="008F073B" w:rsidRPr="00743968">
        <w:rPr>
          <w:rFonts w:asciiTheme="minorHAnsi" w:hAnsiTheme="minorHAnsi" w:cstheme="minorHAnsi"/>
          <w:sz w:val="22"/>
          <w:szCs w:val="22"/>
        </w:rPr>
        <w:t xml:space="preserve">promocję działalności organizacji pozarządowych np. przez współorganizowanie </w:t>
      </w:r>
      <w:r w:rsidRPr="00743968">
        <w:rPr>
          <w:rFonts w:asciiTheme="minorHAnsi" w:hAnsiTheme="minorHAnsi" w:cstheme="minorHAnsi"/>
          <w:sz w:val="22"/>
          <w:szCs w:val="22"/>
        </w:rPr>
        <w:t>wspólnych imprez okolicznościowych</w:t>
      </w:r>
      <w:r w:rsidR="008F073B" w:rsidRPr="00743968">
        <w:rPr>
          <w:rFonts w:asciiTheme="minorHAnsi" w:hAnsiTheme="minorHAnsi" w:cstheme="minorHAnsi"/>
          <w:sz w:val="22"/>
          <w:szCs w:val="22"/>
        </w:rPr>
        <w:t>;</w:t>
      </w:r>
    </w:p>
    <w:p w:rsidR="008F073B" w:rsidRPr="00743968" w:rsidRDefault="00D93BB6" w:rsidP="005242FF">
      <w:pPr>
        <w:tabs>
          <w:tab w:val="left" w:pos="3976"/>
        </w:tabs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lastRenderedPageBreak/>
        <w:t>3)</w:t>
      </w:r>
      <w:r w:rsidR="00EB4C98" w:rsidRPr="007439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F073B" w:rsidRPr="00743968">
        <w:rPr>
          <w:rFonts w:asciiTheme="minorHAnsi" w:hAnsiTheme="minorHAnsi" w:cstheme="minorHAnsi"/>
          <w:color w:val="000000"/>
          <w:sz w:val="22"/>
          <w:szCs w:val="22"/>
        </w:rPr>
        <w:t>wsparcie merytoryczne, organizacyjne i promocyjne działań i przedsięwzięć realizowanych przez Organizacje Pozarządowe, w tym działań służąc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>ych promocji</w:t>
      </w:r>
      <w:r w:rsidR="008F073B" w:rsidRPr="00743968">
        <w:rPr>
          <w:rFonts w:asciiTheme="minorHAnsi" w:hAnsiTheme="minorHAnsi" w:cstheme="minorHAnsi"/>
          <w:color w:val="000000"/>
          <w:sz w:val="22"/>
          <w:szCs w:val="22"/>
        </w:rPr>
        <w:t xml:space="preserve"> i rozwojowi miejscowości tematycznych w gminie Jodłownik</w:t>
      </w:r>
    </w:p>
    <w:p w:rsidR="008F073B" w:rsidRPr="00743968" w:rsidRDefault="00D93BB6" w:rsidP="005242FF">
      <w:pPr>
        <w:tabs>
          <w:tab w:val="left" w:pos="454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4)</w:t>
      </w:r>
      <w:r w:rsidR="00EB4C98"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="008F073B" w:rsidRPr="00743968">
        <w:rPr>
          <w:rFonts w:asciiTheme="minorHAnsi" w:hAnsiTheme="minorHAnsi" w:cstheme="minorHAnsi"/>
          <w:sz w:val="22"/>
          <w:szCs w:val="22"/>
        </w:rPr>
        <w:t xml:space="preserve">doradztwo i udzielanie przez Gminę pomocy merytorycznej organizacjom pozarządowym; </w:t>
      </w:r>
    </w:p>
    <w:p w:rsidR="008F073B" w:rsidRPr="00743968" w:rsidRDefault="00D93BB6" w:rsidP="005242FF">
      <w:pPr>
        <w:tabs>
          <w:tab w:val="left" w:pos="454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5)</w:t>
      </w:r>
      <w:r w:rsidR="00EB4C98"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="008F073B" w:rsidRPr="00743968">
        <w:rPr>
          <w:rFonts w:asciiTheme="minorHAnsi" w:hAnsiTheme="minorHAnsi" w:cstheme="minorHAnsi"/>
          <w:sz w:val="22"/>
          <w:szCs w:val="22"/>
        </w:rPr>
        <w:t>organizację lub współdziałanie organów samorządu Gminy Jodłownik w przeprowadzeniu szkoleń, w tym: z zakresu funduszy unijnych, konferencji, forum wymiany doświadczeń, w celu podniesienia sprawności funkcjonowania organizacji;</w:t>
      </w:r>
    </w:p>
    <w:p w:rsidR="008F073B" w:rsidRPr="00743968" w:rsidRDefault="00D93BB6" w:rsidP="005242FF">
      <w:pPr>
        <w:tabs>
          <w:tab w:val="left" w:pos="454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6)</w:t>
      </w:r>
      <w:r w:rsidR="00EB4C98"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="008F073B" w:rsidRPr="00743968">
        <w:rPr>
          <w:rFonts w:asciiTheme="minorHAnsi" w:hAnsiTheme="minorHAnsi" w:cstheme="minorHAnsi"/>
          <w:sz w:val="22"/>
          <w:szCs w:val="22"/>
        </w:rPr>
        <w:t>aktualizację strony internetowej Gminy w zakresie informacji dotyczących organizacji pozarządowych z terenu Gminy;</w:t>
      </w:r>
    </w:p>
    <w:p w:rsidR="008F073B" w:rsidRPr="00743968" w:rsidRDefault="00D93BB6" w:rsidP="005242FF">
      <w:pPr>
        <w:tabs>
          <w:tab w:val="left" w:pos="454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7</w:t>
      </w:r>
      <w:r w:rsidR="008F073B" w:rsidRPr="00743968">
        <w:rPr>
          <w:rFonts w:asciiTheme="minorHAnsi" w:hAnsiTheme="minorHAnsi" w:cstheme="minorHAnsi"/>
          <w:sz w:val="22"/>
          <w:szCs w:val="22"/>
        </w:rPr>
        <w:t>) udzielanie rekomendacji organizacjom pozarządowym współpracującym z samorządem,                        które ubiegają się o dofinansowanie z innych źródeł;</w:t>
      </w:r>
    </w:p>
    <w:p w:rsidR="008F073B" w:rsidRPr="00743968" w:rsidRDefault="00D93BB6" w:rsidP="005242FF">
      <w:pPr>
        <w:tabs>
          <w:tab w:val="left" w:pos="454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8</w:t>
      </w:r>
      <w:r w:rsidR="008F073B" w:rsidRPr="00743968">
        <w:rPr>
          <w:rFonts w:asciiTheme="minorHAnsi" w:hAnsiTheme="minorHAnsi" w:cstheme="minorHAnsi"/>
          <w:sz w:val="22"/>
          <w:szCs w:val="22"/>
        </w:rPr>
        <w:t xml:space="preserve">) </w:t>
      </w:r>
      <w:r w:rsidR="008F073B" w:rsidRPr="00743968">
        <w:rPr>
          <w:rFonts w:asciiTheme="minorHAnsi" w:hAnsiTheme="minorHAnsi" w:cstheme="minorHAnsi"/>
          <w:color w:val="000000"/>
          <w:sz w:val="22"/>
          <w:szCs w:val="22"/>
        </w:rPr>
        <w:t>konsultowanie z organizacjami pozarządowymi aktów prawa miejscowego na zasadach określonych w uchwale Rady Gminy Jodłownik nr XLII/241/2014 z dnia 28 marca 2014r</w:t>
      </w:r>
    </w:p>
    <w:p w:rsidR="008F073B" w:rsidRPr="00743968" w:rsidRDefault="00D93BB6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9</w:t>
      </w:r>
      <w:r w:rsidR="008F073B" w:rsidRPr="00743968">
        <w:rPr>
          <w:rFonts w:asciiTheme="minorHAnsi" w:hAnsiTheme="minorHAnsi" w:cstheme="minorHAnsi"/>
          <w:sz w:val="22"/>
          <w:szCs w:val="22"/>
        </w:rPr>
        <w:t>) udział przedstawicieli organizacji pozarządowych w pracach komisji konkursowych celem opiniowania ofert złożonych w otwartych konkursach ofert (z wyłączeniem osób wskazanych przez organizacje pozarządowe biorące udział w konkursie);</w:t>
      </w:r>
    </w:p>
    <w:p w:rsidR="008F073B" w:rsidRPr="00743968" w:rsidRDefault="00D93BB6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10</w:t>
      </w:r>
      <w:r w:rsidR="008F073B" w:rsidRPr="00743968">
        <w:rPr>
          <w:rFonts w:asciiTheme="minorHAnsi" w:hAnsiTheme="minorHAnsi" w:cstheme="minorHAnsi"/>
          <w:sz w:val="22"/>
          <w:szCs w:val="22"/>
        </w:rPr>
        <w:t>) cykliczne spotkania przedstawicieli Gminy z przedstawicielami sekto</w:t>
      </w:r>
      <w:r w:rsidR="00B064BC">
        <w:rPr>
          <w:rFonts w:asciiTheme="minorHAnsi" w:hAnsiTheme="minorHAnsi" w:cstheme="minorHAnsi"/>
          <w:sz w:val="22"/>
          <w:szCs w:val="22"/>
        </w:rPr>
        <w:t>ra pozarządowego</w:t>
      </w:r>
      <w:r w:rsidR="008F073B" w:rsidRPr="00743968">
        <w:rPr>
          <w:rFonts w:asciiTheme="minorHAnsi" w:hAnsiTheme="minorHAnsi" w:cstheme="minorHAnsi"/>
          <w:sz w:val="22"/>
          <w:szCs w:val="22"/>
        </w:rPr>
        <w:t xml:space="preserve"> i innymi zainteresowanymi, mające na celu wymianę poglądów dotyczących najważniejszych aspektów funkcjonowania organizacji pozarządowych oraz rozwój form współpracy;</w:t>
      </w:r>
    </w:p>
    <w:p w:rsidR="008F073B" w:rsidRPr="00743968" w:rsidRDefault="00D93BB6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11</w:t>
      </w:r>
      <w:r w:rsidR="008F073B" w:rsidRPr="00743968">
        <w:rPr>
          <w:rFonts w:asciiTheme="minorHAnsi" w:hAnsiTheme="minorHAnsi" w:cstheme="minorHAnsi"/>
          <w:sz w:val="22"/>
          <w:szCs w:val="22"/>
        </w:rPr>
        <w:t>) tworzenie wspólnych zespołów o charakterze doradczym i inicjat</w:t>
      </w:r>
      <w:r w:rsidR="00B064BC">
        <w:rPr>
          <w:rFonts w:asciiTheme="minorHAnsi" w:hAnsiTheme="minorHAnsi" w:cstheme="minorHAnsi"/>
          <w:sz w:val="22"/>
          <w:szCs w:val="22"/>
        </w:rPr>
        <w:t>ywnym, złożonych</w:t>
      </w:r>
      <w:r w:rsidR="008F073B" w:rsidRPr="00743968">
        <w:rPr>
          <w:rFonts w:asciiTheme="minorHAnsi" w:hAnsiTheme="minorHAnsi" w:cstheme="minorHAnsi"/>
          <w:sz w:val="22"/>
          <w:szCs w:val="22"/>
        </w:rPr>
        <w:t xml:space="preserve"> z przedstawicieli organizacji pozarządowych oraz przedstawicieli Gminy;</w:t>
      </w:r>
    </w:p>
    <w:p w:rsidR="008F073B" w:rsidRPr="00743968" w:rsidRDefault="00D93BB6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12</w:t>
      </w:r>
      <w:r w:rsidR="008F073B" w:rsidRPr="00743968">
        <w:rPr>
          <w:rFonts w:asciiTheme="minorHAnsi" w:hAnsiTheme="minorHAnsi" w:cstheme="minorHAnsi"/>
          <w:sz w:val="22"/>
          <w:szCs w:val="22"/>
        </w:rPr>
        <w:t>) obejmowanie patronatem przez władze Gminy projektów i ini</w:t>
      </w:r>
      <w:r w:rsidR="00B064BC">
        <w:rPr>
          <w:rFonts w:asciiTheme="minorHAnsi" w:hAnsiTheme="minorHAnsi" w:cstheme="minorHAnsi"/>
          <w:sz w:val="22"/>
          <w:szCs w:val="22"/>
        </w:rPr>
        <w:t>cjatyw realizowanych</w:t>
      </w:r>
      <w:r w:rsidR="008F073B" w:rsidRPr="00743968">
        <w:rPr>
          <w:rFonts w:asciiTheme="minorHAnsi" w:hAnsiTheme="minorHAnsi" w:cstheme="minorHAnsi"/>
          <w:sz w:val="22"/>
          <w:szCs w:val="22"/>
        </w:rPr>
        <w:t xml:space="preserve"> przez organizacje pozarządowe;</w:t>
      </w:r>
    </w:p>
    <w:p w:rsidR="008F073B" w:rsidRPr="00743968" w:rsidRDefault="00D93BB6" w:rsidP="005242FF">
      <w:pPr>
        <w:spacing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t>13</w:t>
      </w:r>
      <w:r w:rsidR="008F073B" w:rsidRPr="00743968">
        <w:rPr>
          <w:rFonts w:asciiTheme="minorHAnsi" w:hAnsiTheme="minorHAnsi" w:cstheme="minorHAnsi"/>
          <w:color w:val="000000"/>
          <w:sz w:val="22"/>
          <w:szCs w:val="22"/>
        </w:rPr>
        <w:t>) wspólne opracowywanie i realizacja projektów finansowanych ze środków zewnętrznych;</w:t>
      </w:r>
    </w:p>
    <w:p w:rsidR="00AF419C" w:rsidRPr="00743968" w:rsidRDefault="00D93BB6" w:rsidP="005242FF">
      <w:pPr>
        <w:spacing w:after="120" w:line="276" w:lineRule="auto"/>
        <w:jc w:val="both"/>
        <w:rPr>
          <w:rStyle w:val="Pogrubienie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t>14</w:t>
      </w:r>
      <w:r w:rsidR="008F073B" w:rsidRPr="00743968">
        <w:rPr>
          <w:rFonts w:asciiTheme="minorHAnsi" w:hAnsiTheme="minorHAnsi" w:cstheme="minorHAnsi"/>
          <w:color w:val="000000"/>
          <w:sz w:val="22"/>
          <w:szCs w:val="22"/>
        </w:rPr>
        <w:t>) udostępnianie lokali i budynków -</w:t>
      </w:r>
      <w:r w:rsidR="00802FA0" w:rsidRPr="00743968">
        <w:rPr>
          <w:rFonts w:asciiTheme="minorHAnsi" w:hAnsiTheme="minorHAnsi" w:cstheme="minorHAnsi"/>
          <w:color w:val="000000"/>
          <w:sz w:val="22"/>
          <w:szCs w:val="22"/>
        </w:rPr>
        <w:t xml:space="preserve"> zgodnie z obowiązującymi przepisami prawa</w:t>
      </w:r>
      <w:r w:rsidR="00AF419C" w:rsidRPr="0074396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064BC" w:rsidRDefault="00B064BC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:rsidR="008F073B" w:rsidRPr="00743968" w:rsidRDefault="00933E85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§ 7</w:t>
      </w:r>
    </w:p>
    <w:p w:rsidR="008F073B" w:rsidRPr="00743968" w:rsidRDefault="00EB4C98" w:rsidP="005242FF">
      <w:p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Priorytetowe </w:t>
      </w:r>
      <w:r w:rsidR="00933E85" w:rsidRPr="00743968">
        <w:rPr>
          <w:rFonts w:asciiTheme="minorHAnsi" w:hAnsiTheme="minorHAnsi" w:cstheme="minorHAnsi"/>
          <w:b/>
          <w:color w:val="000000"/>
          <w:sz w:val="22"/>
          <w:szCs w:val="22"/>
        </w:rPr>
        <w:t>kierunki współpracy</w:t>
      </w:r>
    </w:p>
    <w:p w:rsidR="008F073B" w:rsidRPr="00743968" w:rsidRDefault="008F073B" w:rsidP="005242FF">
      <w:pPr>
        <w:pStyle w:val="HTML-wstpniesformatowany"/>
        <w:tabs>
          <w:tab w:val="clear" w:pos="916"/>
          <w:tab w:val="left" w:pos="567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Do priorytetowych obszarów współpracy należą zadania z zakresu: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1. Pomoc społeczna w tym pomoc rodzinom i osobom w trudnej sytuacji życiowej oraz wyrównywanie szans tych rodzin i osób.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działania edukacyjno – informacyjne w zakresie zapobiega</w:t>
      </w:r>
      <w:r w:rsidR="00EB4C98" w:rsidRPr="00743968">
        <w:rPr>
          <w:rFonts w:asciiTheme="minorHAnsi" w:hAnsiTheme="minorHAnsi" w:cstheme="minorHAnsi"/>
          <w:sz w:val="22"/>
          <w:szCs w:val="22"/>
        </w:rPr>
        <w:t>nia i powstrzymywania przemocy,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2. Ochrona i promocja zdrowia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działania w zakresie profilaktyki i promocji zdrowi – realizacja programów zdrowotnych,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podejmowanie działań w zakresie profilaktyki i rozwiązywania problemów uzależnień oraz ochrony przed przemocą w rodzinie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3. Działalność na rzecz osób niepełnosprawnych: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lastRenderedPageBreak/>
        <w:t>- wspieranie działań o charakterze integracyjnym dla osób niepełnosprawnych, w tym spotkania, imprezy , wyjazdy oraz wycieczki integracyjne,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wspieranie działań związanych z prowadzeniem działań rehabilitacji społecz</w:t>
      </w:r>
      <w:r w:rsidR="00B064BC">
        <w:rPr>
          <w:rFonts w:asciiTheme="minorHAnsi" w:hAnsiTheme="minorHAnsi" w:cstheme="minorHAnsi"/>
          <w:sz w:val="22"/>
          <w:szCs w:val="22"/>
        </w:rPr>
        <w:t xml:space="preserve">nej  </w:t>
      </w:r>
      <w:r w:rsidRPr="00743968">
        <w:rPr>
          <w:rFonts w:asciiTheme="minorHAnsi" w:hAnsiTheme="minorHAnsi" w:cstheme="minorHAnsi"/>
          <w:sz w:val="22"/>
          <w:szCs w:val="22"/>
        </w:rPr>
        <w:t>i zdrowotnej,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4.  Działalność na rzecz osób w wieku emerytalny</w:t>
      </w:r>
      <w:r w:rsidR="00056B14" w:rsidRPr="00743968">
        <w:rPr>
          <w:rFonts w:asciiTheme="minorHAnsi" w:hAnsiTheme="minorHAnsi" w:cstheme="minorHAnsi"/>
          <w:sz w:val="22"/>
          <w:szCs w:val="22"/>
        </w:rPr>
        <w:t>m</w:t>
      </w:r>
      <w:r w:rsidRPr="00743968">
        <w:rPr>
          <w:rFonts w:asciiTheme="minorHAnsi" w:hAnsiTheme="minorHAnsi" w:cstheme="minorHAnsi"/>
          <w:sz w:val="22"/>
          <w:szCs w:val="22"/>
        </w:rPr>
        <w:t>: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wspieranie działań o charakterze integracyjnym dla osób w wieku emerytalnym w tym spotkania, imprezy, wyjazdy oraz wycieczki integracyjne.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5. Nauka, szkolnictwo wyższe, edukacja, oświata i wychowanie: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działania przyczyniające się do zagospodarowania czasu wolnego dzieci i młodzieży,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6.Wypoczynek dzieci i młodzieży: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organizowanie wypoczynku dzieci i młodzieży w okresie ferii zimowych i wakacji letnich poprzez organizację kolonii i obozów.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7. Kultura, sztuka, ochrona dóbr kultury i dziedzictwa narodowego: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wspieranie realizacji przedsięwzięć kulturalnych i artystycznych, a w szczególności konferencji, festiwali, konkursów, przeglądów, koncertów, spektakli lub cyklicznych wydarzeń, imprez kulturalnych i innych form służących rozwojowi dzia</w:t>
      </w:r>
      <w:r w:rsidR="00B064BC">
        <w:rPr>
          <w:rFonts w:asciiTheme="minorHAnsi" w:hAnsiTheme="minorHAnsi" w:cstheme="minorHAnsi"/>
          <w:sz w:val="22"/>
          <w:szCs w:val="22"/>
        </w:rPr>
        <w:t>łalności kulturalnej</w:t>
      </w:r>
      <w:r w:rsidRPr="00743968">
        <w:rPr>
          <w:rFonts w:asciiTheme="minorHAnsi" w:hAnsiTheme="minorHAnsi" w:cstheme="minorHAnsi"/>
          <w:sz w:val="22"/>
          <w:szCs w:val="22"/>
        </w:rPr>
        <w:t xml:space="preserve">  i artystycznej,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8. Wspieranie i upowszechnianie kultury fizycznej: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-  zagospodarowanie czasu  wolnego dzieci i młodzieży poprzez organizację pozalekcyjnego życia sportowego uczniów, organizowanie imprez sportowych, zawodów </w:t>
      </w:r>
      <w:r w:rsidR="00B064BC">
        <w:rPr>
          <w:rFonts w:asciiTheme="minorHAnsi" w:hAnsiTheme="minorHAnsi" w:cstheme="minorHAnsi"/>
          <w:sz w:val="22"/>
          <w:szCs w:val="22"/>
        </w:rPr>
        <w:t xml:space="preserve">sportowych </w:t>
      </w:r>
      <w:r w:rsidRPr="00743968">
        <w:rPr>
          <w:rFonts w:asciiTheme="minorHAnsi" w:hAnsiTheme="minorHAnsi" w:cstheme="minorHAnsi"/>
          <w:sz w:val="22"/>
          <w:szCs w:val="22"/>
        </w:rPr>
        <w:t>i sportowo – rekreacyjnych,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9. Ratownictwo i ochrona ludności: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wspieranie działań na rzecz podniesienia bezpieczeństwa mieszkańców g</w:t>
      </w:r>
      <w:r w:rsidR="00B064BC">
        <w:rPr>
          <w:rFonts w:asciiTheme="minorHAnsi" w:hAnsiTheme="minorHAnsi" w:cstheme="minorHAnsi"/>
          <w:sz w:val="22"/>
          <w:szCs w:val="22"/>
        </w:rPr>
        <w:t xml:space="preserve">miny, </w:t>
      </w:r>
      <w:r w:rsidRPr="00743968">
        <w:rPr>
          <w:rFonts w:asciiTheme="minorHAnsi" w:hAnsiTheme="minorHAnsi" w:cstheme="minorHAnsi"/>
          <w:sz w:val="22"/>
          <w:szCs w:val="22"/>
        </w:rPr>
        <w:t>w szczególności umiejętności udzielenia pierwszej pomocy,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organizowanie zawodów sportowo- pożarniczych,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10. Promocja i organizacja wolontariatu: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wspieranie wolontariatu,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podejmowanie działań na rzecz promocji wolontariatu,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11. Turystyka i krajoznawstwo:</w:t>
      </w:r>
    </w:p>
    <w:p w:rsidR="008F073B" w:rsidRPr="00743968" w:rsidRDefault="008F073B" w:rsidP="005242F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- popularyzacja działań w zakresie krajoznawstwa i turystyki,</w:t>
      </w:r>
      <w:r w:rsidRPr="00743968">
        <w:rPr>
          <w:rFonts w:asciiTheme="minorHAnsi" w:hAnsiTheme="minorHAnsi" w:cstheme="minorHAnsi"/>
          <w:sz w:val="22"/>
          <w:szCs w:val="22"/>
        </w:rPr>
        <w:br/>
        <w:t>- organizacja cyklicznych  imprez popularyzujących krajoznawstwo i turystykę,</w:t>
      </w:r>
    </w:p>
    <w:p w:rsidR="00AF419C" w:rsidRPr="00743968" w:rsidRDefault="008F073B" w:rsidP="005242FF">
      <w:pPr>
        <w:spacing w:line="276" w:lineRule="auto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bCs/>
          <w:color w:val="000000"/>
          <w:sz w:val="22"/>
          <w:szCs w:val="22"/>
        </w:rPr>
        <w:t>- promocji i rozwoju miejscowości tematycznych powstających na terenie Gminy Jodłownik, turystyki wiejskiej oraz produk</w:t>
      </w:r>
      <w:r w:rsidR="00EB4C98" w:rsidRPr="00743968">
        <w:rPr>
          <w:rFonts w:asciiTheme="minorHAnsi" w:hAnsiTheme="minorHAnsi" w:cstheme="minorHAnsi"/>
          <w:bCs/>
          <w:color w:val="000000"/>
          <w:sz w:val="22"/>
          <w:szCs w:val="22"/>
        </w:rPr>
        <w:t>tu lokalnego</w:t>
      </w:r>
      <w:r w:rsidR="00AF419C" w:rsidRPr="0074396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8F073B" w:rsidRPr="00743968" w:rsidRDefault="00933E85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§ 8</w:t>
      </w:r>
    </w:p>
    <w:p w:rsidR="008F073B" w:rsidRPr="00743968" w:rsidRDefault="008F073B" w:rsidP="005242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968">
        <w:rPr>
          <w:rFonts w:asciiTheme="minorHAnsi" w:hAnsiTheme="minorHAnsi" w:cstheme="minorHAnsi"/>
          <w:b/>
          <w:sz w:val="22"/>
          <w:szCs w:val="22"/>
        </w:rPr>
        <w:t>Okres rea</w:t>
      </w:r>
      <w:r w:rsidR="00EB4C98" w:rsidRPr="00743968">
        <w:rPr>
          <w:rFonts w:asciiTheme="minorHAnsi" w:hAnsiTheme="minorHAnsi" w:cstheme="minorHAnsi"/>
          <w:b/>
          <w:sz w:val="22"/>
          <w:szCs w:val="22"/>
        </w:rPr>
        <w:t>lizacji zadań w ramach programu</w:t>
      </w:r>
      <w:r w:rsidRPr="007439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F419C" w:rsidRPr="00743968" w:rsidRDefault="008F073B" w:rsidP="005242FF">
      <w:pPr>
        <w:spacing w:after="120" w:line="276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„</w:t>
      </w:r>
      <w:r w:rsidRPr="00743968">
        <w:rPr>
          <w:rFonts w:asciiTheme="minorHAnsi" w:hAnsiTheme="minorHAnsi" w:cstheme="minorHAnsi"/>
          <w:bCs/>
          <w:sz w:val="22"/>
          <w:szCs w:val="22"/>
        </w:rPr>
        <w:t>Program współpracy Gminy Jodłownik z organizacjami</w:t>
      </w:r>
      <w:r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Pr="00743968">
        <w:rPr>
          <w:rFonts w:asciiTheme="minorHAnsi" w:hAnsiTheme="minorHAnsi" w:cstheme="minorHAnsi"/>
          <w:bCs/>
          <w:sz w:val="22"/>
          <w:szCs w:val="22"/>
        </w:rPr>
        <w:t>pozarządowymi oraz innymi podmiotami prowadzącymi</w:t>
      </w:r>
      <w:r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Pr="00743968">
        <w:rPr>
          <w:rFonts w:asciiTheme="minorHAnsi" w:hAnsiTheme="minorHAnsi" w:cstheme="minorHAnsi"/>
          <w:bCs/>
          <w:sz w:val="22"/>
          <w:szCs w:val="22"/>
        </w:rPr>
        <w:t>działalność</w:t>
      </w:r>
      <w:r w:rsidR="00B064BC">
        <w:rPr>
          <w:rFonts w:asciiTheme="minorHAnsi" w:hAnsiTheme="minorHAnsi" w:cstheme="minorHAnsi"/>
          <w:bCs/>
          <w:sz w:val="22"/>
          <w:szCs w:val="22"/>
        </w:rPr>
        <w:t xml:space="preserve"> pożytku publicznego na rok 202</w:t>
      </w:r>
      <w:r w:rsidR="00290727">
        <w:rPr>
          <w:rFonts w:asciiTheme="minorHAnsi" w:hAnsiTheme="minorHAnsi" w:cstheme="minorHAnsi"/>
          <w:bCs/>
          <w:sz w:val="22"/>
          <w:szCs w:val="22"/>
        </w:rPr>
        <w:t>1</w:t>
      </w:r>
      <w:r w:rsidRPr="00743968">
        <w:rPr>
          <w:rFonts w:asciiTheme="minorHAnsi" w:hAnsiTheme="minorHAnsi" w:cstheme="minorHAnsi"/>
          <w:sz w:val="22"/>
          <w:szCs w:val="22"/>
        </w:rPr>
        <w:t xml:space="preserve">” </w:t>
      </w:r>
      <w:r w:rsidR="00B064BC">
        <w:rPr>
          <w:rFonts w:asciiTheme="minorHAnsi" w:hAnsiTheme="minorHAnsi" w:cstheme="minorHAnsi"/>
          <w:sz w:val="22"/>
          <w:szCs w:val="22"/>
        </w:rPr>
        <w:t>–</w:t>
      </w:r>
      <w:r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="00B064BC">
        <w:rPr>
          <w:rFonts w:asciiTheme="minorHAnsi" w:hAnsiTheme="minorHAnsi" w:cstheme="minorHAnsi"/>
          <w:color w:val="000000"/>
          <w:sz w:val="22"/>
          <w:szCs w:val="22"/>
        </w:rPr>
        <w:t xml:space="preserve">obowiązuje 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>od 01.01.20</w:t>
      </w:r>
      <w:r w:rsidR="00B064B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9072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>r. do 31.12.20</w:t>
      </w:r>
      <w:r w:rsidR="00B064B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90727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>r.</w:t>
      </w:r>
      <w:r w:rsidR="00EB4C98" w:rsidRPr="0074396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8F073B" w:rsidRPr="00743968" w:rsidRDefault="00933E85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§ 9</w:t>
      </w:r>
    </w:p>
    <w:p w:rsidR="008F073B" w:rsidRPr="00743968" w:rsidRDefault="00EB4C98" w:rsidP="005242FF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96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Sposób realizacji programu </w:t>
      </w:r>
    </w:p>
    <w:p w:rsidR="008F073B" w:rsidRPr="00743968" w:rsidRDefault="008F073B" w:rsidP="005242F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1. Podmiotami realizującymi program są:</w:t>
      </w:r>
    </w:p>
    <w:p w:rsidR="008F073B" w:rsidRPr="00743968" w:rsidRDefault="008F073B" w:rsidP="005242FF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1) Rada Gminy Jodłownik </w:t>
      </w:r>
      <w:r w:rsidRPr="00743968">
        <w:rPr>
          <w:rFonts w:asciiTheme="minorHAnsi" w:hAnsiTheme="minorHAnsi" w:cstheme="minorHAnsi"/>
          <w:bCs/>
          <w:sz w:val="22"/>
          <w:szCs w:val="22"/>
        </w:rPr>
        <w:t xml:space="preserve">w zakresie kreowania </w:t>
      </w:r>
      <w:r w:rsidRPr="00743968">
        <w:rPr>
          <w:rFonts w:asciiTheme="minorHAnsi" w:hAnsiTheme="minorHAnsi" w:cstheme="minorHAnsi"/>
          <w:sz w:val="22"/>
          <w:szCs w:val="22"/>
        </w:rPr>
        <w:t>kierunków współpracy gm</w:t>
      </w:r>
      <w:r w:rsidR="00B064BC">
        <w:rPr>
          <w:rFonts w:asciiTheme="minorHAnsi" w:hAnsiTheme="minorHAnsi" w:cstheme="minorHAnsi"/>
          <w:sz w:val="22"/>
          <w:szCs w:val="22"/>
        </w:rPr>
        <w:t xml:space="preserve">iny  </w:t>
      </w:r>
      <w:r w:rsidRPr="00743968">
        <w:rPr>
          <w:rFonts w:asciiTheme="minorHAnsi" w:hAnsiTheme="minorHAnsi" w:cstheme="minorHAnsi"/>
          <w:sz w:val="22"/>
          <w:szCs w:val="22"/>
        </w:rPr>
        <w:t>z organizacjami oraz określenia wysokości środków przeznaczonych na dofinansowanie zadań realizowanych przez organizacje.</w:t>
      </w:r>
    </w:p>
    <w:p w:rsidR="008F073B" w:rsidRPr="00743968" w:rsidRDefault="008F073B" w:rsidP="005242FF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2) Wójt Gminy Jodłownik w zakresie realizacji rocznego programu współpracy jako organ wykonawczy, a w szczególności poprzez:</w:t>
      </w:r>
    </w:p>
    <w:p w:rsidR="008F073B" w:rsidRPr="00743968" w:rsidRDefault="008F073B" w:rsidP="005242FF">
      <w:pPr>
        <w:tabs>
          <w:tab w:val="left" w:pos="13104"/>
        </w:tabs>
        <w:spacing w:after="120" w:line="276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a) ogłaszanie otwartych konkursów ofert na realizację zadań publicznych Gminy Jodłownik oraz powoływanie Komisji Konkursowych,</w:t>
      </w:r>
    </w:p>
    <w:p w:rsidR="008F073B" w:rsidRPr="00743968" w:rsidRDefault="008F073B" w:rsidP="005242FF">
      <w:pPr>
        <w:tabs>
          <w:tab w:val="left" w:pos="13104"/>
        </w:tabs>
        <w:spacing w:after="120" w:line="276" w:lineRule="auto"/>
        <w:ind w:left="77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b) wybieranie najkorzystniejszych ofert realizacji zadań publicznych na podstawie rekomendacji Komisji Konkursowych.</w:t>
      </w:r>
    </w:p>
    <w:p w:rsidR="008F073B" w:rsidRPr="00743968" w:rsidRDefault="008F073B" w:rsidP="005242FF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3) Organizacje pozarządowe w zakresie odpowiadającym działaniom gminy.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2. Wójt Gminy Jodłownik realizuje program współpracy przy pomocy pracowników Urzędu Gminy, którzy w jego imieniu podejmują działania w obszarze: </w:t>
      </w:r>
    </w:p>
    <w:p w:rsidR="008F073B" w:rsidRPr="00743968" w:rsidRDefault="008F073B" w:rsidP="005242FF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1) przygotowania i prowadzenia konkursów ofert dla organizacji na realizację zadań publicznych ze środków Gminy,</w:t>
      </w:r>
    </w:p>
    <w:p w:rsidR="008F073B" w:rsidRPr="00743968" w:rsidRDefault="008F073B" w:rsidP="005242FF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2) rozliczania organizacji z merytorycznego i finansowego wykonania zadań publicznych, </w:t>
      </w:r>
    </w:p>
    <w:p w:rsidR="008F073B" w:rsidRPr="00743968" w:rsidRDefault="008F073B" w:rsidP="005242FF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3) kontroli nad realizacją zadań publicznych wykonywanych przez organizacje pozarządowe,</w:t>
      </w:r>
    </w:p>
    <w:p w:rsidR="00FC4A47" w:rsidRPr="00743968" w:rsidRDefault="008F073B" w:rsidP="005242FF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4) podejmowania i prowadzenia bieżącej współpracy z organizacjami prowadzącymi działalność pożytku pu</w:t>
      </w:r>
      <w:r w:rsidR="00FF2D53" w:rsidRPr="00743968">
        <w:rPr>
          <w:rFonts w:asciiTheme="minorHAnsi" w:hAnsiTheme="minorHAnsi" w:cstheme="minorHAnsi"/>
          <w:sz w:val="22"/>
          <w:szCs w:val="22"/>
        </w:rPr>
        <w:t>blicznego.</w:t>
      </w:r>
    </w:p>
    <w:p w:rsidR="00AF419C" w:rsidRPr="00743968" w:rsidRDefault="00AF419C" w:rsidP="005242FF">
      <w:pPr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8F073B" w:rsidRPr="00743968" w:rsidRDefault="00933E85" w:rsidP="005242FF">
      <w:pPr>
        <w:spacing w:line="276" w:lineRule="auto"/>
        <w:jc w:val="center"/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</w:pPr>
      <w:r w:rsidRPr="00743968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§ 10</w:t>
      </w:r>
    </w:p>
    <w:p w:rsidR="008F073B" w:rsidRPr="00743968" w:rsidRDefault="008F073B" w:rsidP="005242FF">
      <w:pPr>
        <w:spacing w:line="276" w:lineRule="auto"/>
        <w:jc w:val="center"/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</w:pPr>
      <w:r w:rsidRPr="00743968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Wysokość środków pla</w:t>
      </w:r>
      <w:r w:rsidR="00FF2D53" w:rsidRPr="00743968">
        <w:rPr>
          <w:rFonts w:asciiTheme="minorHAnsi" w:eastAsia="TimesNewRomanPS-BoldMT" w:hAnsiTheme="minorHAnsi" w:cstheme="minorHAnsi"/>
          <w:b/>
          <w:bCs/>
          <w:color w:val="000000"/>
          <w:sz w:val="22"/>
          <w:szCs w:val="22"/>
        </w:rPr>
        <w:t>nowanych na realizację programu</w:t>
      </w:r>
    </w:p>
    <w:p w:rsidR="00D93BB6" w:rsidRPr="00743968" w:rsidRDefault="008F073B" w:rsidP="005242FF">
      <w:pPr>
        <w:spacing w:line="276" w:lineRule="auto"/>
        <w:jc w:val="both"/>
        <w:rPr>
          <w:rFonts w:asciiTheme="minorHAnsi" w:eastAsia="TimesNewRomanPSMT" w:hAnsiTheme="minorHAnsi" w:cstheme="minorHAnsi"/>
          <w:color w:val="000000"/>
          <w:sz w:val="22"/>
          <w:szCs w:val="22"/>
        </w:rPr>
      </w:pPr>
      <w:r w:rsidRPr="00743968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Na realizację programu planuje się przeznaczyć kwotę w wysokości do </w:t>
      </w:r>
      <w:r w:rsidRPr="00743968">
        <w:rPr>
          <w:rFonts w:asciiTheme="minorHAnsi" w:eastAsia="TimesNewRomanPSMT" w:hAnsiTheme="minorHAnsi" w:cstheme="minorHAnsi"/>
          <w:color w:val="FF0000"/>
          <w:sz w:val="22"/>
          <w:szCs w:val="22"/>
        </w:rPr>
        <w:t>100 000,00 zł.</w:t>
      </w:r>
      <w:r w:rsidR="00D93BB6" w:rsidRPr="00743968">
        <w:rPr>
          <w:rFonts w:asciiTheme="minorHAnsi" w:eastAsia="TimesNewRomanPSMT" w:hAnsiTheme="minorHAnsi" w:cstheme="minorHAnsi"/>
          <w:color w:val="000000"/>
          <w:sz w:val="22"/>
          <w:szCs w:val="22"/>
        </w:rPr>
        <w:t>,</w:t>
      </w:r>
      <w:r w:rsidR="00FF2D53" w:rsidRPr="00743968">
        <w:rPr>
          <w:rFonts w:asciiTheme="minorHAnsi" w:eastAsia="TimesNewRomanPSMT" w:hAnsiTheme="minorHAnsi" w:cstheme="minorHAnsi"/>
          <w:color w:val="000000"/>
          <w:sz w:val="22"/>
          <w:szCs w:val="22"/>
        </w:rPr>
        <w:t xml:space="preserve"> </w:t>
      </w:r>
      <w:r w:rsidRPr="00743968">
        <w:rPr>
          <w:rFonts w:asciiTheme="minorHAnsi" w:eastAsia="TimesNewRomanPSMT" w:hAnsiTheme="minorHAnsi" w:cstheme="minorHAnsi"/>
          <w:color w:val="000000"/>
          <w:sz w:val="22"/>
          <w:szCs w:val="22"/>
        </w:rPr>
        <w:t>która znajdzie swoje pokrycie w Uchwale Budżetowej Gminy Jodłownik na rok 20</w:t>
      </w:r>
      <w:r w:rsidR="00B064BC">
        <w:rPr>
          <w:rFonts w:asciiTheme="minorHAnsi" w:eastAsia="TimesNewRomanPSMT" w:hAnsiTheme="minorHAnsi" w:cstheme="minorHAnsi"/>
          <w:color w:val="000000"/>
          <w:sz w:val="22"/>
          <w:szCs w:val="22"/>
        </w:rPr>
        <w:t>2</w:t>
      </w:r>
      <w:r w:rsidR="00290727">
        <w:rPr>
          <w:rFonts w:asciiTheme="minorHAnsi" w:eastAsia="TimesNewRomanPSMT" w:hAnsiTheme="minorHAnsi" w:cstheme="minorHAnsi"/>
          <w:color w:val="000000"/>
          <w:sz w:val="22"/>
          <w:szCs w:val="22"/>
        </w:rPr>
        <w:t>1</w:t>
      </w:r>
      <w:r w:rsidR="00FF2D53" w:rsidRPr="00743968">
        <w:rPr>
          <w:rFonts w:asciiTheme="minorHAnsi" w:eastAsia="TimesNewRomanPSMT" w:hAnsiTheme="minorHAnsi" w:cstheme="minorHAnsi"/>
          <w:color w:val="000000"/>
          <w:sz w:val="22"/>
          <w:szCs w:val="22"/>
        </w:rPr>
        <w:t>.</w:t>
      </w:r>
    </w:p>
    <w:p w:rsidR="00AF419C" w:rsidRPr="00743968" w:rsidRDefault="00AF419C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8F073B" w:rsidRPr="00743968" w:rsidRDefault="00933E85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§ 11</w:t>
      </w:r>
    </w:p>
    <w:p w:rsidR="008F073B" w:rsidRPr="00743968" w:rsidRDefault="008F073B" w:rsidP="005242FF">
      <w:pPr>
        <w:pStyle w:val="Domylnie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Sposób oceny </w:t>
      </w:r>
      <w:r w:rsidR="00FF2D53" w:rsidRPr="00743968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realizacji programu </w:t>
      </w:r>
    </w:p>
    <w:p w:rsidR="008F073B" w:rsidRPr="00743968" w:rsidRDefault="008F073B" w:rsidP="005242FF">
      <w:pPr>
        <w:pStyle w:val="Domylnie1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bCs/>
          <w:sz w:val="22"/>
          <w:szCs w:val="22"/>
          <w:lang w:val="pl-PL"/>
        </w:rPr>
        <w:tab/>
        <w:t>Wójt Gminy Jodłownik przedłoży Radzie Gminy Jodłownik w terminie do dnia 3</w:t>
      </w:r>
      <w:r w:rsidR="00DC1643" w:rsidRPr="00743968">
        <w:rPr>
          <w:rFonts w:asciiTheme="minorHAnsi" w:hAnsiTheme="minorHAnsi" w:cstheme="minorHAnsi"/>
          <w:bCs/>
          <w:sz w:val="22"/>
          <w:szCs w:val="22"/>
          <w:lang w:val="pl-PL"/>
        </w:rPr>
        <w:t>1</w:t>
      </w:r>
      <w:r w:rsidR="00FF2D53" w:rsidRPr="0074396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="00DC1643" w:rsidRPr="0074396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maja </w:t>
      </w:r>
      <w:r w:rsidRPr="00743968">
        <w:rPr>
          <w:rFonts w:asciiTheme="minorHAnsi" w:hAnsiTheme="minorHAnsi" w:cstheme="minorHAnsi"/>
          <w:bCs/>
          <w:sz w:val="22"/>
          <w:szCs w:val="22"/>
          <w:lang w:val="pl-PL"/>
        </w:rPr>
        <w:t>20</w:t>
      </w:r>
      <w:r w:rsidR="00290727">
        <w:rPr>
          <w:rFonts w:asciiTheme="minorHAnsi" w:hAnsiTheme="minorHAnsi" w:cstheme="minorHAnsi"/>
          <w:bCs/>
          <w:sz w:val="22"/>
          <w:szCs w:val="22"/>
          <w:lang w:val="pl-PL"/>
        </w:rPr>
        <w:t>22</w:t>
      </w:r>
      <w:r w:rsidRPr="0074396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roku sprawozdanie z realizacji programu oraz opublikuje je</w:t>
      </w:r>
      <w:r w:rsidR="00B064BC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go treść  </w:t>
      </w:r>
      <w:r w:rsidRPr="0074396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 Biuletynie Informacji Publicznej. Sprawozdanie zawierać będzie informacje na temat efektywności realizacji programu opartej w szczególności o analizę następujących wskaźników: </w:t>
      </w:r>
    </w:p>
    <w:p w:rsidR="008F073B" w:rsidRPr="00743968" w:rsidRDefault="008F073B" w:rsidP="005242FF">
      <w:pPr>
        <w:numPr>
          <w:ilvl w:val="0"/>
          <w:numId w:val="6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liczba ofert złożonych przez organizacje pozarządowe na realizację zadań publicznych, z wyszczególnieniem ofert złożonych w drodze otwartych konkursów ofert i w trybie pozakonkursowym;</w:t>
      </w:r>
    </w:p>
    <w:p w:rsidR="008F073B" w:rsidRPr="00743968" w:rsidRDefault="008F073B" w:rsidP="005242FF">
      <w:pPr>
        <w:pStyle w:val="Domylnie1"/>
        <w:numPr>
          <w:ilvl w:val="0"/>
          <w:numId w:val="6"/>
        </w:numPr>
        <w:spacing w:after="12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bCs/>
          <w:sz w:val="22"/>
          <w:szCs w:val="22"/>
          <w:lang w:val="pl-PL"/>
        </w:rPr>
        <w:t>liczbę organizacji pozarządowych, z którymi zawarto umowy na realizację zadania publicznego;</w:t>
      </w:r>
    </w:p>
    <w:p w:rsidR="008F073B" w:rsidRPr="00743968" w:rsidRDefault="008F073B" w:rsidP="005242FF">
      <w:pPr>
        <w:pStyle w:val="Domylnie1"/>
        <w:numPr>
          <w:ilvl w:val="0"/>
          <w:numId w:val="6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sz w:val="22"/>
          <w:szCs w:val="22"/>
          <w:lang w:val="pl-PL"/>
        </w:rPr>
        <w:t>liczba organizacji pozarządowych, którym zlecono realizację zadań publicznych;</w:t>
      </w:r>
    </w:p>
    <w:p w:rsidR="008F073B" w:rsidRPr="00743968" w:rsidRDefault="008F073B" w:rsidP="005242FF">
      <w:pPr>
        <w:pStyle w:val="Domylnie1"/>
        <w:numPr>
          <w:ilvl w:val="0"/>
          <w:numId w:val="6"/>
        </w:numPr>
        <w:spacing w:after="12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liczbę zadań, których realizację zlecono organizacjom pozarządowym; </w:t>
      </w:r>
    </w:p>
    <w:p w:rsidR="008F073B" w:rsidRPr="00743968" w:rsidRDefault="008F073B" w:rsidP="005242FF">
      <w:pPr>
        <w:numPr>
          <w:ilvl w:val="0"/>
          <w:numId w:val="6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lastRenderedPageBreak/>
        <w:t>wysokość środków finansowych przekazanych organizacjom p</w:t>
      </w:r>
      <w:r w:rsidR="00B064BC">
        <w:rPr>
          <w:rFonts w:asciiTheme="minorHAnsi" w:hAnsiTheme="minorHAnsi" w:cstheme="minorHAnsi"/>
          <w:sz w:val="22"/>
          <w:szCs w:val="22"/>
        </w:rPr>
        <w:t xml:space="preserve">ozarządowym  </w:t>
      </w:r>
      <w:r w:rsidRPr="00743968">
        <w:rPr>
          <w:rFonts w:asciiTheme="minorHAnsi" w:hAnsiTheme="minorHAnsi" w:cstheme="minorHAnsi"/>
          <w:sz w:val="22"/>
          <w:szCs w:val="22"/>
        </w:rPr>
        <w:t>z budżetu Gminy na realizację zadań publicznych;</w:t>
      </w:r>
    </w:p>
    <w:p w:rsidR="008F073B" w:rsidRPr="00743968" w:rsidRDefault="008F073B" w:rsidP="005242FF">
      <w:pPr>
        <w:numPr>
          <w:ilvl w:val="0"/>
          <w:numId w:val="6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udział środków własnych organizacji pozarządowych w realizacji zadań publicznych zleconych w drodze otwartych konkursów ofert;</w:t>
      </w:r>
    </w:p>
    <w:p w:rsidR="00933E85" w:rsidRPr="00743968" w:rsidRDefault="008F073B" w:rsidP="005242FF">
      <w:pPr>
        <w:pStyle w:val="Domylnie1"/>
        <w:numPr>
          <w:ilvl w:val="0"/>
          <w:numId w:val="6"/>
        </w:numPr>
        <w:spacing w:after="120" w:line="276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bCs/>
          <w:sz w:val="22"/>
          <w:szCs w:val="22"/>
          <w:lang w:val="pl-PL"/>
        </w:rPr>
        <w:t>liczbę form współpracy pozafinansowej gminy z organizacjami pozarządowymi.</w:t>
      </w:r>
    </w:p>
    <w:p w:rsidR="00AF419C" w:rsidRPr="00743968" w:rsidRDefault="00AF419C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</w:p>
    <w:p w:rsidR="008F073B" w:rsidRPr="00743968" w:rsidRDefault="00933E85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§ 12</w:t>
      </w:r>
    </w:p>
    <w:p w:rsidR="008F073B" w:rsidRPr="00743968" w:rsidRDefault="008F073B" w:rsidP="005242FF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b/>
          <w:color w:val="000000"/>
          <w:sz w:val="22"/>
          <w:szCs w:val="22"/>
        </w:rPr>
        <w:t>Informacja o sposobie tworzenia progra</w:t>
      </w:r>
      <w:r w:rsidR="00FF2D53" w:rsidRPr="00743968">
        <w:rPr>
          <w:rFonts w:asciiTheme="minorHAnsi" w:hAnsiTheme="minorHAnsi" w:cstheme="minorHAnsi"/>
          <w:b/>
          <w:color w:val="000000"/>
          <w:sz w:val="22"/>
          <w:szCs w:val="22"/>
        </w:rPr>
        <w:t>mu oraz o przebiegu konsultacji</w:t>
      </w:r>
    </w:p>
    <w:p w:rsidR="008F073B" w:rsidRPr="00743968" w:rsidRDefault="008F073B" w:rsidP="005242FF">
      <w:pPr>
        <w:pStyle w:val="Tekstpodstawowy22"/>
        <w:numPr>
          <w:ilvl w:val="0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Pro</w:t>
      </w:r>
      <w:r w:rsidR="00FD163B" w:rsidRPr="00743968">
        <w:rPr>
          <w:rFonts w:asciiTheme="minorHAnsi" w:hAnsiTheme="minorHAnsi" w:cstheme="minorHAnsi"/>
          <w:sz w:val="22"/>
          <w:szCs w:val="22"/>
        </w:rPr>
        <w:t>jekt programu współpracy na 20</w:t>
      </w:r>
      <w:r w:rsidR="00290727">
        <w:rPr>
          <w:rFonts w:asciiTheme="minorHAnsi" w:hAnsiTheme="minorHAnsi" w:cstheme="minorHAnsi"/>
          <w:sz w:val="22"/>
          <w:szCs w:val="22"/>
        </w:rPr>
        <w:t>21</w:t>
      </w:r>
      <w:bookmarkStart w:id="0" w:name="_GoBack"/>
      <w:bookmarkEnd w:id="0"/>
      <w:r w:rsidRPr="00743968">
        <w:rPr>
          <w:rFonts w:asciiTheme="minorHAnsi" w:hAnsiTheme="minorHAnsi" w:cstheme="minorHAnsi"/>
          <w:sz w:val="22"/>
          <w:szCs w:val="22"/>
        </w:rPr>
        <w:t xml:space="preserve"> rok powstał na bazie  współpr</w:t>
      </w:r>
      <w:r w:rsidR="00B064BC">
        <w:rPr>
          <w:rFonts w:asciiTheme="minorHAnsi" w:hAnsiTheme="minorHAnsi" w:cstheme="minorHAnsi"/>
          <w:sz w:val="22"/>
          <w:szCs w:val="22"/>
        </w:rPr>
        <w:t>acy</w:t>
      </w:r>
      <w:r w:rsidRPr="00743968">
        <w:rPr>
          <w:rFonts w:asciiTheme="minorHAnsi" w:hAnsiTheme="minorHAnsi" w:cstheme="minorHAnsi"/>
          <w:sz w:val="22"/>
          <w:szCs w:val="22"/>
        </w:rPr>
        <w:t xml:space="preserve"> z organizacjami pozarządowymi działającymi na</w:t>
      </w:r>
      <w:r w:rsidR="00B064BC">
        <w:rPr>
          <w:rFonts w:asciiTheme="minorHAnsi" w:hAnsiTheme="minorHAnsi" w:cstheme="minorHAnsi"/>
          <w:sz w:val="22"/>
          <w:szCs w:val="22"/>
        </w:rPr>
        <w:t xml:space="preserve"> terenie Gminy oraz w oparciu</w:t>
      </w:r>
      <w:r w:rsidRPr="00743968">
        <w:rPr>
          <w:rFonts w:asciiTheme="minorHAnsi" w:hAnsiTheme="minorHAnsi" w:cstheme="minorHAnsi"/>
          <w:sz w:val="22"/>
          <w:szCs w:val="22"/>
        </w:rPr>
        <w:t xml:space="preserve"> o doświadczenia jego realizacji w latach ubiegłych.</w:t>
      </w:r>
    </w:p>
    <w:p w:rsidR="008F073B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2. Projekt programu został skonsultowany z organizacjami pozarządowymi w sposób określony w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 xml:space="preserve"> uchwale Rady Gminy Jodłownik nr XLII/241/2014 z dnia 28 marca 2014</w:t>
      </w:r>
      <w:r w:rsidR="00FF2D53" w:rsidRPr="0074396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FF2D53" w:rsidRPr="0074396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4396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F419C" w:rsidRPr="00743968" w:rsidRDefault="008F073B" w:rsidP="005242FF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3. Wyniki konsultacj</w:t>
      </w:r>
      <w:r w:rsidR="00FF2D53" w:rsidRPr="00743968">
        <w:rPr>
          <w:rFonts w:asciiTheme="minorHAnsi" w:hAnsiTheme="minorHAnsi" w:cstheme="minorHAnsi"/>
          <w:sz w:val="22"/>
          <w:szCs w:val="22"/>
        </w:rPr>
        <w:t xml:space="preserve">i mają charakter opiniodawczy. </w:t>
      </w:r>
    </w:p>
    <w:p w:rsidR="008F073B" w:rsidRPr="00743968" w:rsidRDefault="00933E85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§ 13</w:t>
      </w:r>
    </w:p>
    <w:p w:rsidR="008F073B" w:rsidRPr="00743968" w:rsidRDefault="00FF2D53" w:rsidP="005242FF">
      <w:pPr>
        <w:spacing w:line="276" w:lineRule="auto"/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b/>
          <w:color w:val="000000"/>
          <w:sz w:val="22"/>
          <w:szCs w:val="22"/>
        </w:rPr>
        <w:t>Otwarty konkurs ofert</w:t>
      </w:r>
    </w:p>
    <w:p w:rsidR="008F073B" w:rsidRPr="00743968" w:rsidRDefault="008F073B" w:rsidP="005242FF">
      <w:pPr>
        <w:pStyle w:val="Tekstpodstawowy"/>
        <w:numPr>
          <w:ilvl w:val="0"/>
          <w:numId w:val="2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Wspieranie oraz powierzanie realizacji zadań publicznych odbywa się po przeprowadzeniu otwartego konkursu ofert, chyba że przepisy odrębne przewidują inny tryb zlecania. Wójt Gminy Jodłownik w ciągu roku ogłasza otwarte konkursy ofert. </w:t>
      </w:r>
      <w:r w:rsidRPr="00743968">
        <w:rPr>
          <w:rFonts w:asciiTheme="minorHAnsi" w:hAnsiTheme="minorHAnsi" w:cstheme="minorHAnsi"/>
          <w:b/>
          <w:sz w:val="22"/>
          <w:szCs w:val="22"/>
        </w:rPr>
        <w:t>Ogłoszenie o konkursie jest zamieszczane na tablicy ogłoszeń Urzędu, na stronie internetowej Gminy i w Biuletynie Informacji Publicznej.</w:t>
      </w:r>
    </w:p>
    <w:p w:rsidR="00AF419C" w:rsidRPr="00743968" w:rsidRDefault="008F073B" w:rsidP="005242FF">
      <w:pPr>
        <w:pStyle w:val="Tekstpodstawowy"/>
        <w:numPr>
          <w:ilvl w:val="0"/>
          <w:numId w:val="2"/>
        </w:numPr>
        <w:spacing w:after="0" w:line="276" w:lineRule="auto"/>
        <w:ind w:left="425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Komisje konkursowe powoływane są zarządzeniami Wójta Gminy Jodłownik. W skład komisji wchodzą przedstawiciele Wójta Gminy oraz osoby wskazane przez organizacje pozarządowe, z wyłączeniem osób wskazanych przez organizacje pozarządowe biorące udział w konkursie. </w:t>
      </w:r>
    </w:p>
    <w:p w:rsidR="00696599" w:rsidRPr="00743968" w:rsidRDefault="00696599" w:rsidP="005242FF">
      <w:pPr>
        <w:pStyle w:val="Tekstpodstawowy"/>
        <w:numPr>
          <w:ilvl w:val="0"/>
          <w:numId w:val="2"/>
        </w:numPr>
        <w:spacing w:after="0" w:line="276" w:lineRule="auto"/>
        <w:ind w:left="425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t>Komisja konkursowa powoływana jest w składzie 6 osób, w tym:</w:t>
      </w:r>
    </w:p>
    <w:p w:rsidR="00696599" w:rsidRPr="00743968" w:rsidRDefault="00696599" w:rsidP="005242FF">
      <w:pPr>
        <w:pStyle w:val="Tekstpodstawowy"/>
        <w:spacing w:after="0" w:line="276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t>a) 3 przedstawicieli Urzędu Gminy, w tym przedstawiciele komórek</w:t>
      </w:r>
      <w:r w:rsidRPr="0074396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>merytorycznych,</w:t>
      </w:r>
    </w:p>
    <w:p w:rsidR="00AF419C" w:rsidRPr="00743968" w:rsidRDefault="00696599" w:rsidP="005242FF">
      <w:pPr>
        <w:pStyle w:val="Tekstpodstawowy"/>
        <w:spacing w:after="0" w:line="276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t>b) 3 osoby wskazane przez organizacje pozarz</w:t>
      </w:r>
      <w:r w:rsidR="00AF419C" w:rsidRPr="00743968">
        <w:rPr>
          <w:rFonts w:asciiTheme="minorHAnsi" w:hAnsiTheme="minorHAnsi" w:cstheme="minorHAnsi"/>
          <w:color w:val="000000"/>
          <w:sz w:val="22"/>
          <w:szCs w:val="22"/>
        </w:rPr>
        <w:t>ądowe lub podmioty wymienione w</w:t>
      </w:r>
      <w:r w:rsidR="00AF419C" w:rsidRPr="0074396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>art. 3 ust. 3, z wyłączeniem osób wskazanych przez organizacje</w:t>
      </w:r>
      <w:r w:rsidR="00AF419C" w:rsidRPr="00743968">
        <w:rPr>
          <w:rFonts w:asciiTheme="minorHAnsi" w:hAnsiTheme="minorHAnsi" w:cstheme="minorHAnsi"/>
          <w:color w:val="000000"/>
          <w:sz w:val="22"/>
          <w:szCs w:val="22"/>
        </w:rPr>
        <w:t xml:space="preserve"> pozarządowe lub</w:t>
      </w:r>
      <w:r w:rsidR="00AF419C" w:rsidRPr="0074396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>podmioty wymienione w art. 3 ust. 3, biorące udział w konkursie.</w:t>
      </w:r>
    </w:p>
    <w:p w:rsidR="00696599" w:rsidRPr="00743968" w:rsidRDefault="00696599" w:rsidP="005242FF">
      <w:pPr>
        <w:pStyle w:val="Tekstpodstawowy"/>
        <w:spacing w:after="0" w:line="276" w:lineRule="auto"/>
        <w:ind w:left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  <w:lang w:val="pl-PL"/>
        </w:rPr>
        <w:t>Członkowie komisji wybierają spośród siebie przewodniczącego.</w:t>
      </w:r>
    </w:p>
    <w:p w:rsidR="008F073B" w:rsidRPr="00743968" w:rsidRDefault="00AF419C" w:rsidP="005242FF">
      <w:pPr>
        <w:spacing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4</w:t>
      </w:r>
      <w:r w:rsidR="008F073B" w:rsidRPr="00743968">
        <w:rPr>
          <w:rFonts w:asciiTheme="minorHAnsi" w:hAnsiTheme="minorHAnsi" w:cstheme="minorHAnsi"/>
          <w:sz w:val="22"/>
          <w:szCs w:val="22"/>
        </w:rPr>
        <w:t>.  Komisja konkursowa może działać bez udziału osób wskazanych przez organizacje pozarządowe, jeżeli:</w:t>
      </w:r>
    </w:p>
    <w:p w:rsidR="008F073B" w:rsidRPr="00743968" w:rsidRDefault="008F073B" w:rsidP="005242FF">
      <w:pPr>
        <w:spacing w:after="120" w:line="276" w:lineRule="auto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1)   żadna organizacja nie wskaże osób do składu komisji konkursowej lub</w:t>
      </w:r>
    </w:p>
    <w:p w:rsidR="008F073B" w:rsidRPr="00743968" w:rsidRDefault="008F073B" w:rsidP="005242FF">
      <w:pPr>
        <w:spacing w:after="120" w:line="276" w:lineRule="auto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2)   wskazane osoby nie wezmą udziału w pracach komisji konkursowej, lub</w:t>
      </w:r>
    </w:p>
    <w:p w:rsidR="008F073B" w:rsidRPr="00743968" w:rsidRDefault="008F073B" w:rsidP="005242FF">
      <w:pPr>
        <w:pStyle w:val="Tekstpodstawowy"/>
        <w:spacing w:line="276" w:lineRule="auto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3)   wszystkie powołane w skład komisji konkursowej osoby podlegaj</w:t>
      </w:r>
      <w:r w:rsidR="00B064BC">
        <w:rPr>
          <w:rFonts w:asciiTheme="minorHAnsi" w:hAnsiTheme="minorHAnsi" w:cstheme="minorHAnsi"/>
          <w:sz w:val="22"/>
          <w:szCs w:val="22"/>
        </w:rPr>
        <w:t xml:space="preserve">ą wyłączeniu </w:t>
      </w:r>
      <w:r w:rsidRPr="00743968">
        <w:rPr>
          <w:rFonts w:asciiTheme="minorHAnsi" w:hAnsiTheme="minorHAnsi" w:cstheme="minorHAnsi"/>
          <w:sz w:val="22"/>
          <w:szCs w:val="22"/>
        </w:rPr>
        <w:t>na podstawie art. 15 ust. 2d lub art. 15 ust. 2f ustawy.</w:t>
      </w:r>
    </w:p>
    <w:p w:rsidR="008F073B" w:rsidRPr="00743968" w:rsidRDefault="00AF419C" w:rsidP="005242FF">
      <w:pPr>
        <w:spacing w:after="120"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5</w:t>
      </w:r>
      <w:r w:rsidR="008F073B" w:rsidRPr="00743968">
        <w:rPr>
          <w:rFonts w:asciiTheme="minorHAnsi" w:hAnsiTheme="minorHAnsi" w:cstheme="minorHAnsi"/>
          <w:sz w:val="22"/>
          <w:szCs w:val="22"/>
        </w:rPr>
        <w:t>. W pracach komisji konkursowej mogą uczestniczyć także, z głosem doradczym, osoby posiadające specjalistyczną wiedzę w dziedzinie obejmującej zakres zadań publicznych, których konkurs dotyczy.</w:t>
      </w:r>
    </w:p>
    <w:p w:rsidR="008F073B" w:rsidRPr="00743968" w:rsidRDefault="00AF419C" w:rsidP="005242FF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6</w:t>
      </w:r>
      <w:r w:rsidR="008F073B" w:rsidRPr="00743968">
        <w:rPr>
          <w:rFonts w:asciiTheme="minorHAnsi" w:hAnsiTheme="minorHAnsi" w:cstheme="minorHAnsi"/>
          <w:sz w:val="22"/>
          <w:szCs w:val="22"/>
        </w:rPr>
        <w:t>. W ocenie oferty nie może brać udziału osoba, której powiązania ze s</w:t>
      </w:r>
      <w:r w:rsidR="00B064BC">
        <w:rPr>
          <w:rFonts w:asciiTheme="minorHAnsi" w:hAnsiTheme="minorHAnsi" w:cstheme="minorHAnsi"/>
          <w:sz w:val="22"/>
          <w:szCs w:val="22"/>
        </w:rPr>
        <w:t xml:space="preserve">kładającym </w:t>
      </w:r>
      <w:r w:rsidR="008F073B" w:rsidRPr="00743968">
        <w:rPr>
          <w:rFonts w:asciiTheme="minorHAnsi" w:hAnsiTheme="minorHAnsi" w:cstheme="minorHAnsi"/>
          <w:sz w:val="22"/>
          <w:szCs w:val="22"/>
        </w:rPr>
        <w:t>ją podmiotem mogą budzić zastrzeżenia co do jej bezstronności.</w:t>
      </w:r>
    </w:p>
    <w:p w:rsidR="008F073B" w:rsidRPr="00743968" w:rsidRDefault="00AF419C" w:rsidP="005242FF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lastRenderedPageBreak/>
        <w:t>7</w:t>
      </w:r>
      <w:r w:rsidR="008F073B" w:rsidRPr="00743968">
        <w:rPr>
          <w:rFonts w:asciiTheme="minorHAnsi" w:hAnsiTheme="minorHAnsi" w:cstheme="minorHAnsi"/>
          <w:sz w:val="22"/>
          <w:szCs w:val="22"/>
        </w:rPr>
        <w:t>.   Komisja obraduje na posiedzeniach zamkniętych, bez udziału oferentów.</w:t>
      </w:r>
    </w:p>
    <w:p w:rsidR="008F073B" w:rsidRPr="00743968" w:rsidRDefault="00AF419C" w:rsidP="005242FF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8</w:t>
      </w:r>
      <w:r w:rsidR="008F073B" w:rsidRPr="00743968">
        <w:rPr>
          <w:rFonts w:asciiTheme="minorHAnsi" w:hAnsiTheme="minorHAnsi" w:cstheme="minorHAnsi"/>
          <w:sz w:val="22"/>
          <w:szCs w:val="22"/>
        </w:rPr>
        <w:t>.  Komisja podejmuje rozstrzygnięcia w głosowaniu jawnym, zwykłą większością głosów,    w obecności co najmniej połowy pełnego składu. W przypadku równej liczby głosów decyduje głos Przewodniczącego komisji.</w:t>
      </w:r>
    </w:p>
    <w:p w:rsidR="008F073B" w:rsidRPr="00743968" w:rsidRDefault="00AF419C" w:rsidP="005242FF">
      <w:pPr>
        <w:spacing w:after="120"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 9</w:t>
      </w:r>
      <w:r w:rsidR="008F073B" w:rsidRPr="00743968">
        <w:rPr>
          <w:rFonts w:asciiTheme="minorHAnsi" w:hAnsiTheme="minorHAnsi" w:cstheme="minorHAnsi"/>
          <w:sz w:val="22"/>
          <w:szCs w:val="22"/>
        </w:rPr>
        <w:t>.  Uczestnictwo w prac</w:t>
      </w:r>
      <w:r w:rsidR="00696599" w:rsidRPr="00743968">
        <w:rPr>
          <w:rFonts w:asciiTheme="minorHAnsi" w:hAnsiTheme="minorHAnsi" w:cstheme="minorHAnsi"/>
          <w:sz w:val="22"/>
          <w:szCs w:val="22"/>
        </w:rPr>
        <w:t xml:space="preserve">ach komisji jest nieodpłatne </w:t>
      </w:r>
      <w:r w:rsidR="00696599" w:rsidRPr="00743968">
        <w:rPr>
          <w:rFonts w:asciiTheme="minorHAnsi" w:hAnsiTheme="minorHAnsi" w:cstheme="minorHAnsi"/>
          <w:color w:val="000000"/>
          <w:sz w:val="22"/>
          <w:szCs w:val="22"/>
        </w:rPr>
        <w:t>i nie przysługuje zwrot kosztów podróży.</w:t>
      </w:r>
    </w:p>
    <w:p w:rsidR="008F073B" w:rsidRPr="00743968" w:rsidRDefault="008F073B" w:rsidP="005242FF">
      <w:pPr>
        <w:pStyle w:val="Tekstpodstawowy"/>
        <w:spacing w:line="276" w:lineRule="auto"/>
        <w:ind w:left="6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9. Do zadań komisji należy: </w:t>
      </w:r>
    </w:p>
    <w:p w:rsidR="008F073B" w:rsidRPr="00743968" w:rsidRDefault="008F073B" w:rsidP="005242FF">
      <w:pPr>
        <w:pStyle w:val="Domylnie1"/>
        <w:spacing w:after="120"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sz w:val="22"/>
          <w:szCs w:val="22"/>
          <w:lang w:val="pl-PL"/>
        </w:rPr>
        <w:t>1) ocena formalna  złożonych wniosków,</w:t>
      </w:r>
    </w:p>
    <w:p w:rsidR="008F073B" w:rsidRPr="00743968" w:rsidRDefault="008F073B" w:rsidP="005242FF">
      <w:pPr>
        <w:pStyle w:val="Domylnie1"/>
        <w:spacing w:after="120"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sz w:val="22"/>
          <w:szCs w:val="22"/>
          <w:lang w:val="pl-PL"/>
        </w:rPr>
        <w:t xml:space="preserve">2) ocena merytoryczna ofert spełniających kryteria formalne </w:t>
      </w:r>
      <w:r w:rsidR="00B064BC">
        <w:rPr>
          <w:rFonts w:asciiTheme="minorHAnsi" w:hAnsiTheme="minorHAnsi" w:cstheme="minorHAnsi"/>
          <w:sz w:val="22"/>
          <w:szCs w:val="22"/>
          <w:lang w:val="pl-PL"/>
        </w:rPr>
        <w:t xml:space="preserve">zgodnie z dyspozycją </w:t>
      </w:r>
      <w:r w:rsidRPr="00743968">
        <w:rPr>
          <w:rFonts w:asciiTheme="minorHAnsi" w:hAnsiTheme="minorHAnsi" w:cstheme="minorHAnsi"/>
          <w:sz w:val="22"/>
          <w:szCs w:val="22"/>
          <w:lang w:val="pl-PL"/>
        </w:rPr>
        <w:t>art. 15 ust 1 ustawy z dnia 24 kwietnia 2003 roku o działalności p</w:t>
      </w:r>
      <w:r w:rsidR="00B064BC">
        <w:rPr>
          <w:rFonts w:asciiTheme="minorHAnsi" w:hAnsiTheme="minorHAnsi" w:cstheme="minorHAnsi"/>
          <w:sz w:val="22"/>
          <w:szCs w:val="22"/>
          <w:lang w:val="pl-PL"/>
        </w:rPr>
        <w:t>ożytku publicznego</w:t>
      </w:r>
      <w:r w:rsidRPr="00743968">
        <w:rPr>
          <w:rFonts w:asciiTheme="minorHAnsi" w:hAnsiTheme="minorHAnsi" w:cstheme="minorHAnsi"/>
          <w:sz w:val="22"/>
          <w:szCs w:val="22"/>
          <w:lang w:val="pl-PL"/>
        </w:rPr>
        <w:t xml:space="preserve"> i o wolontariacie, w oparciu o kryteria u</w:t>
      </w:r>
      <w:r w:rsidR="00D93BB6" w:rsidRPr="00743968">
        <w:rPr>
          <w:rFonts w:asciiTheme="minorHAnsi" w:hAnsiTheme="minorHAnsi" w:cstheme="minorHAnsi"/>
          <w:sz w:val="22"/>
          <w:szCs w:val="22"/>
          <w:lang w:val="pl-PL"/>
        </w:rPr>
        <w:t>stalone przez Wójta Gminy Jodło</w:t>
      </w:r>
      <w:r w:rsidRPr="00743968">
        <w:rPr>
          <w:rFonts w:asciiTheme="minorHAnsi" w:hAnsiTheme="minorHAnsi" w:cstheme="minorHAnsi"/>
          <w:sz w:val="22"/>
          <w:szCs w:val="22"/>
          <w:lang w:val="pl-PL"/>
        </w:rPr>
        <w:t>wni</w:t>
      </w:r>
      <w:r w:rsidR="00B064BC">
        <w:rPr>
          <w:rFonts w:asciiTheme="minorHAnsi" w:hAnsiTheme="minorHAnsi" w:cstheme="minorHAnsi"/>
          <w:sz w:val="22"/>
          <w:szCs w:val="22"/>
          <w:lang w:val="pl-PL"/>
        </w:rPr>
        <w:t>k i podane</w:t>
      </w:r>
      <w:r w:rsidRPr="00743968">
        <w:rPr>
          <w:rFonts w:asciiTheme="minorHAnsi" w:hAnsiTheme="minorHAnsi" w:cstheme="minorHAnsi"/>
          <w:sz w:val="22"/>
          <w:szCs w:val="22"/>
          <w:lang w:val="pl-PL"/>
        </w:rPr>
        <w:t xml:space="preserve"> do publicznej wiadomości w ogłoszeniu konkursowym. </w:t>
      </w:r>
    </w:p>
    <w:p w:rsidR="008F073B" w:rsidRPr="00743968" w:rsidRDefault="008F073B" w:rsidP="005242FF">
      <w:pPr>
        <w:pStyle w:val="Domylnie1"/>
        <w:spacing w:after="120"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sz w:val="22"/>
          <w:szCs w:val="22"/>
          <w:lang w:val="pl-PL"/>
        </w:rPr>
        <w:t xml:space="preserve">3) sporządzenie protokołu z pracy komisji zawierającego propozycję podziału środków finansowych wraz z uzasadnieniem, </w:t>
      </w:r>
    </w:p>
    <w:p w:rsidR="008F073B" w:rsidRPr="00743968" w:rsidRDefault="008F073B" w:rsidP="005242FF">
      <w:pPr>
        <w:pStyle w:val="Domylnie1"/>
        <w:spacing w:after="120"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sz w:val="22"/>
          <w:szCs w:val="22"/>
          <w:lang w:val="pl-PL"/>
        </w:rPr>
        <w:t xml:space="preserve">4) przygotowanie projektu ogłoszenia wyników otwartego konkursu ofert </w:t>
      </w:r>
      <w:r w:rsidRPr="00743968">
        <w:rPr>
          <w:rFonts w:asciiTheme="minorHAnsi" w:hAnsiTheme="minorHAnsi" w:cstheme="minorHAnsi"/>
          <w:sz w:val="22"/>
          <w:szCs w:val="22"/>
          <w:lang w:val="pl-PL"/>
        </w:rPr>
        <w:br/>
        <w:t xml:space="preserve">i przedstawienie go Wójtowi. </w:t>
      </w:r>
    </w:p>
    <w:p w:rsidR="008F073B" w:rsidRPr="00743968" w:rsidRDefault="008F073B" w:rsidP="005242FF">
      <w:pPr>
        <w:pStyle w:val="Domylnie1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sz w:val="22"/>
          <w:szCs w:val="22"/>
          <w:lang w:val="pl-PL"/>
        </w:rPr>
        <w:t>10. Przeprowadzona przez komisję konkursową ocena ofert, propozycja rozstrzygnięcia konkursu i proponowane wysokości dotacji zostaną przedstawion</w:t>
      </w:r>
      <w:r w:rsidR="00B064BC">
        <w:rPr>
          <w:rFonts w:asciiTheme="minorHAnsi" w:hAnsiTheme="minorHAnsi" w:cstheme="minorHAnsi"/>
          <w:sz w:val="22"/>
          <w:szCs w:val="22"/>
          <w:lang w:val="pl-PL"/>
        </w:rPr>
        <w:t xml:space="preserve">e Wójtowi Gminy </w:t>
      </w:r>
      <w:r w:rsidRPr="00743968">
        <w:rPr>
          <w:rFonts w:asciiTheme="minorHAnsi" w:hAnsiTheme="minorHAnsi" w:cstheme="minorHAnsi"/>
          <w:sz w:val="22"/>
          <w:szCs w:val="22"/>
          <w:lang w:val="pl-PL"/>
        </w:rPr>
        <w:t>do akceptacji.</w:t>
      </w:r>
    </w:p>
    <w:p w:rsidR="008F073B" w:rsidRPr="00743968" w:rsidRDefault="008F073B" w:rsidP="005242FF">
      <w:pPr>
        <w:pStyle w:val="Domylnie1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sz w:val="22"/>
          <w:szCs w:val="22"/>
          <w:lang w:val="pl-PL"/>
        </w:rPr>
        <w:t>11. Informacja o wynikach konkursu oraz o kwotach przyznanych dotacji zostanie podana  do publicznej wiadomości poprzez wywieszenie na tablicy ogłoszeń Urzędu Gminy, zamieszczenie na stronie internetowej Gminy, a także w Biuletynie Informacji Publicznej. Każdy, w terminie 30 dni od dnia ogłoszenia wyników konkursu, może żądać uzasadnienia wyboru lub odrzucenia oferty.</w:t>
      </w:r>
    </w:p>
    <w:p w:rsidR="008F073B" w:rsidRPr="00743968" w:rsidRDefault="008F073B" w:rsidP="005242F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12. Dotacja może zostać przyznana organizacji pozarządowej, która spełnia łącznie następujące warunki:</w:t>
      </w:r>
    </w:p>
    <w:p w:rsidR="008F073B" w:rsidRPr="00743968" w:rsidRDefault="008F073B" w:rsidP="005242FF">
      <w:pPr>
        <w:tabs>
          <w:tab w:val="left" w:pos="7099"/>
        </w:tabs>
        <w:spacing w:after="120" w:line="276" w:lineRule="auto"/>
        <w:ind w:left="426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t>1) jest podmiotem, nie zaliczanym do sektora finansów publicznych or</w:t>
      </w:r>
      <w:r w:rsidR="00B064BC">
        <w:rPr>
          <w:rFonts w:asciiTheme="minorHAnsi" w:hAnsiTheme="minorHAnsi" w:cstheme="minorHAnsi"/>
          <w:color w:val="000000"/>
          <w:sz w:val="22"/>
          <w:szCs w:val="22"/>
        </w:rPr>
        <w:t>az nie działa</w:t>
      </w:r>
      <w:r w:rsidRPr="00743968">
        <w:rPr>
          <w:rFonts w:asciiTheme="minorHAnsi" w:hAnsiTheme="minorHAnsi" w:cstheme="minorHAnsi"/>
          <w:color w:val="000000"/>
          <w:sz w:val="22"/>
          <w:szCs w:val="22"/>
        </w:rPr>
        <w:t xml:space="preserve"> dla osiągnięcia zysku,</w:t>
      </w:r>
    </w:p>
    <w:p w:rsidR="008F073B" w:rsidRPr="00743968" w:rsidRDefault="008F073B" w:rsidP="005242FF">
      <w:pPr>
        <w:tabs>
          <w:tab w:val="left" w:pos="7099"/>
        </w:tabs>
        <w:spacing w:after="120" w:line="276" w:lineRule="auto"/>
        <w:ind w:left="426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t>2) przedłoży podstawę prawną swojej działalności (wpis do rejestru sądowego, względnie inny dokument stanowiący o podstawie działalności),</w:t>
      </w:r>
    </w:p>
    <w:p w:rsidR="008F073B" w:rsidRPr="00743968" w:rsidRDefault="008F073B" w:rsidP="005242FF">
      <w:pPr>
        <w:spacing w:after="120"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3) przedłożony projekt mieści się w zakresie przedmiotowym w</w:t>
      </w:r>
      <w:r w:rsidR="00B064BC">
        <w:rPr>
          <w:rFonts w:asciiTheme="minorHAnsi" w:hAnsiTheme="minorHAnsi" w:cstheme="minorHAnsi"/>
          <w:sz w:val="22"/>
          <w:szCs w:val="22"/>
        </w:rPr>
        <w:t xml:space="preserve">spółpracy określonej   </w:t>
      </w:r>
      <w:r w:rsidRPr="00743968">
        <w:rPr>
          <w:rFonts w:asciiTheme="minorHAnsi" w:hAnsiTheme="minorHAnsi" w:cstheme="minorHAnsi"/>
          <w:sz w:val="22"/>
          <w:szCs w:val="22"/>
        </w:rPr>
        <w:t>w Programie,</w:t>
      </w:r>
    </w:p>
    <w:p w:rsidR="008F073B" w:rsidRPr="00743968" w:rsidRDefault="008F073B" w:rsidP="005242FF">
      <w:pPr>
        <w:spacing w:after="120" w:line="276" w:lineRule="auto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4) przedłożony projekt mieści się w zakresie działalności organizacji pozarządowej składającej wniosek,</w:t>
      </w:r>
    </w:p>
    <w:p w:rsidR="008F073B" w:rsidRPr="00743968" w:rsidRDefault="008F073B" w:rsidP="005242FF">
      <w:pPr>
        <w:tabs>
          <w:tab w:val="left" w:pos="7099"/>
        </w:tabs>
        <w:spacing w:after="120" w:line="276" w:lineRule="auto"/>
        <w:ind w:left="426" w:hanging="1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3968">
        <w:rPr>
          <w:rFonts w:asciiTheme="minorHAnsi" w:hAnsiTheme="minorHAnsi" w:cstheme="minorHAnsi"/>
          <w:color w:val="000000"/>
          <w:sz w:val="22"/>
          <w:szCs w:val="22"/>
        </w:rPr>
        <w:t>5)   złoży ofertę kompletną i w wyznaczonym terminie.</w:t>
      </w:r>
    </w:p>
    <w:p w:rsidR="008F073B" w:rsidRPr="00743968" w:rsidRDefault="008F073B" w:rsidP="005242F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13. Warunkiem przystąpienia do konkursu jest złożenie oferty zgodnej z wzorem określonym </w:t>
      </w:r>
      <w:r w:rsidR="00ED02D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</w:t>
      </w:r>
      <w:r w:rsidRPr="00743968">
        <w:rPr>
          <w:rFonts w:asciiTheme="minorHAnsi" w:hAnsiTheme="minorHAnsi" w:cstheme="minorHAnsi"/>
          <w:sz w:val="22"/>
          <w:szCs w:val="22"/>
        </w:rPr>
        <w:t xml:space="preserve">w </w:t>
      </w:r>
      <w:r w:rsidR="00ED02DB" w:rsidRPr="00743968">
        <w:rPr>
          <w:rFonts w:asciiTheme="minorHAnsi" w:hAnsiTheme="minorHAnsi" w:cstheme="minorHAnsi"/>
          <w:sz w:val="22"/>
          <w:szCs w:val="22"/>
        </w:rPr>
        <w:t>rozporządzeniu</w:t>
      </w:r>
      <w:r w:rsidR="00ED02DB">
        <w:rPr>
          <w:rFonts w:asciiTheme="minorHAnsi" w:hAnsiTheme="minorHAnsi" w:cstheme="minorHAnsi"/>
          <w:sz w:val="22"/>
          <w:szCs w:val="22"/>
        </w:rPr>
        <w:t xml:space="preserve"> Przewodniczącego Komitetu do spraw Pożytku Publicznego </w:t>
      </w:r>
      <w:r w:rsidR="00ED02DB" w:rsidRPr="00743968">
        <w:rPr>
          <w:rFonts w:asciiTheme="minorHAnsi" w:hAnsiTheme="minorHAnsi" w:cstheme="minorHAnsi"/>
          <w:sz w:val="22"/>
          <w:szCs w:val="22"/>
        </w:rPr>
        <w:t xml:space="preserve">z dnia </w:t>
      </w:r>
      <w:r w:rsidR="00ED02DB">
        <w:rPr>
          <w:rFonts w:asciiTheme="minorHAnsi" w:hAnsiTheme="minorHAnsi" w:cstheme="minorHAnsi"/>
          <w:sz w:val="22"/>
          <w:szCs w:val="22"/>
          <w:lang w:val="pl-PL"/>
        </w:rPr>
        <w:t>24 października 2018 roku</w:t>
      </w:r>
      <w:r w:rsidR="00ED02DB">
        <w:rPr>
          <w:rFonts w:asciiTheme="minorHAnsi" w:hAnsiTheme="minorHAnsi" w:cstheme="minorHAnsi"/>
          <w:sz w:val="22"/>
          <w:szCs w:val="22"/>
        </w:rPr>
        <w:t xml:space="preserve">, </w:t>
      </w:r>
      <w:r w:rsidR="00ED02DB" w:rsidRPr="0074396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D02DB" w:rsidRPr="00743968">
        <w:rPr>
          <w:rFonts w:asciiTheme="minorHAnsi" w:hAnsiTheme="minorHAnsi" w:cstheme="minorHAnsi"/>
          <w:sz w:val="22"/>
          <w:szCs w:val="22"/>
        </w:rPr>
        <w:t xml:space="preserve">w </w:t>
      </w:r>
      <w:r w:rsidR="00ED02DB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sprawie wzorów ofert</w:t>
      </w:r>
      <w:r w:rsidR="00ED02DB" w:rsidRPr="007439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D02DB" w:rsidRPr="00743968">
        <w:rPr>
          <w:rFonts w:asciiTheme="minorHAnsi" w:hAnsiTheme="minorHAnsi" w:cstheme="minorHAnsi"/>
          <w:sz w:val="22"/>
          <w:szCs w:val="22"/>
        </w:rPr>
        <w:t>i</w:t>
      </w:r>
      <w:r w:rsidR="00ED02DB" w:rsidRPr="007439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D02DB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ramowych wzorów umów</w:t>
      </w:r>
      <w:r w:rsidR="00ED02DB" w:rsidRPr="007439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D02DB" w:rsidRPr="00743968">
        <w:rPr>
          <w:rFonts w:asciiTheme="minorHAnsi" w:hAnsiTheme="minorHAnsi" w:cstheme="minorHAnsi"/>
          <w:sz w:val="22"/>
          <w:szCs w:val="22"/>
        </w:rPr>
        <w:t xml:space="preserve">dotyczących </w:t>
      </w:r>
      <w:r w:rsidR="00ED02DB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realizacji zadań publicznych</w:t>
      </w:r>
      <w:r w:rsidR="00ED02DB" w:rsidRPr="00743968">
        <w:rPr>
          <w:rFonts w:asciiTheme="minorHAnsi" w:hAnsiTheme="minorHAnsi" w:cstheme="minorHAnsi"/>
          <w:sz w:val="22"/>
          <w:szCs w:val="22"/>
        </w:rPr>
        <w:t xml:space="preserve"> oraz </w:t>
      </w:r>
      <w:r w:rsidR="00ED02DB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wzorów sprawozdań</w:t>
      </w:r>
      <w:r w:rsidR="00ED02D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 </w:t>
      </w:r>
      <w:r w:rsidR="00ED02DB" w:rsidRPr="00743968">
        <w:rPr>
          <w:rFonts w:asciiTheme="minorHAnsi" w:hAnsiTheme="minorHAnsi" w:cstheme="minorHAnsi"/>
          <w:i/>
          <w:sz w:val="22"/>
          <w:szCs w:val="22"/>
        </w:rPr>
        <w:t xml:space="preserve">z </w:t>
      </w:r>
      <w:r w:rsidR="00ED02DB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wykonania</w:t>
      </w:r>
      <w:r w:rsidR="00ED02DB" w:rsidRPr="00743968">
        <w:rPr>
          <w:rFonts w:asciiTheme="minorHAnsi" w:hAnsiTheme="minorHAnsi" w:cstheme="minorHAnsi"/>
          <w:sz w:val="22"/>
          <w:szCs w:val="22"/>
        </w:rPr>
        <w:t xml:space="preserve"> tych</w:t>
      </w:r>
      <w:r w:rsidR="00ED02DB" w:rsidRPr="007439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D02DB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zadań</w:t>
      </w:r>
      <w:r w:rsidR="00ED02DB" w:rsidRPr="00743968">
        <w:rPr>
          <w:rFonts w:asciiTheme="minorHAnsi" w:hAnsiTheme="minorHAnsi" w:cstheme="minorHAnsi"/>
          <w:sz w:val="22"/>
          <w:szCs w:val="22"/>
        </w:rPr>
        <w:t xml:space="preserve"> (Dz. U. z 20</w:t>
      </w:r>
      <w:r w:rsidR="00ED02DB">
        <w:rPr>
          <w:rFonts w:asciiTheme="minorHAnsi" w:hAnsiTheme="minorHAnsi" w:cstheme="minorHAnsi"/>
          <w:sz w:val="22"/>
          <w:szCs w:val="22"/>
        </w:rPr>
        <w:t>18</w:t>
      </w:r>
      <w:r w:rsidR="00ED02DB" w:rsidRPr="00743968">
        <w:rPr>
          <w:rFonts w:asciiTheme="minorHAnsi" w:hAnsiTheme="minorHAnsi" w:cstheme="minorHAnsi"/>
          <w:sz w:val="22"/>
          <w:szCs w:val="22"/>
          <w:lang w:val="pl-PL"/>
        </w:rPr>
        <w:t xml:space="preserve"> poz.</w:t>
      </w:r>
      <w:r w:rsidR="00ED02DB">
        <w:rPr>
          <w:rFonts w:asciiTheme="minorHAnsi" w:hAnsiTheme="minorHAnsi" w:cstheme="minorHAnsi"/>
          <w:sz w:val="22"/>
          <w:szCs w:val="22"/>
        </w:rPr>
        <w:t>2057</w:t>
      </w:r>
      <w:r w:rsidR="00ED02DB" w:rsidRPr="00743968">
        <w:rPr>
          <w:rFonts w:asciiTheme="minorHAnsi" w:hAnsiTheme="minorHAnsi" w:cstheme="minorHAnsi"/>
          <w:sz w:val="22"/>
          <w:szCs w:val="22"/>
        </w:rPr>
        <w:t xml:space="preserve">). </w:t>
      </w:r>
      <w:r w:rsidRPr="00743968">
        <w:rPr>
          <w:rFonts w:asciiTheme="minorHAnsi" w:hAnsiTheme="minorHAnsi" w:cstheme="minorHAnsi"/>
          <w:sz w:val="22"/>
          <w:szCs w:val="22"/>
        </w:rPr>
        <w:t xml:space="preserve">Ofertę należy przygotować wg zasad określonych regulaminem konkursowym, zatwierdzonym przez Wójta. </w:t>
      </w:r>
    </w:p>
    <w:p w:rsidR="008F073B" w:rsidRPr="00743968" w:rsidRDefault="008F073B" w:rsidP="005242FF">
      <w:pPr>
        <w:pStyle w:val="Tekstpodstawowy"/>
        <w:spacing w:line="276" w:lineRule="auto"/>
        <w:ind w:left="425" w:hanging="426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lastRenderedPageBreak/>
        <w:t xml:space="preserve">14. </w:t>
      </w:r>
      <w:r w:rsidRPr="00743968">
        <w:rPr>
          <w:rFonts w:asciiTheme="minorHAnsi" w:hAnsiTheme="minorHAnsi" w:cstheme="minorHAnsi"/>
          <w:b/>
          <w:sz w:val="22"/>
          <w:szCs w:val="22"/>
        </w:rPr>
        <w:t>Otwarty konkurs ofert ogłasza Wójt Gminy Jodłownik z zastrzeżeni</w:t>
      </w:r>
      <w:r w:rsidR="00B064BC">
        <w:rPr>
          <w:rFonts w:asciiTheme="minorHAnsi" w:hAnsiTheme="minorHAnsi" w:cstheme="minorHAnsi"/>
          <w:b/>
          <w:sz w:val="22"/>
          <w:szCs w:val="22"/>
        </w:rPr>
        <w:t xml:space="preserve">em, że termin  </w:t>
      </w:r>
      <w:r w:rsidRPr="00743968">
        <w:rPr>
          <w:rFonts w:asciiTheme="minorHAnsi" w:hAnsiTheme="minorHAnsi" w:cstheme="minorHAnsi"/>
          <w:b/>
          <w:sz w:val="22"/>
          <w:szCs w:val="22"/>
        </w:rPr>
        <w:t xml:space="preserve">do składania ofert nie może być krótszy niż 21 dni od dnia ukazania się ogłoszenia. </w:t>
      </w:r>
      <w:r w:rsidRPr="00743968">
        <w:rPr>
          <w:rFonts w:asciiTheme="minorHAnsi" w:hAnsiTheme="minorHAnsi" w:cstheme="minorHAnsi"/>
          <w:sz w:val="22"/>
          <w:szCs w:val="22"/>
        </w:rPr>
        <w:t xml:space="preserve">Ogłoszenie to powinno zawierać informacje o: </w:t>
      </w:r>
    </w:p>
    <w:p w:rsidR="008F073B" w:rsidRPr="00743968" w:rsidRDefault="008F073B" w:rsidP="005242FF">
      <w:pPr>
        <w:pStyle w:val="Tekstpodstawowy"/>
        <w:spacing w:line="276" w:lineRule="auto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1) rodzaju zadania,</w:t>
      </w:r>
    </w:p>
    <w:p w:rsidR="008F073B" w:rsidRPr="00743968" w:rsidRDefault="008F073B" w:rsidP="005242FF">
      <w:pPr>
        <w:pStyle w:val="Tekstpodstawowy"/>
        <w:spacing w:line="276" w:lineRule="auto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2) wysokości środków publicznych przeznaczonych na realizację zadania,</w:t>
      </w:r>
    </w:p>
    <w:p w:rsidR="008F073B" w:rsidRPr="00743968" w:rsidRDefault="008F073B" w:rsidP="005242FF">
      <w:pPr>
        <w:pStyle w:val="Tekstpodstawowy"/>
        <w:spacing w:line="276" w:lineRule="auto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3) zasadach przyznawania dotacji,</w:t>
      </w:r>
    </w:p>
    <w:p w:rsidR="008F073B" w:rsidRPr="00743968" w:rsidRDefault="008F073B" w:rsidP="005242FF">
      <w:pPr>
        <w:pStyle w:val="Tekstpodstawowy"/>
        <w:spacing w:line="276" w:lineRule="auto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4) terminach i warunkach realizacji zadania,</w:t>
      </w:r>
    </w:p>
    <w:p w:rsidR="008F073B" w:rsidRPr="00743968" w:rsidRDefault="008F073B" w:rsidP="005242FF">
      <w:pPr>
        <w:pStyle w:val="Tekstpodstawowy"/>
        <w:spacing w:line="276" w:lineRule="auto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5) terminie składania ofert,</w:t>
      </w:r>
    </w:p>
    <w:p w:rsidR="008F073B" w:rsidRPr="00743968" w:rsidRDefault="008F073B" w:rsidP="005242FF">
      <w:pPr>
        <w:pStyle w:val="Tekstpodstawowy"/>
        <w:spacing w:line="276" w:lineRule="auto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6) terminie, trybie i kryteriach stosowanych przy dokonywaniu wyboru oferty,</w:t>
      </w:r>
    </w:p>
    <w:p w:rsidR="008F073B" w:rsidRPr="00743968" w:rsidRDefault="008F073B" w:rsidP="005242FF">
      <w:pPr>
        <w:pStyle w:val="Tekstpodstawowy"/>
        <w:spacing w:line="276" w:lineRule="auto"/>
        <w:ind w:left="425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7) zrealizowanych przez organ administracji publicznej w roku ogłoszenia otwartego konkursu ofert i w roku poprzednim zadaniach publicznych tego sam</w:t>
      </w:r>
      <w:r w:rsidR="00B064BC">
        <w:rPr>
          <w:rFonts w:asciiTheme="minorHAnsi" w:hAnsiTheme="minorHAnsi" w:cstheme="minorHAnsi"/>
          <w:sz w:val="22"/>
          <w:szCs w:val="22"/>
        </w:rPr>
        <w:t xml:space="preserve">ego rodzaju  </w:t>
      </w:r>
      <w:r w:rsidRPr="00743968">
        <w:rPr>
          <w:rFonts w:asciiTheme="minorHAnsi" w:hAnsiTheme="minorHAnsi" w:cstheme="minorHAnsi"/>
          <w:sz w:val="22"/>
          <w:szCs w:val="22"/>
        </w:rPr>
        <w:t>i związanych z nimi kosztami, ze szczególnym uwzględnieniem wysokości dotacji przekazanych organizacjom pozarządowym.</w:t>
      </w:r>
    </w:p>
    <w:p w:rsidR="008F073B" w:rsidRPr="00743968" w:rsidRDefault="008F073B" w:rsidP="005242F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15. Przyznanie dotacji na realizację zadania następuje na podstawie pisemnej umowy zawartej pomiędzy Gminą a organizacją pozarządową, która będzie realizatorem zadania.</w:t>
      </w:r>
    </w:p>
    <w:p w:rsidR="008F073B" w:rsidRPr="00743968" w:rsidRDefault="008F073B" w:rsidP="005242F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16. Upoważnione osoby przez Wójta Gminy sprawują nadzór oraz d</w:t>
      </w:r>
      <w:r w:rsidR="00B064BC">
        <w:rPr>
          <w:rFonts w:asciiTheme="minorHAnsi" w:hAnsiTheme="minorHAnsi" w:cstheme="minorHAnsi"/>
          <w:sz w:val="22"/>
          <w:szCs w:val="22"/>
        </w:rPr>
        <w:t xml:space="preserve">okonują kontroli  </w:t>
      </w:r>
      <w:r w:rsidRPr="00743968">
        <w:rPr>
          <w:rFonts w:asciiTheme="minorHAnsi" w:hAnsiTheme="minorHAnsi" w:cstheme="minorHAnsi"/>
          <w:sz w:val="22"/>
          <w:szCs w:val="22"/>
        </w:rPr>
        <w:t xml:space="preserve"> i oceny realizacji zadania, a w szczególności:</w:t>
      </w:r>
    </w:p>
    <w:p w:rsidR="008F073B" w:rsidRPr="00743968" w:rsidRDefault="008F073B" w:rsidP="005242FF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1) stanu realizacji zadania,</w:t>
      </w:r>
    </w:p>
    <w:p w:rsidR="008F073B" w:rsidRPr="00743968" w:rsidRDefault="008F073B" w:rsidP="005242FF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2) efektywności, rzetelności i jakości wykonania zadania,</w:t>
      </w:r>
    </w:p>
    <w:p w:rsidR="008F073B" w:rsidRPr="00743968" w:rsidRDefault="008F073B" w:rsidP="005242FF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3) prawidłowości wykorzystania środków publicznych otrzymanych na realizację zadania,</w:t>
      </w:r>
    </w:p>
    <w:p w:rsidR="008F073B" w:rsidRPr="00743968" w:rsidRDefault="008F073B" w:rsidP="005242FF">
      <w:pPr>
        <w:pStyle w:val="Tekstpodstawowy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4) prowadzenia dokumentacji określonej w przepisach prawa i w postanowieniach umowy.</w:t>
      </w:r>
    </w:p>
    <w:p w:rsidR="00FF2D53" w:rsidRPr="00743968" w:rsidRDefault="008F073B" w:rsidP="005242FF">
      <w:pPr>
        <w:suppressAutoHyphens w:val="0"/>
        <w:overflowPunct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17. Organizacja pozarządowa, która otrzymała dotację jest zobowiązana do przedstawienia rozliczenia finansowego i merytorycznego </w:t>
      </w:r>
      <w:r w:rsidR="002670DE" w:rsidRPr="00743968">
        <w:rPr>
          <w:rFonts w:asciiTheme="minorHAnsi" w:hAnsiTheme="minorHAnsi" w:cstheme="minorHAnsi"/>
          <w:sz w:val="22"/>
          <w:szCs w:val="22"/>
        </w:rPr>
        <w:t>sprawozdania</w:t>
      </w:r>
      <w:r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="002670DE" w:rsidRPr="00743968">
        <w:rPr>
          <w:rFonts w:asciiTheme="minorHAnsi" w:hAnsiTheme="minorHAnsi" w:cstheme="minorHAnsi"/>
          <w:sz w:val="22"/>
          <w:szCs w:val="22"/>
        </w:rPr>
        <w:t>z wykonania zadania publicznego</w:t>
      </w:r>
      <w:r w:rsidR="00B064BC">
        <w:rPr>
          <w:rFonts w:asciiTheme="minorHAnsi" w:hAnsiTheme="minorHAnsi" w:cstheme="minorHAnsi"/>
          <w:sz w:val="22"/>
          <w:szCs w:val="22"/>
        </w:rPr>
        <w:t xml:space="preserve">  </w:t>
      </w:r>
      <w:r w:rsidRPr="00743968">
        <w:rPr>
          <w:rFonts w:asciiTheme="minorHAnsi" w:hAnsiTheme="minorHAnsi" w:cstheme="minorHAnsi"/>
          <w:sz w:val="22"/>
          <w:szCs w:val="22"/>
        </w:rPr>
        <w:t xml:space="preserve">z jej wydatkowania. Sprawozdanie to powinno być zgodne z wzorem określonym </w:t>
      </w:r>
      <w:r w:rsidR="001D1BE5" w:rsidRPr="00743968">
        <w:rPr>
          <w:rFonts w:asciiTheme="minorHAnsi" w:hAnsiTheme="minorHAnsi" w:cstheme="minorHAnsi"/>
          <w:sz w:val="22"/>
          <w:szCs w:val="22"/>
        </w:rPr>
        <w:t xml:space="preserve"> </w:t>
      </w:r>
      <w:r w:rsidR="00175E4E" w:rsidRPr="00743968">
        <w:rPr>
          <w:rFonts w:asciiTheme="minorHAnsi" w:hAnsiTheme="minorHAnsi" w:cstheme="minorHAnsi"/>
          <w:sz w:val="22"/>
          <w:szCs w:val="22"/>
        </w:rPr>
        <w:t>w rozporządzeniu</w:t>
      </w:r>
      <w:r w:rsidR="00ED02DB">
        <w:rPr>
          <w:rFonts w:asciiTheme="minorHAnsi" w:hAnsiTheme="minorHAnsi" w:cstheme="minorHAnsi"/>
          <w:sz w:val="22"/>
          <w:szCs w:val="22"/>
        </w:rPr>
        <w:t xml:space="preserve"> Przewodniczącego K</w:t>
      </w:r>
      <w:r w:rsidR="005242FF">
        <w:rPr>
          <w:rFonts w:asciiTheme="minorHAnsi" w:hAnsiTheme="minorHAnsi" w:cstheme="minorHAnsi"/>
          <w:sz w:val="22"/>
          <w:szCs w:val="22"/>
        </w:rPr>
        <w:t xml:space="preserve">omitetu do spraw </w:t>
      </w:r>
      <w:r w:rsidR="00ED02DB">
        <w:rPr>
          <w:rFonts w:asciiTheme="minorHAnsi" w:hAnsiTheme="minorHAnsi" w:cstheme="minorHAnsi"/>
          <w:sz w:val="22"/>
          <w:szCs w:val="22"/>
        </w:rPr>
        <w:t>P</w:t>
      </w:r>
      <w:r w:rsidR="005242FF">
        <w:rPr>
          <w:rFonts w:asciiTheme="minorHAnsi" w:hAnsiTheme="minorHAnsi" w:cstheme="minorHAnsi"/>
          <w:sz w:val="22"/>
          <w:szCs w:val="22"/>
        </w:rPr>
        <w:t>ożytku</w:t>
      </w:r>
      <w:r w:rsidR="00ED02DB">
        <w:rPr>
          <w:rFonts w:asciiTheme="minorHAnsi" w:hAnsiTheme="minorHAnsi" w:cstheme="minorHAnsi"/>
          <w:sz w:val="22"/>
          <w:szCs w:val="22"/>
        </w:rPr>
        <w:t xml:space="preserve"> P</w:t>
      </w:r>
      <w:r w:rsidR="005242FF">
        <w:rPr>
          <w:rFonts w:asciiTheme="minorHAnsi" w:hAnsiTheme="minorHAnsi" w:cstheme="minorHAnsi"/>
          <w:sz w:val="22"/>
          <w:szCs w:val="22"/>
        </w:rPr>
        <w:t xml:space="preserve">ublicznego </w:t>
      </w:r>
      <w:r w:rsidR="00175E4E" w:rsidRPr="00743968">
        <w:rPr>
          <w:rFonts w:asciiTheme="minorHAnsi" w:hAnsiTheme="minorHAnsi" w:cstheme="minorHAnsi"/>
          <w:sz w:val="22"/>
          <w:szCs w:val="22"/>
        </w:rPr>
        <w:t xml:space="preserve">z dnia </w:t>
      </w:r>
      <w:r w:rsidR="005242FF">
        <w:rPr>
          <w:rFonts w:asciiTheme="minorHAnsi" w:hAnsiTheme="minorHAnsi" w:cstheme="minorHAnsi"/>
          <w:sz w:val="22"/>
          <w:szCs w:val="22"/>
        </w:rPr>
        <w:t>24 października 2018 roku</w:t>
      </w:r>
      <w:r w:rsidR="00ED02DB">
        <w:rPr>
          <w:rFonts w:asciiTheme="minorHAnsi" w:hAnsiTheme="minorHAnsi" w:cstheme="minorHAnsi"/>
          <w:sz w:val="22"/>
          <w:szCs w:val="22"/>
        </w:rPr>
        <w:t xml:space="preserve">, </w:t>
      </w:r>
      <w:r w:rsidR="00175E4E" w:rsidRPr="00743968">
        <w:rPr>
          <w:rFonts w:asciiTheme="minorHAnsi" w:hAnsiTheme="minorHAnsi" w:cstheme="minorHAnsi"/>
          <w:sz w:val="22"/>
          <w:szCs w:val="22"/>
        </w:rPr>
        <w:t xml:space="preserve">  w </w:t>
      </w:r>
      <w:r w:rsidR="00175E4E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sprawie wzorów ofert</w:t>
      </w:r>
      <w:r w:rsidR="005242FF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          </w:t>
      </w:r>
      <w:r w:rsidR="00175E4E" w:rsidRPr="007439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75E4E" w:rsidRPr="00743968">
        <w:rPr>
          <w:rFonts w:asciiTheme="minorHAnsi" w:hAnsiTheme="minorHAnsi" w:cstheme="minorHAnsi"/>
          <w:sz w:val="22"/>
          <w:szCs w:val="22"/>
        </w:rPr>
        <w:t>i</w:t>
      </w:r>
      <w:r w:rsidR="00175E4E" w:rsidRPr="007439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75E4E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ramowych wzorów umów</w:t>
      </w:r>
      <w:r w:rsidR="00175E4E" w:rsidRPr="007439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75E4E" w:rsidRPr="00743968">
        <w:rPr>
          <w:rFonts w:asciiTheme="minorHAnsi" w:hAnsiTheme="minorHAnsi" w:cstheme="minorHAnsi"/>
          <w:sz w:val="22"/>
          <w:szCs w:val="22"/>
        </w:rPr>
        <w:t xml:space="preserve">dotyczących </w:t>
      </w:r>
      <w:r w:rsidR="00175E4E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realizacji zadań publicznych</w:t>
      </w:r>
      <w:r w:rsidR="00175E4E" w:rsidRPr="00743968">
        <w:rPr>
          <w:rFonts w:asciiTheme="minorHAnsi" w:hAnsiTheme="minorHAnsi" w:cstheme="minorHAnsi"/>
          <w:sz w:val="22"/>
          <w:szCs w:val="22"/>
        </w:rPr>
        <w:t xml:space="preserve"> oraz </w:t>
      </w:r>
      <w:r w:rsidR="00175E4E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wzorów sprawozdań</w:t>
      </w:r>
      <w:r w:rsidR="005242FF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                      </w:t>
      </w:r>
      <w:r w:rsidR="00175E4E" w:rsidRPr="00743968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175E4E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wykonania</w:t>
      </w:r>
      <w:r w:rsidR="00175E4E" w:rsidRPr="00743968">
        <w:rPr>
          <w:rFonts w:asciiTheme="minorHAnsi" w:hAnsiTheme="minorHAnsi" w:cstheme="minorHAnsi"/>
          <w:sz w:val="22"/>
          <w:szCs w:val="22"/>
        </w:rPr>
        <w:t xml:space="preserve"> tych</w:t>
      </w:r>
      <w:r w:rsidR="00175E4E" w:rsidRPr="0074396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75E4E" w:rsidRPr="00743968">
        <w:rPr>
          <w:rStyle w:val="Uwydatnienie"/>
          <w:rFonts w:asciiTheme="minorHAnsi" w:hAnsiTheme="minorHAnsi" w:cstheme="minorHAnsi"/>
          <w:i w:val="0"/>
          <w:sz w:val="22"/>
          <w:szCs w:val="22"/>
        </w:rPr>
        <w:t>zadań</w:t>
      </w:r>
      <w:r w:rsidR="00175E4E" w:rsidRPr="00743968">
        <w:rPr>
          <w:rFonts w:asciiTheme="minorHAnsi" w:hAnsiTheme="minorHAnsi" w:cstheme="minorHAnsi"/>
          <w:sz w:val="22"/>
          <w:szCs w:val="22"/>
        </w:rPr>
        <w:t xml:space="preserve"> (Dz. U. z 20</w:t>
      </w:r>
      <w:r w:rsidR="005242FF">
        <w:rPr>
          <w:rFonts w:asciiTheme="minorHAnsi" w:hAnsiTheme="minorHAnsi" w:cstheme="minorHAnsi"/>
          <w:sz w:val="22"/>
          <w:szCs w:val="22"/>
        </w:rPr>
        <w:t>18</w:t>
      </w:r>
      <w:r w:rsidR="00175E4E" w:rsidRPr="00743968">
        <w:rPr>
          <w:rFonts w:asciiTheme="minorHAnsi" w:hAnsiTheme="minorHAnsi" w:cstheme="minorHAnsi"/>
          <w:sz w:val="22"/>
          <w:szCs w:val="22"/>
        </w:rPr>
        <w:t xml:space="preserve"> poz.</w:t>
      </w:r>
      <w:r w:rsidR="005242FF">
        <w:rPr>
          <w:rFonts w:asciiTheme="minorHAnsi" w:hAnsiTheme="minorHAnsi" w:cstheme="minorHAnsi"/>
          <w:sz w:val="22"/>
          <w:szCs w:val="22"/>
        </w:rPr>
        <w:t>2057</w:t>
      </w:r>
      <w:r w:rsidR="00175E4E" w:rsidRPr="00743968">
        <w:rPr>
          <w:rFonts w:asciiTheme="minorHAnsi" w:hAnsiTheme="minorHAnsi" w:cstheme="minorHAnsi"/>
          <w:sz w:val="22"/>
          <w:szCs w:val="22"/>
        </w:rPr>
        <w:t>).</w:t>
      </w:r>
      <w:r w:rsidRPr="00743968">
        <w:rPr>
          <w:rFonts w:asciiTheme="minorHAnsi" w:hAnsiTheme="minorHAnsi" w:cstheme="minorHAnsi"/>
          <w:sz w:val="22"/>
          <w:szCs w:val="22"/>
        </w:rPr>
        <w:t xml:space="preserve"> Termin składania sprawozdania jest określony</w:t>
      </w:r>
      <w:r w:rsidR="005242FF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743968">
        <w:rPr>
          <w:rFonts w:asciiTheme="minorHAnsi" w:hAnsiTheme="minorHAnsi" w:cstheme="minorHAnsi"/>
          <w:sz w:val="22"/>
          <w:szCs w:val="22"/>
        </w:rPr>
        <w:t xml:space="preserve"> w umowie i nie może przekroczyć 30 dni od dnia </w:t>
      </w:r>
      <w:r w:rsidR="00933E85" w:rsidRPr="00743968">
        <w:rPr>
          <w:rFonts w:asciiTheme="minorHAnsi" w:hAnsiTheme="minorHAnsi" w:cstheme="minorHAnsi"/>
          <w:sz w:val="22"/>
          <w:szCs w:val="22"/>
        </w:rPr>
        <w:t>zakończenia realizacji zadania.</w:t>
      </w:r>
    </w:p>
    <w:p w:rsidR="005242FF" w:rsidRDefault="005242FF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8F073B" w:rsidRPr="00743968" w:rsidRDefault="008F073B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§ 13</w:t>
      </w:r>
    </w:p>
    <w:p w:rsidR="008F073B" w:rsidRPr="00743968" w:rsidRDefault="008F073B" w:rsidP="005242FF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3968">
        <w:rPr>
          <w:rFonts w:asciiTheme="minorHAnsi" w:hAnsiTheme="minorHAnsi" w:cstheme="minorHAnsi"/>
          <w:b/>
          <w:sz w:val="22"/>
          <w:szCs w:val="22"/>
        </w:rPr>
        <w:t>Oferty na realizację zadań publicznych z inicj</w:t>
      </w:r>
      <w:r w:rsidR="00FF2D53" w:rsidRPr="00743968">
        <w:rPr>
          <w:rFonts w:asciiTheme="minorHAnsi" w:hAnsiTheme="minorHAnsi" w:cstheme="minorHAnsi"/>
          <w:b/>
          <w:sz w:val="22"/>
          <w:szCs w:val="22"/>
        </w:rPr>
        <w:t>atywy organizacji pozarządowych</w:t>
      </w:r>
    </w:p>
    <w:p w:rsidR="008F073B" w:rsidRPr="00743968" w:rsidRDefault="008F073B" w:rsidP="005242FF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 xml:space="preserve">1. Zgodnie z art. 12 ustawy Wójt Gminy rozpatruje celowość realizacji przedstawionych zadań i w ciągu 30 dni od daty złożenia oferty informuje o podjętej decyzji. W przypadku stwierdzenia celowości realizacji określonego zadania powiadamia </w:t>
      </w:r>
      <w:r w:rsidR="00ED02DB">
        <w:rPr>
          <w:rFonts w:asciiTheme="minorHAnsi" w:hAnsiTheme="minorHAnsi" w:cstheme="minorHAnsi"/>
          <w:sz w:val="22"/>
          <w:szCs w:val="22"/>
        </w:rPr>
        <w:t xml:space="preserve">składającego ofertę  </w:t>
      </w:r>
      <w:r w:rsidRPr="00743968">
        <w:rPr>
          <w:rFonts w:asciiTheme="minorHAnsi" w:hAnsiTheme="minorHAnsi" w:cstheme="minorHAnsi"/>
          <w:sz w:val="22"/>
          <w:szCs w:val="22"/>
        </w:rPr>
        <w:t>o trybie zlecenia zadania publicznego w drodze konkursu ofert oraz o terminie ogłoszenia otwartego konkursu ofert.</w:t>
      </w:r>
    </w:p>
    <w:p w:rsidR="008F073B" w:rsidRPr="00743968" w:rsidRDefault="008F073B" w:rsidP="005242FF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2. Na podstawie oferty realizacji zadania publicznego, o której mowa w art. 14 ustawy, złożonej przez organizacje pozarządowe, Wójt Gminy uznając ce</w:t>
      </w:r>
      <w:r w:rsidR="00ED02DB">
        <w:rPr>
          <w:rFonts w:asciiTheme="minorHAnsi" w:hAnsiTheme="minorHAnsi" w:cstheme="minorHAnsi"/>
          <w:sz w:val="22"/>
          <w:szCs w:val="22"/>
        </w:rPr>
        <w:t xml:space="preserve">lowość realizacji </w:t>
      </w:r>
      <w:r w:rsidRPr="00743968">
        <w:rPr>
          <w:rFonts w:asciiTheme="minorHAnsi" w:hAnsiTheme="minorHAnsi" w:cstheme="minorHAnsi"/>
          <w:sz w:val="22"/>
          <w:szCs w:val="22"/>
        </w:rPr>
        <w:t>tego zadania, może zlecić organizacji pozarządowej, z pominięciem otwartego konkursu ofert, realizację zadania publicznego o charakterze lokalnym lub regionalnym, spełniającego łącznie następujące warunki:</w:t>
      </w:r>
    </w:p>
    <w:p w:rsidR="008F073B" w:rsidRPr="00743968" w:rsidRDefault="008F073B" w:rsidP="005242FF">
      <w:pPr>
        <w:spacing w:after="12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lastRenderedPageBreak/>
        <w:t>1)   wysokość dofinansowania lub finansowania zadania publicznego nie przekracza kwoty 10.000 zł;</w:t>
      </w:r>
    </w:p>
    <w:p w:rsidR="008F073B" w:rsidRPr="00743968" w:rsidRDefault="008F073B" w:rsidP="005242FF">
      <w:pPr>
        <w:spacing w:after="120" w:line="276" w:lineRule="auto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3968">
        <w:rPr>
          <w:rFonts w:asciiTheme="minorHAnsi" w:hAnsiTheme="minorHAnsi" w:cstheme="minorHAnsi"/>
          <w:sz w:val="22"/>
          <w:szCs w:val="22"/>
        </w:rPr>
        <w:t>2)   zadanie publiczne ma być realizowane w okresie nie dłuższym niż 90 dni.</w:t>
      </w:r>
    </w:p>
    <w:p w:rsidR="008F073B" w:rsidRPr="00743968" w:rsidRDefault="008F073B" w:rsidP="005242FF">
      <w:pPr>
        <w:pStyle w:val="Domylnie1"/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43968">
        <w:rPr>
          <w:rFonts w:asciiTheme="minorHAnsi" w:hAnsiTheme="minorHAnsi" w:cstheme="minorHAnsi"/>
          <w:sz w:val="22"/>
          <w:szCs w:val="22"/>
          <w:lang w:val="pl-PL"/>
        </w:rPr>
        <w:t>Wójt Gminy uznając celowość realizacji zadania publicznego z pominięciem otwartego konkursu ofert stosuje przepisy art. 1</w:t>
      </w:r>
      <w:r w:rsidR="00ED02DB">
        <w:rPr>
          <w:rFonts w:asciiTheme="minorHAnsi" w:hAnsiTheme="minorHAnsi" w:cstheme="minorHAnsi"/>
          <w:sz w:val="22"/>
          <w:szCs w:val="22"/>
          <w:lang w:val="pl-PL"/>
        </w:rPr>
        <w:t xml:space="preserve">9a ustawy o pożytku publicznym </w:t>
      </w:r>
      <w:r w:rsidRPr="00743968">
        <w:rPr>
          <w:rFonts w:asciiTheme="minorHAnsi" w:hAnsiTheme="minorHAnsi" w:cstheme="minorHAnsi"/>
          <w:sz w:val="22"/>
          <w:szCs w:val="22"/>
          <w:lang w:val="pl-PL"/>
        </w:rPr>
        <w:t xml:space="preserve">i o wolontariacie. Warunkiem przyznania dotacji w takiej formie jest </w:t>
      </w:r>
      <w:r w:rsidR="00ED02DB">
        <w:rPr>
          <w:rFonts w:asciiTheme="minorHAnsi" w:hAnsiTheme="minorHAnsi" w:cstheme="minorHAnsi"/>
          <w:sz w:val="22"/>
          <w:szCs w:val="22"/>
          <w:lang w:val="pl-PL"/>
        </w:rPr>
        <w:t xml:space="preserve">zabezpieczenie  </w:t>
      </w:r>
      <w:r w:rsidRPr="00743968">
        <w:rPr>
          <w:rFonts w:asciiTheme="minorHAnsi" w:hAnsiTheme="minorHAnsi" w:cstheme="minorHAnsi"/>
          <w:sz w:val="22"/>
          <w:szCs w:val="22"/>
          <w:lang w:val="pl-PL"/>
        </w:rPr>
        <w:t>na ten cel środków finansowych w budżecie Gminy.</w:t>
      </w:r>
    </w:p>
    <w:p w:rsidR="008F073B" w:rsidRPr="00743968" w:rsidRDefault="008F073B" w:rsidP="005242FF">
      <w:pPr>
        <w:pStyle w:val="NormalnyWeb"/>
        <w:spacing w:line="276" w:lineRule="auto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§ 14</w:t>
      </w:r>
    </w:p>
    <w:p w:rsidR="008F073B" w:rsidRPr="00743968" w:rsidRDefault="00FF2D53" w:rsidP="005242FF">
      <w:pPr>
        <w:pStyle w:val="NormalnyWeb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sz w:val="22"/>
          <w:szCs w:val="22"/>
        </w:rPr>
        <w:t>Postanowienie końcowe</w:t>
      </w:r>
    </w:p>
    <w:p w:rsidR="008F073B" w:rsidRPr="00743968" w:rsidRDefault="008F073B" w:rsidP="005242FF">
      <w:pPr>
        <w:pStyle w:val="NormalnyWeb"/>
        <w:spacing w:line="276" w:lineRule="auto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743968">
        <w:rPr>
          <w:rStyle w:val="Pogrubienie"/>
          <w:rFonts w:asciiTheme="minorHAnsi" w:hAnsiTheme="minorHAnsi" w:cstheme="minorHAnsi"/>
          <w:b w:val="0"/>
          <w:sz w:val="22"/>
          <w:szCs w:val="22"/>
        </w:rPr>
        <w:t>W zakresie nieuregulowanym w Programie do współpracy Gminy z organizacjami pozarządowymi stosuje się przepisy ustawy.</w:t>
      </w: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073B" w:rsidRPr="00743968" w:rsidRDefault="008F073B" w:rsidP="005242FF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8F073B" w:rsidRPr="00743968" w:rsidRDefault="008F073B" w:rsidP="005242FF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</w:p>
    <w:sectPr w:rsidR="008F073B" w:rsidRPr="0074396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4B0216C8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64AA3DF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42"/>
    <w:rsid w:val="00034A2E"/>
    <w:rsid w:val="00056B14"/>
    <w:rsid w:val="0006133E"/>
    <w:rsid w:val="0016385A"/>
    <w:rsid w:val="00175E4E"/>
    <w:rsid w:val="001B4D46"/>
    <w:rsid w:val="001D1930"/>
    <w:rsid w:val="001D1BE5"/>
    <w:rsid w:val="002670DE"/>
    <w:rsid w:val="00273F49"/>
    <w:rsid w:val="00290727"/>
    <w:rsid w:val="003C70BE"/>
    <w:rsid w:val="003E2CFC"/>
    <w:rsid w:val="00431A80"/>
    <w:rsid w:val="004B4415"/>
    <w:rsid w:val="005242FF"/>
    <w:rsid w:val="00614AAD"/>
    <w:rsid w:val="00637C96"/>
    <w:rsid w:val="00696599"/>
    <w:rsid w:val="006E0807"/>
    <w:rsid w:val="00724FE9"/>
    <w:rsid w:val="00743968"/>
    <w:rsid w:val="00802FA0"/>
    <w:rsid w:val="008F073B"/>
    <w:rsid w:val="0091424B"/>
    <w:rsid w:val="00933E85"/>
    <w:rsid w:val="009A7242"/>
    <w:rsid w:val="00AA62FC"/>
    <w:rsid w:val="00AD0C8D"/>
    <w:rsid w:val="00AF419C"/>
    <w:rsid w:val="00B064BC"/>
    <w:rsid w:val="00C647F8"/>
    <w:rsid w:val="00CD147E"/>
    <w:rsid w:val="00D12DBA"/>
    <w:rsid w:val="00D93BB6"/>
    <w:rsid w:val="00DC1643"/>
    <w:rsid w:val="00DD234C"/>
    <w:rsid w:val="00E044CA"/>
    <w:rsid w:val="00EB4C98"/>
    <w:rsid w:val="00EB59F0"/>
    <w:rsid w:val="00ED02DB"/>
    <w:rsid w:val="00EF2065"/>
    <w:rsid w:val="00F77E84"/>
    <w:rsid w:val="00FC4A47"/>
    <w:rsid w:val="00FD163B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F4017-273A-4A01-96B4-64D354F7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/>
      <w:autoSpaceDE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0z0">
    <w:name w:val="WW8Num10z0"/>
    <w:rPr>
      <w:b w:val="0"/>
      <w:strike w:val="0"/>
      <w:dstrike w:val="0"/>
      <w:sz w:val="24"/>
      <w:szCs w:val="24"/>
    </w:rPr>
  </w:style>
  <w:style w:type="character" w:customStyle="1" w:styleId="WW8Num12z0">
    <w:name w:val="WW8Num12z0"/>
    <w:rPr>
      <w:b w:val="0"/>
      <w:strike w:val="0"/>
      <w:dstrike w:val="0"/>
      <w:sz w:val="24"/>
      <w:szCs w:val="24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lang w:val="x-none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Domylnie1">
    <w:name w:val="Domyślnie1"/>
    <w:basedOn w:val="Normalny"/>
    <w:pPr>
      <w:widowControl w:val="0"/>
    </w:pPr>
    <w:rPr>
      <w:sz w:val="24"/>
      <w:szCs w:val="24"/>
      <w:lang w:val="en-US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abela">
    <w:name w:val="Tabela"/>
    <w:next w:val="Normalny"/>
    <w:pPr>
      <w:suppressAutoHyphens/>
      <w:autoSpaceDE w:val="0"/>
    </w:pPr>
    <w:rPr>
      <w:rFonts w:eastAsia="Arial"/>
      <w:lang w:eastAsia="ar-SA"/>
    </w:rPr>
  </w:style>
  <w:style w:type="paragraph" w:styleId="Tekstprzypisukocowego">
    <w:name w:val="endnote text"/>
    <w:basedOn w:val="Normalny"/>
    <w:semiHidden/>
  </w:style>
  <w:style w:type="paragraph" w:customStyle="1" w:styleId="Tekstkomentarza1">
    <w:name w:val="Tekst komentarza1"/>
    <w:basedOn w:val="Normalny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wcity31">
    <w:name w:val="Tekst podstawowy wcięty 31"/>
    <w:basedOn w:val="Normalny"/>
    <w:pPr>
      <w:ind w:left="5040" w:hanging="3612"/>
    </w:pPr>
  </w:style>
  <w:style w:type="paragraph" w:customStyle="1" w:styleId="Tekstpodstawowy21">
    <w:name w:val="Tekst podstawowy 21"/>
    <w:basedOn w:val="Normalny"/>
    <w:pPr>
      <w:jc w:val="both"/>
    </w:pPr>
    <w:rPr>
      <w:rFonts w:ascii="Courier New" w:hAnsi="Courier New" w:cs="Courier New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link w:val="TekstdymkaZnak"/>
    <w:uiPriority w:val="99"/>
    <w:semiHidden/>
    <w:unhideWhenUsed/>
    <w:rsid w:val="004B4415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B4415"/>
    <w:rPr>
      <w:rFonts w:ascii="Segoe UI" w:hAnsi="Segoe UI" w:cs="Segoe UI"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semiHidden/>
    <w:rsid w:val="00034A2E"/>
    <w:rPr>
      <w:lang w:eastAsia="ar-SA"/>
    </w:rPr>
  </w:style>
  <w:style w:type="character" w:styleId="Odwoaniedokomentarza">
    <w:name w:val="annotation reference"/>
    <w:uiPriority w:val="99"/>
    <w:semiHidden/>
    <w:unhideWhenUsed/>
    <w:rsid w:val="00FC4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A47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C4A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A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4A47"/>
    <w:rPr>
      <w:b/>
      <w:bCs/>
      <w:lang w:eastAsia="ar-SA"/>
    </w:rPr>
  </w:style>
  <w:style w:type="character" w:styleId="Uwydatnienie">
    <w:name w:val="Emphasis"/>
    <w:uiPriority w:val="20"/>
    <w:qFormat/>
    <w:rsid w:val="00175E4E"/>
    <w:rPr>
      <w:i/>
      <w:iCs/>
    </w:rPr>
  </w:style>
  <w:style w:type="character" w:styleId="Hipercze">
    <w:name w:val="Hyperlink"/>
    <w:uiPriority w:val="99"/>
    <w:unhideWhenUsed/>
    <w:rsid w:val="001D19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odlow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5425-4EAF-41D5-861C-EBEDEC2F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3403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IV/38/2007</vt:lpstr>
    </vt:vector>
  </TitlesOfParts>
  <Company/>
  <LinksUpToDate>false</LinksUpToDate>
  <CharactersWithSpaces>23776</CharactersWithSpaces>
  <SharedDoc>false</SharedDoc>
  <HLinks>
    <vt:vector size="6" baseType="variant"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http://www.jodlownik.pl/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IV/38/2007</dc:title>
  <dc:subject/>
  <dc:creator>.</dc:creator>
  <cp:keywords/>
  <cp:lastModifiedBy>Wioleta</cp:lastModifiedBy>
  <cp:revision>6</cp:revision>
  <cp:lastPrinted>2018-09-25T06:50:00Z</cp:lastPrinted>
  <dcterms:created xsi:type="dcterms:W3CDTF">2019-10-02T10:07:00Z</dcterms:created>
  <dcterms:modified xsi:type="dcterms:W3CDTF">2020-10-02T13:17:00Z</dcterms:modified>
</cp:coreProperties>
</file>